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FC0B4B" w14:textId="05BC7C51" w:rsidR="00C4127F" w:rsidRPr="00B5603B" w:rsidRDefault="00C4127F" w:rsidP="7EE90768">
      <w:pPr>
        <w:widowControl w:val="0"/>
        <w:autoSpaceDE w:val="0"/>
        <w:autoSpaceDN w:val="0"/>
        <w:adjustRightInd w:val="0"/>
        <w:spacing w:after="240" w:line="280" w:lineRule="atLeast"/>
        <w:rPr>
          <w:rFonts w:asciiTheme="majorHAnsi" w:hAnsiTheme="majorHAnsi" w:cs="Times"/>
        </w:rPr>
      </w:pPr>
      <w:r w:rsidRPr="00B5603B">
        <w:rPr>
          <w:rFonts w:asciiTheme="majorHAnsi" w:hAnsiTheme="majorHAnsi"/>
          <w:noProof/>
        </w:rPr>
        <w:drawing>
          <wp:inline distT="0" distB="0" distL="0" distR="0" wp14:anchorId="0F63CD52" wp14:editId="52FA9041">
            <wp:extent cx="1663700" cy="647700"/>
            <wp:effectExtent l="0" t="0" r="12700" b="12700"/>
            <wp:docPr id="21292010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1663700" cy="647700"/>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5D0C940" wp14:editId="1B0D5484">
            <wp:extent cx="5486400" cy="84405"/>
            <wp:effectExtent l="0" t="0" r="0" b="0"/>
            <wp:docPr id="4734325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486400" cy="84405"/>
                    </a:xfrm>
                    <a:prstGeom prst="rect">
                      <a:avLst/>
                    </a:prstGeom>
                  </pic:spPr>
                </pic:pic>
              </a:graphicData>
            </a:graphic>
          </wp:inline>
        </w:drawing>
      </w:r>
      <w:r w:rsidR="7EE90768" w:rsidRPr="00B5603B">
        <w:rPr>
          <w:rFonts w:asciiTheme="majorHAnsi" w:hAnsiTheme="majorHAnsi" w:cs="Times"/>
        </w:rPr>
        <w:t xml:space="preserve"> </w:t>
      </w:r>
      <w:r w:rsidRPr="00B5603B">
        <w:rPr>
          <w:rFonts w:asciiTheme="majorHAnsi" w:hAnsiTheme="majorHAnsi"/>
          <w:noProof/>
        </w:rPr>
        <w:drawing>
          <wp:inline distT="0" distB="0" distL="0" distR="0" wp14:anchorId="21CDD16D" wp14:editId="1821FBEB">
            <wp:extent cx="5486400" cy="33318"/>
            <wp:effectExtent l="0" t="0" r="0" b="0"/>
            <wp:docPr id="6696705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486400" cy="33318"/>
                    </a:xfrm>
                    <a:prstGeom prst="rect">
                      <a:avLst/>
                    </a:prstGeom>
                  </pic:spPr>
                </pic:pic>
              </a:graphicData>
            </a:graphic>
          </wp:inline>
        </w:drawing>
      </w:r>
    </w:p>
    <w:p w14:paraId="11B53FDE" w14:textId="3244508D" w:rsidR="00C4127F" w:rsidRPr="00B5603B" w:rsidRDefault="7EE90768" w:rsidP="7EE90768">
      <w:pPr>
        <w:widowControl w:val="0"/>
        <w:autoSpaceDE w:val="0"/>
        <w:autoSpaceDN w:val="0"/>
        <w:adjustRightInd w:val="0"/>
        <w:spacing w:after="240" w:line="360" w:lineRule="atLeast"/>
        <w:rPr>
          <w:rFonts w:asciiTheme="majorHAnsi" w:hAnsiTheme="majorHAnsi" w:cs="Times"/>
        </w:rPr>
      </w:pPr>
      <w:r w:rsidRPr="00B5603B">
        <w:rPr>
          <w:rFonts w:asciiTheme="majorHAnsi" w:hAnsiTheme="majorHAnsi" w:cs="Calibri"/>
          <w:b/>
          <w:bCs/>
        </w:rPr>
        <w:t xml:space="preserve">WEEK </w:t>
      </w:r>
      <w:r w:rsidR="006D360B">
        <w:rPr>
          <w:rFonts w:asciiTheme="majorHAnsi" w:hAnsiTheme="majorHAnsi" w:cs="Calibri"/>
          <w:b/>
          <w:bCs/>
        </w:rPr>
        <w:t>2</w:t>
      </w:r>
      <w:r w:rsidRPr="00B5603B">
        <w:rPr>
          <w:rFonts w:asciiTheme="majorHAnsi" w:hAnsiTheme="majorHAnsi" w:cs="Calibri"/>
          <w:b/>
          <w:bCs/>
        </w:rPr>
        <w:t xml:space="preserve"> HOMEWORK </w:t>
      </w:r>
      <w:r w:rsidR="005E1580" w:rsidRPr="00B5603B">
        <w:rPr>
          <w:rFonts w:asciiTheme="majorHAnsi" w:hAnsiTheme="majorHAnsi" w:cs="Calibri"/>
          <w:b/>
          <w:bCs/>
        </w:rPr>
        <w:t>– SAMPLE SOLUTIONS</w:t>
      </w:r>
    </w:p>
    <w:p w14:paraId="269AFB63" w14:textId="77777777" w:rsidR="00CB6C93" w:rsidRDefault="00CB6C93" w:rsidP="00C4127F">
      <w:pPr>
        <w:widowControl w:val="0"/>
        <w:autoSpaceDE w:val="0"/>
        <w:autoSpaceDN w:val="0"/>
        <w:adjustRightInd w:val="0"/>
        <w:spacing w:after="240" w:line="360" w:lineRule="atLeast"/>
        <w:rPr>
          <w:rFonts w:asciiTheme="majorHAnsi" w:hAnsiTheme="majorHAnsi" w:cs="Calibri"/>
          <w:b/>
          <w:bCs/>
        </w:rPr>
      </w:pPr>
    </w:p>
    <w:p w14:paraId="22AABC57" w14:textId="4FA74CE9" w:rsidR="00CB6C93" w:rsidRPr="00CB6C93" w:rsidRDefault="00CB6C93" w:rsidP="00C4127F">
      <w:pPr>
        <w:widowControl w:val="0"/>
        <w:autoSpaceDE w:val="0"/>
        <w:autoSpaceDN w:val="0"/>
        <w:adjustRightInd w:val="0"/>
        <w:spacing w:after="240" w:line="360" w:lineRule="atLeast"/>
        <w:rPr>
          <w:rFonts w:asciiTheme="majorHAnsi" w:hAnsiTheme="majorHAnsi" w:cs="Calibri"/>
          <w:b/>
          <w:bCs/>
          <w:i/>
          <w:color w:val="FF0000"/>
          <w:sz w:val="36"/>
          <w:u w:val="single"/>
        </w:rPr>
      </w:pPr>
      <w:r w:rsidRPr="00CB6C93">
        <w:rPr>
          <w:rFonts w:asciiTheme="majorHAnsi" w:hAnsiTheme="majorHAnsi" w:cs="Calibri"/>
          <w:b/>
          <w:bCs/>
          <w:i/>
          <w:color w:val="FF0000"/>
          <w:sz w:val="36"/>
          <w:u w:val="single"/>
        </w:rPr>
        <w:t>IMPORTANT NOTE</w:t>
      </w:r>
    </w:p>
    <w:p w14:paraId="0B081200" w14:textId="5AB36EB2" w:rsidR="00CB6C93" w:rsidRDefault="00CB6C93" w:rsidP="00C4127F">
      <w:pPr>
        <w:widowControl w:val="0"/>
        <w:autoSpaceDE w:val="0"/>
        <w:autoSpaceDN w:val="0"/>
        <w:adjustRightInd w:val="0"/>
        <w:spacing w:after="240" w:line="360" w:lineRule="atLeast"/>
        <w:rPr>
          <w:rFonts w:asciiTheme="majorHAnsi" w:hAnsiTheme="majorHAnsi" w:cs="Calibri"/>
          <w:bCs/>
          <w:color w:val="FF0000"/>
        </w:rPr>
      </w:pPr>
      <w:r w:rsidRPr="00CB6C93">
        <w:rPr>
          <w:rFonts w:asciiTheme="majorHAnsi" w:hAnsiTheme="majorHAnsi" w:cs="Calibri"/>
          <w:bCs/>
          <w:color w:val="FF0000"/>
        </w:rPr>
        <w:t xml:space="preserve">These homework solutions show multiple approaches and some optional extensions for most of the questions in the assignment.  You </w:t>
      </w:r>
      <w:r w:rsidRPr="00CB6C93">
        <w:rPr>
          <w:rFonts w:asciiTheme="majorHAnsi" w:hAnsiTheme="majorHAnsi" w:cs="Calibri"/>
          <w:bCs/>
          <w:color w:val="FF0000"/>
          <w:u w:val="single"/>
        </w:rPr>
        <w:t>don’t</w:t>
      </w:r>
      <w:r w:rsidRPr="00CB6C93">
        <w:rPr>
          <w:rFonts w:asciiTheme="majorHAnsi" w:hAnsiTheme="majorHAnsi" w:cs="Calibri"/>
          <w:bCs/>
          <w:color w:val="FF0000"/>
        </w:rPr>
        <w:t xml:space="preserve"> need to submit all this in your assignments; they’re included here just to help you learn more – because remember, the main goal of the homework assignments, and of the entire course, is to help you learn as much as you can, and develop your analytics skills</w:t>
      </w:r>
      <w:r>
        <w:rPr>
          <w:rFonts w:asciiTheme="majorHAnsi" w:hAnsiTheme="majorHAnsi" w:cs="Calibri"/>
          <w:bCs/>
          <w:color w:val="FF0000"/>
        </w:rPr>
        <w:t xml:space="preserve"> as much as possible!</w:t>
      </w:r>
    </w:p>
    <w:p w14:paraId="2F108985" w14:textId="77777777" w:rsidR="006D360B" w:rsidRDefault="006D360B" w:rsidP="006D360B">
      <w:pPr>
        <w:pStyle w:val="Heading1"/>
        <w:numPr>
          <w:ilvl w:val="0"/>
          <w:numId w:val="0"/>
        </w:numPr>
        <w:ind w:left="360" w:hanging="360"/>
        <w:rPr>
          <w:rFonts w:asciiTheme="majorHAnsi" w:hAnsiTheme="majorHAnsi"/>
        </w:rPr>
      </w:pPr>
    </w:p>
    <w:p w14:paraId="485A6003" w14:textId="77777777" w:rsidR="006D360B" w:rsidRPr="006D360B" w:rsidRDefault="006D360B" w:rsidP="006D360B">
      <w:pPr>
        <w:pStyle w:val="Heading1"/>
        <w:numPr>
          <w:ilvl w:val="0"/>
          <w:numId w:val="0"/>
        </w:numPr>
        <w:ind w:left="360" w:hanging="360"/>
        <w:rPr>
          <w:rFonts w:asciiTheme="majorHAnsi" w:hAnsiTheme="majorHAnsi"/>
        </w:rPr>
      </w:pPr>
      <w:r w:rsidRPr="006D360B">
        <w:rPr>
          <w:rFonts w:asciiTheme="majorHAnsi" w:hAnsiTheme="majorHAnsi"/>
        </w:rPr>
        <w:t xml:space="preserve">Question 4.1 </w:t>
      </w:r>
    </w:p>
    <w:p w14:paraId="4E223937" w14:textId="77777777" w:rsidR="006D360B" w:rsidRPr="006D360B" w:rsidRDefault="006D360B" w:rsidP="006D360B">
      <w:pPr>
        <w:rPr>
          <w:rFonts w:asciiTheme="majorHAnsi" w:hAnsiTheme="majorHAnsi"/>
          <w:sz w:val="22"/>
          <w:szCs w:val="22"/>
        </w:rPr>
      </w:pPr>
    </w:p>
    <w:p w14:paraId="11F9E2ED" w14:textId="77777777" w:rsidR="006D360B" w:rsidRPr="006D360B" w:rsidRDefault="006D360B" w:rsidP="006D360B">
      <w:pPr>
        <w:autoSpaceDE w:val="0"/>
        <w:autoSpaceDN w:val="0"/>
        <w:adjustRightInd w:val="0"/>
        <w:rPr>
          <w:rFonts w:asciiTheme="majorHAnsi" w:hAnsiTheme="majorHAnsi"/>
          <w:i/>
          <w:sz w:val="22"/>
          <w:szCs w:val="22"/>
        </w:rPr>
      </w:pPr>
      <w:r w:rsidRPr="006D360B">
        <w:rPr>
          <w:rFonts w:asciiTheme="majorHAnsi" w:hAnsiTheme="majorHAnsi" w:cs="LMRoman10-Regular"/>
          <w:i/>
          <w:sz w:val="22"/>
          <w:szCs w:val="22"/>
        </w:rPr>
        <w:t>Describe a situation or problem from your job, everyday life, current events, etc., for which a clustering model would be appropriate. List some (up to 5) predictors that you might use.</w:t>
      </w:r>
    </w:p>
    <w:p w14:paraId="3A835FCF" w14:textId="77777777" w:rsidR="006D360B" w:rsidRPr="006D360B" w:rsidRDefault="006D360B" w:rsidP="006D360B">
      <w:pPr>
        <w:pStyle w:val="Heading1"/>
        <w:numPr>
          <w:ilvl w:val="0"/>
          <w:numId w:val="0"/>
        </w:numPr>
        <w:ind w:left="360" w:hanging="360"/>
        <w:rPr>
          <w:rFonts w:asciiTheme="majorHAnsi" w:hAnsiTheme="majorHAnsi"/>
        </w:rPr>
      </w:pPr>
    </w:p>
    <w:p w14:paraId="5CFF6D80"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Here’s one answer.</w:t>
      </w:r>
    </w:p>
    <w:p w14:paraId="4E18B784" w14:textId="77777777" w:rsidR="006D360B" w:rsidRPr="006D360B" w:rsidRDefault="006D360B" w:rsidP="006D360B">
      <w:pPr>
        <w:pStyle w:val="Heading1"/>
        <w:numPr>
          <w:ilvl w:val="0"/>
          <w:numId w:val="0"/>
        </w:numPr>
        <w:rPr>
          <w:rFonts w:asciiTheme="majorHAnsi" w:hAnsiTheme="majorHAnsi"/>
          <w:b w:val="0"/>
        </w:rPr>
      </w:pPr>
    </w:p>
    <w:p w14:paraId="25453200"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An investor who wants to diversify a portfolio might want to cluster stocks, and then make sure the portfolio does not have too much money invested in any particular cluster.  </w:t>
      </w:r>
    </w:p>
    <w:p w14:paraId="6A9BE4D1" w14:textId="77777777" w:rsidR="006D360B" w:rsidRPr="006D360B" w:rsidRDefault="006D360B" w:rsidP="006D360B">
      <w:pPr>
        <w:rPr>
          <w:rFonts w:asciiTheme="majorHAnsi" w:hAnsiTheme="majorHAnsi"/>
          <w:sz w:val="22"/>
          <w:szCs w:val="22"/>
        </w:rPr>
      </w:pPr>
    </w:p>
    <w:p w14:paraId="79A61651"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A common way of clustering is to just classify each company by economic sector or size, but there might be deeper similarities that aren’t captured by those factors.  So, the investor might create factors related to each stock’s performance (such as percent increase/decrease in price) in each quarter over the past 5 years, or each stock’s performance in certain key days or intervals, etc.  Stocks that behaved similarly would be clustered together. </w:t>
      </w:r>
    </w:p>
    <w:p w14:paraId="73B30CF2" w14:textId="77777777" w:rsidR="006D360B" w:rsidRPr="006D360B" w:rsidRDefault="006D360B" w:rsidP="006D360B">
      <w:pPr>
        <w:pStyle w:val="Heading1"/>
        <w:numPr>
          <w:ilvl w:val="0"/>
          <w:numId w:val="0"/>
        </w:numPr>
        <w:ind w:left="360" w:hanging="360"/>
        <w:rPr>
          <w:rFonts w:asciiTheme="majorHAnsi" w:hAnsiTheme="majorHAnsi"/>
        </w:rPr>
      </w:pPr>
    </w:p>
    <w:p w14:paraId="28788CB5" w14:textId="77777777" w:rsidR="006D360B" w:rsidRDefault="006D360B" w:rsidP="006D360B">
      <w:pPr>
        <w:autoSpaceDE w:val="0"/>
        <w:autoSpaceDN w:val="0"/>
        <w:adjustRightInd w:val="0"/>
        <w:rPr>
          <w:rFonts w:asciiTheme="majorHAnsi" w:hAnsiTheme="majorHAnsi" w:cs="LMRoman10-Regular"/>
          <w:b/>
          <w:sz w:val="22"/>
          <w:szCs w:val="22"/>
        </w:rPr>
      </w:pPr>
    </w:p>
    <w:p w14:paraId="0FAF4379" w14:textId="77777777" w:rsidR="006D360B" w:rsidRPr="006D360B" w:rsidRDefault="006D360B" w:rsidP="006D360B">
      <w:pPr>
        <w:autoSpaceDE w:val="0"/>
        <w:autoSpaceDN w:val="0"/>
        <w:adjustRightInd w:val="0"/>
        <w:rPr>
          <w:rFonts w:asciiTheme="majorHAnsi" w:hAnsiTheme="majorHAnsi" w:cs="LMRoman10-Regular"/>
          <w:b/>
          <w:sz w:val="22"/>
          <w:szCs w:val="22"/>
        </w:rPr>
      </w:pPr>
      <w:r w:rsidRPr="006D360B">
        <w:rPr>
          <w:rFonts w:asciiTheme="majorHAnsi" w:hAnsiTheme="majorHAnsi" w:cs="LMRoman10-Regular"/>
          <w:b/>
          <w:sz w:val="22"/>
          <w:szCs w:val="22"/>
        </w:rPr>
        <w:t xml:space="preserve">Question 4.2 </w:t>
      </w:r>
    </w:p>
    <w:p w14:paraId="51BC44EF" w14:textId="77777777" w:rsidR="006D360B" w:rsidRPr="006D360B" w:rsidRDefault="006D360B" w:rsidP="006D360B">
      <w:pPr>
        <w:autoSpaceDE w:val="0"/>
        <w:autoSpaceDN w:val="0"/>
        <w:adjustRightInd w:val="0"/>
        <w:rPr>
          <w:rFonts w:asciiTheme="majorHAnsi" w:hAnsiTheme="majorHAnsi" w:cs="LMRoman10-Regular"/>
          <w:sz w:val="22"/>
          <w:szCs w:val="22"/>
        </w:rPr>
      </w:pPr>
    </w:p>
    <w:p w14:paraId="3EAD65B5" w14:textId="77777777" w:rsidR="006D360B" w:rsidRPr="006D360B" w:rsidRDefault="006D360B" w:rsidP="006D360B">
      <w:pPr>
        <w:autoSpaceDE w:val="0"/>
        <w:autoSpaceDN w:val="0"/>
        <w:adjustRightInd w:val="0"/>
        <w:rPr>
          <w:rFonts w:asciiTheme="majorHAnsi" w:hAnsiTheme="majorHAnsi" w:cs="LMRoman10-Italic"/>
          <w:i/>
          <w:iCs/>
          <w:sz w:val="22"/>
          <w:szCs w:val="22"/>
        </w:rPr>
      </w:pPr>
      <w:r w:rsidRPr="006D360B">
        <w:rPr>
          <w:rFonts w:asciiTheme="majorHAnsi" w:hAnsiTheme="majorHAnsi" w:cs="LMRoman10-Regular"/>
          <w:i/>
          <w:sz w:val="22"/>
          <w:szCs w:val="22"/>
        </w:rPr>
        <w:t xml:space="preserve">The </w:t>
      </w:r>
      <w:r w:rsidRPr="006D360B">
        <w:rPr>
          <w:rFonts w:asciiTheme="majorHAnsi" w:hAnsiTheme="majorHAnsi" w:cs="LMRoman10-Italic"/>
          <w:i/>
          <w:iCs/>
          <w:sz w:val="22"/>
          <w:szCs w:val="22"/>
        </w:rPr>
        <w:t xml:space="preserve">iris </w:t>
      </w:r>
      <w:r w:rsidRPr="006D360B">
        <w:rPr>
          <w:rFonts w:asciiTheme="majorHAnsi" w:hAnsiTheme="majorHAnsi" w:cs="LMRoman10-Regular"/>
          <w:i/>
          <w:sz w:val="22"/>
          <w:szCs w:val="22"/>
        </w:rPr>
        <w:t xml:space="preserve">data set </w:t>
      </w:r>
      <w:r w:rsidRPr="006D360B">
        <w:rPr>
          <w:rFonts w:asciiTheme="majorHAnsi" w:hAnsiTheme="majorHAnsi" w:cs="Courier New"/>
          <w:i/>
          <w:sz w:val="22"/>
          <w:szCs w:val="22"/>
        </w:rPr>
        <w:t>iris.txt</w:t>
      </w:r>
      <w:r w:rsidRPr="006D360B">
        <w:rPr>
          <w:rFonts w:asciiTheme="majorHAnsi" w:hAnsiTheme="majorHAnsi" w:cs="LMRoman10-Regular"/>
          <w:i/>
          <w:sz w:val="22"/>
          <w:szCs w:val="22"/>
        </w:rPr>
        <w:t xml:space="preserve"> contains 150 data points, each with four predictor variables and one categorical response. The predictors are the width and length of the sepal and petal of flowers and the response is the type of flower. The data is available from the R library </w:t>
      </w:r>
      <w:r w:rsidRPr="006D360B">
        <w:rPr>
          <w:rFonts w:asciiTheme="majorHAnsi" w:hAnsiTheme="majorHAnsi" w:cs="LMMono10-Regular"/>
          <w:i/>
          <w:sz w:val="22"/>
          <w:szCs w:val="22"/>
        </w:rPr>
        <w:t xml:space="preserve">datasets </w:t>
      </w:r>
      <w:r w:rsidRPr="006D360B">
        <w:rPr>
          <w:rFonts w:asciiTheme="majorHAnsi" w:hAnsiTheme="majorHAnsi" w:cs="LMRoman10-Regular"/>
          <w:i/>
          <w:sz w:val="22"/>
          <w:szCs w:val="22"/>
        </w:rPr>
        <w:t xml:space="preserve">and can be accessed with </w:t>
      </w:r>
      <w:r w:rsidRPr="006D360B">
        <w:rPr>
          <w:rFonts w:asciiTheme="majorHAnsi" w:hAnsiTheme="majorHAnsi" w:cs="LMMono10-Regular"/>
          <w:i/>
          <w:sz w:val="22"/>
          <w:szCs w:val="22"/>
        </w:rPr>
        <w:t xml:space="preserve">iris </w:t>
      </w:r>
      <w:r w:rsidRPr="006D360B">
        <w:rPr>
          <w:rFonts w:asciiTheme="majorHAnsi" w:hAnsiTheme="majorHAnsi" w:cs="LMRoman10-Regular"/>
          <w:i/>
          <w:sz w:val="22"/>
          <w:szCs w:val="22"/>
        </w:rPr>
        <w:t>once the library is loaded. It is also available at the UCI Machine Learning Repository (</w:t>
      </w:r>
      <w:hyperlink r:id="rId11" w:history="1">
        <w:r w:rsidRPr="006D360B">
          <w:rPr>
            <w:rStyle w:val="Hyperlink"/>
            <w:rFonts w:asciiTheme="majorHAnsi" w:hAnsiTheme="majorHAnsi" w:cs="LMMono10-Regular"/>
            <w:i/>
            <w:sz w:val="22"/>
            <w:szCs w:val="22"/>
          </w:rPr>
          <w:t>https://archive.ics.uci.edu/ml/datasets/Iris</w:t>
        </w:r>
      </w:hyperlink>
      <w:r w:rsidRPr="006D360B">
        <w:rPr>
          <w:rFonts w:asciiTheme="majorHAnsi" w:hAnsiTheme="majorHAnsi" w:cs="LMMono10-Regular"/>
          <w:i/>
          <w:sz w:val="22"/>
          <w:szCs w:val="22"/>
        </w:rPr>
        <w:t xml:space="preserve"> </w:t>
      </w:r>
      <w:r w:rsidRPr="006D360B">
        <w:rPr>
          <w:rFonts w:asciiTheme="majorHAnsi" w:hAnsiTheme="majorHAnsi" w:cs="LMRoman10-Regular"/>
          <w:i/>
          <w:sz w:val="22"/>
          <w:szCs w:val="22"/>
        </w:rPr>
        <w:t xml:space="preserve">). </w:t>
      </w:r>
      <w:r w:rsidRPr="006D360B">
        <w:rPr>
          <w:rFonts w:asciiTheme="majorHAnsi" w:hAnsiTheme="majorHAnsi" w:cs="LMRoman10-Italic"/>
          <w:i/>
          <w:iCs/>
          <w:sz w:val="22"/>
          <w:szCs w:val="22"/>
        </w:rPr>
        <w:t>The response values are only given to see how well a specific method performed and should not be used to build the model.</w:t>
      </w:r>
    </w:p>
    <w:p w14:paraId="1D23A547" w14:textId="77777777" w:rsidR="006D360B" w:rsidRPr="006D360B" w:rsidRDefault="006D360B" w:rsidP="006D360B">
      <w:pPr>
        <w:pStyle w:val="Heading1"/>
        <w:numPr>
          <w:ilvl w:val="0"/>
          <w:numId w:val="0"/>
        </w:numPr>
        <w:ind w:left="360" w:hanging="360"/>
        <w:rPr>
          <w:rFonts w:asciiTheme="majorHAnsi" w:hAnsiTheme="majorHAnsi"/>
        </w:rPr>
      </w:pPr>
    </w:p>
    <w:p w14:paraId="7B884412" w14:textId="77777777" w:rsidR="006D360B" w:rsidRPr="006D360B" w:rsidRDefault="006D360B" w:rsidP="006D360B">
      <w:pPr>
        <w:autoSpaceDE w:val="0"/>
        <w:autoSpaceDN w:val="0"/>
        <w:adjustRightInd w:val="0"/>
        <w:rPr>
          <w:rFonts w:asciiTheme="majorHAnsi" w:hAnsiTheme="majorHAnsi" w:cs="LMRoman10-Regular"/>
          <w:i/>
          <w:sz w:val="22"/>
          <w:szCs w:val="22"/>
        </w:rPr>
      </w:pPr>
      <w:r w:rsidRPr="006D360B">
        <w:rPr>
          <w:rFonts w:asciiTheme="majorHAnsi" w:hAnsiTheme="majorHAnsi" w:cs="LMRoman10-Regular"/>
          <w:i/>
          <w:sz w:val="22"/>
          <w:szCs w:val="22"/>
        </w:rPr>
        <w:t xml:space="preserve">Use the R function </w:t>
      </w:r>
      <w:proofErr w:type="spellStart"/>
      <w:r w:rsidRPr="006D360B">
        <w:rPr>
          <w:rFonts w:asciiTheme="majorHAnsi" w:hAnsiTheme="majorHAnsi" w:cs="Courier New"/>
          <w:i/>
          <w:sz w:val="22"/>
          <w:szCs w:val="22"/>
        </w:rPr>
        <w:t>kmeans</w:t>
      </w:r>
      <w:proofErr w:type="spellEnd"/>
      <w:r w:rsidRPr="006D360B">
        <w:rPr>
          <w:rFonts w:asciiTheme="majorHAnsi" w:hAnsiTheme="majorHAnsi" w:cs="LMMono10-Regular"/>
          <w:i/>
          <w:sz w:val="22"/>
          <w:szCs w:val="22"/>
        </w:rPr>
        <w:t xml:space="preserve"> </w:t>
      </w:r>
      <w:r w:rsidRPr="006D360B">
        <w:rPr>
          <w:rFonts w:asciiTheme="majorHAnsi" w:hAnsiTheme="majorHAnsi" w:cs="LMRoman10-Regular"/>
          <w:i/>
          <w:sz w:val="22"/>
          <w:szCs w:val="22"/>
        </w:rPr>
        <w:t>to cluster the points as well as possible. Report the best combination of predictors, your suggested value of k, and how well your best clustering predicts flower type.</w:t>
      </w:r>
    </w:p>
    <w:p w14:paraId="35A857FB" w14:textId="77777777" w:rsidR="006D360B" w:rsidRPr="006D360B" w:rsidRDefault="006D360B" w:rsidP="006D360B">
      <w:pPr>
        <w:pStyle w:val="Heading1"/>
        <w:numPr>
          <w:ilvl w:val="0"/>
          <w:numId w:val="0"/>
        </w:numPr>
        <w:ind w:left="360" w:hanging="360"/>
        <w:rPr>
          <w:rFonts w:asciiTheme="majorHAnsi" w:hAnsiTheme="majorHAnsi"/>
        </w:rPr>
      </w:pPr>
    </w:p>
    <w:p w14:paraId="1644122D" w14:textId="77777777" w:rsidR="006D360B" w:rsidRPr="006D360B" w:rsidRDefault="006D360B" w:rsidP="006D360B">
      <w:pPr>
        <w:widowControl w:val="0"/>
        <w:tabs>
          <w:tab w:val="left" w:pos="220"/>
          <w:tab w:val="left" w:pos="720"/>
        </w:tabs>
        <w:autoSpaceDE w:val="0"/>
        <w:autoSpaceDN w:val="0"/>
        <w:adjustRightInd w:val="0"/>
        <w:rPr>
          <w:rFonts w:asciiTheme="majorHAnsi" w:hAnsiTheme="majorHAnsi" w:cs="Calibri"/>
          <w:bCs/>
          <w:sz w:val="22"/>
          <w:szCs w:val="22"/>
        </w:rPr>
      </w:pPr>
      <w:r w:rsidRPr="006D360B">
        <w:rPr>
          <w:rFonts w:asciiTheme="majorHAnsi" w:hAnsiTheme="majorHAnsi" w:cs="Calibri"/>
          <w:bCs/>
          <w:sz w:val="22"/>
          <w:szCs w:val="22"/>
        </w:rPr>
        <w:t xml:space="preserve">Here’s one possible solution.  </w:t>
      </w:r>
      <w:r w:rsidRPr="006D360B">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6D360B">
        <w:rPr>
          <w:rFonts w:asciiTheme="majorHAnsi" w:hAnsiTheme="majorHAnsi" w:cs="Calibri"/>
          <w:bCs/>
          <w:sz w:val="22"/>
          <w:szCs w:val="22"/>
        </w:rPr>
        <w:t xml:space="preserve">.  </w:t>
      </w:r>
    </w:p>
    <w:p w14:paraId="4C7A0198" w14:textId="77777777" w:rsidR="006D360B" w:rsidRPr="006D360B" w:rsidRDefault="006D360B" w:rsidP="006D360B">
      <w:pPr>
        <w:rPr>
          <w:rFonts w:asciiTheme="majorHAnsi" w:hAnsiTheme="majorHAnsi"/>
          <w:sz w:val="22"/>
          <w:szCs w:val="22"/>
        </w:rPr>
      </w:pPr>
    </w:p>
    <w:p w14:paraId="7F9BF55D"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The R code in file </w:t>
      </w:r>
      <w:r w:rsidRPr="006D360B">
        <w:rPr>
          <w:rFonts w:asciiTheme="majorHAnsi" w:hAnsiTheme="majorHAnsi" w:cs="Courier New"/>
          <w:sz w:val="22"/>
          <w:szCs w:val="22"/>
        </w:rPr>
        <w:t>solution 4.2.R</w:t>
      </w:r>
      <w:r w:rsidRPr="006D360B">
        <w:rPr>
          <w:rFonts w:asciiTheme="majorHAnsi" w:hAnsiTheme="majorHAnsi"/>
          <w:sz w:val="22"/>
          <w:szCs w:val="22"/>
        </w:rPr>
        <w:t xml:space="preserve"> shows clustering solutions for k=2,3,4,5 using all factors, for both unscaled and scaled data.</w:t>
      </w:r>
    </w:p>
    <w:p w14:paraId="1D20E620" w14:textId="77777777" w:rsidR="006D360B" w:rsidRPr="006D360B" w:rsidRDefault="006D360B" w:rsidP="006D360B">
      <w:pPr>
        <w:pStyle w:val="Heading1"/>
        <w:numPr>
          <w:ilvl w:val="0"/>
          <w:numId w:val="0"/>
        </w:numPr>
        <w:rPr>
          <w:rFonts w:asciiTheme="majorHAnsi" w:hAnsiTheme="majorHAnsi"/>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6D360B" w:rsidRPr="006D360B" w14:paraId="3E34DBBF" w14:textId="77777777" w:rsidTr="00DE2CF2">
        <w:tc>
          <w:tcPr>
            <w:tcW w:w="1064" w:type="dxa"/>
          </w:tcPr>
          <w:p w14:paraId="12291E56" w14:textId="77777777" w:rsidR="006D360B" w:rsidRPr="006D360B" w:rsidRDefault="006D360B" w:rsidP="00DE2CF2">
            <w:pPr>
              <w:rPr>
                <w:rFonts w:asciiTheme="majorHAnsi" w:hAnsiTheme="majorHAnsi"/>
              </w:rPr>
            </w:pPr>
          </w:p>
        </w:tc>
        <w:tc>
          <w:tcPr>
            <w:tcW w:w="4256" w:type="dxa"/>
            <w:gridSpan w:val="4"/>
          </w:tcPr>
          <w:p w14:paraId="4E7D925F" w14:textId="77777777" w:rsidR="006D360B" w:rsidRPr="006D360B" w:rsidRDefault="006D360B" w:rsidP="00DE2CF2">
            <w:pPr>
              <w:jc w:val="center"/>
              <w:rPr>
                <w:rFonts w:asciiTheme="majorHAnsi" w:hAnsiTheme="majorHAnsi"/>
              </w:rPr>
            </w:pPr>
            <w:r w:rsidRPr="006D360B">
              <w:rPr>
                <w:rFonts w:asciiTheme="majorHAnsi" w:hAnsiTheme="majorHAnsi"/>
              </w:rPr>
              <w:t>Unscaled data</w:t>
            </w:r>
          </w:p>
        </w:tc>
        <w:tc>
          <w:tcPr>
            <w:tcW w:w="4256" w:type="dxa"/>
            <w:gridSpan w:val="4"/>
          </w:tcPr>
          <w:p w14:paraId="42652B24" w14:textId="77777777" w:rsidR="006D360B" w:rsidRPr="006D360B" w:rsidRDefault="006D360B" w:rsidP="00DE2CF2">
            <w:pPr>
              <w:jc w:val="center"/>
              <w:rPr>
                <w:rFonts w:asciiTheme="majorHAnsi" w:hAnsiTheme="majorHAnsi"/>
              </w:rPr>
            </w:pPr>
            <w:r w:rsidRPr="006D360B">
              <w:rPr>
                <w:rFonts w:asciiTheme="majorHAnsi" w:hAnsiTheme="majorHAnsi"/>
              </w:rPr>
              <w:t>Scaled data</w:t>
            </w:r>
          </w:p>
        </w:tc>
      </w:tr>
      <w:tr w:rsidR="006D360B" w:rsidRPr="006D360B" w14:paraId="5EAF4C0C" w14:textId="77777777" w:rsidTr="00DE2CF2">
        <w:tc>
          <w:tcPr>
            <w:tcW w:w="1064" w:type="dxa"/>
          </w:tcPr>
          <w:p w14:paraId="0CDEF5CC" w14:textId="77777777" w:rsidR="006D360B" w:rsidRPr="006D360B" w:rsidRDefault="006D360B" w:rsidP="00DE2CF2">
            <w:pPr>
              <w:rPr>
                <w:rFonts w:asciiTheme="majorHAnsi" w:hAnsiTheme="majorHAnsi"/>
              </w:rPr>
            </w:pPr>
          </w:p>
        </w:tc>
        <w:tc>
          <w:tcPr>
            <w:tcW w:w="1064" w:type="dxa"/>
          </w:tcPr>
          <w:p w14:paraId="60884A8E" w14:textId="77777777" w:rsidR="006D360B" w:rsidRPr="006D360B" w:rsidRDefault="006D360B" w:rsidP="00DE2CF2">
            <w:pPr>
              <w:jc w:val="center"/>
              <w:rPr>
                <w:rFonts w:asciiTheme="majorHAnsi" w:hAnsiTheme="majorHAnsi"/>
              </w:rPr>
            </w:pPr>
            <w:r w:rsidRPr="006D360B">
              <w:rPr>
                <w:rFonts w:asciiTheme="majorHAnsi" w:hAnsiTheme="majorHAnsi"/>
              </w:rPr>
              <w:t>Cluster</w:t>
            </w:r>
          </w:p>
        </w:tc>
        <w:tc>
          <w:tcPr>
            <w:tcW w:w="1064" w:type="dxa"/>
          </w:tcPr>
          <w:p w14:paraId="67A1134F"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Setosa</w:t>
            </w:r>
            <w:proofErr w:type="spellEnd"/>
          </w:p>
        </w:tc>
        <w:tc>
          <w:tcPr>
            <w:tcW w:w="1064" w:type="dxa"/>
          </w:tcPr>
          <w:p w14:paraId="296EA2DB"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Versi</w:t>
            </w:r>
            <w:proofErr w:type="spellEnd"/>
            <w:r w:rsidRPr="006D360B">
              <w:rPr>
                <w:rFonts w:asciiTheme="majorHAnsi" w:hAnsiTheme="majorHAnsi"/>
              </w:rPr>
              <w:t>-color</w:t>
            </w:r>
          </w:p>
        </w:tc>
        <w:tc>
          <w:tcPr>
            <w:tcW w:w="1064" w:type="dxa"/>
          </w:tcPr>
          <w:p w14:paraId="146A6748" w14:textId="77777777" w:rsidR="006D360B" w:rsidRPr="006D360B" w:rsidRDefault="006D360B" w:rsidP="00DE2CF2">
            <w:pPr>
              <w:jc w:val="center"/>
              <w:rPr>
                <w:rFonts w:asciiTheme="majorHAnsi" w:hAnsiTheme="majorHAnsi"/>
              </w:rPr>
            </w:pPr>
            <w:r w:rsidRPr="006D360B">
              <w:rPr>
                <w:rFonts w:asciiTheme="majorHAnsi" w:hAnsiTheme="majorHAnsi"/>
              </w:rPr>
              <w:t>Virgin-</w:t>
            </w:r>
            <w:proofErr w:type="spellStart"/>
            <w:r w:rsidRPr="006D360B">
              <w:rPr>
                <w:rFonts w:asciiTheme="majorHAnsi" w:hAnsiTheme="majorHAnsi"/>
              </w:rPr>
              <w:t>ica</w:t>
            </w:r>
            <w:proofErr w:type="spellEnd"/>
          </w:p>
        </w:tc>
        <w:tc>
          <w:tcPr>
            <w:tcW w:w="1064" w:type="dxa"/>
          </w:tcPr>
          <w:p w14:paraId="5108DFB7" w14:textId="77777777" w:rsidR="006D360B" w:rsidRPr="006D360B" w:rsidRDefault="006D360B" w:rsidP="00DE2CF2">
            <w:pPr>
              <w:jc w:val="center"/>
              <w:rPr>
                <w:rFonts w:asciiTheme="majorHAnsi" w:hAnsiTheme="majorHAnsi"/>
              </w:rPr>
            </w:pPr>
            <w:r w:rsidRPr="006D360B">
              <w:rPr>
                <w:rFonts w:asciiTheme="majorHAnsi" w:hAnsiTheme="majorHAnsi"/>
              </w:rPr>
              <w:t>Cluster</w:t>
            </w:r>
          </w:p>
        </w:tc>
        <w:tc>
          <w:tcPr>
            <w:tcW w:w="1064" w:type="dxa"/>
          </w:tcPr>
          <w:p w14:paraId="5C7B4FE9"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Setosa</w:t>
            </w:r>
            <w:proofErr w:type="spellEnd"/>
          </w:p>
        </w:tc>
        <w:tc>
          <w:tcPr>
            <w:tcW w:w="1064" w:type="dxa"/>
          </w:tcPr>
          <w:p w14:paraId="01B59516"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Versi</w:t>
            </w:r>
            <w:proofErr w:type="spellEnd"/>
            <w:r w:rsidRPr="006D360B">
              <w:rPr>
                <w:rFonts w:asciiTheme="majorHAnsi" w:hAnsiTheme="majorHAnsi"/>
              </w:rPr>
              <w:t>-color</w:t>
            </w:r>
          </w:p>
        </w:tc>
        <w:tc>
          <w:tcPr>
            <w:tcW w:w="1064" w:type="dxa"/>
          </w:tcPr>
          <w:p w14:paraId="2E250EA3" w14:textId="77777777" w:rsidR="006D360B" w:rsidRPr="006D360B" w:rsidRDefault="006D360B" w:rsidP="00DE2CF2">
            <w:pPr>
              <w:jc w:val="center"/>
              <w:rPr>
                <w:rFonts w:asciiTheme="majorHAnsi" w:hAnsiTheme="majorHAnsi"/>
              </w:rPr>
            </w:pPr>
            <w:r w:rsidRPr="006D360B">
              <w:rPr>
                <w:rFonts w:asciiTheme="majorHAnsi" w:hAnsiTheme="majorHAnsi"/>
              </w:rPr>
              <w:t>Virgin-</w:t>
            </w:r>
            <w:proofErr w:type="spellStart"/>
            <w:r w:rsidRPr="006D360B">
              <w:rPr>
                <w:rFonts w:asciiTheme="majorHAnsi" w:hAnsiTheme="majorHAnsi"/>
              </w:rPr>
              <w:t>ica</w:t>
            </w:r>
            <w:proofErr w:type="spellEnd"/>
          </w:p>
        </w:tc>
      </w:tr>
      <w:tr w:rsidR="006D360B" w:rsidRPr="006D360B" w14:paraId="28430923" w14:textId="77777777" w:rsidTr="00DE2CF2">
        <w:tc>
          <w:tcPr>
            <w:tcW w:w="1064" w:type="dxa"/>
            <w:vMerge w:val="restart"/>
          </w:tcPr>
          <w:p w14:paraId="0605481F" w14:textId="77777777" w:rsidR="006D360B" w:rsidRPr="006D360B" w:rsidRDefault="006D360B" w:rsidP="00DE2CF2">
            <w:pPr>
              <w:rPr>
                <w:rFonts w:asciiTheme="majorHAnsi" w:hAnsiTheme="majorHAnsi"/>
              </w:rPr>
            </w:pPr>
            <w:r w:rsidRPr="006D360B">
              <w:rPr>
                <w:rFonts w:asciiTheme="majorHAnsi" w:hAnsiTheme="majorHAnsi"/>
              </w:rPr>
              <w:t>k=2</w:t>
            </w:r>
          </w:p>
        </w:tc>
        <w:tc>
          <w:tcPr>
            <w:tcW w:w="1064" w:type="dxa"/>
            <w:tcBorders>
              <w:bottom w:val="nil"/>
            </w:tcBorders>
          </w:tcPr>
          <w:p w14:paraId="13AC85FC"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5C9CDB47"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08951E9E"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bottom w:val="nil"/>
            </w:tcBorders>
          </w:tcPr>
          <w:p w14:paraId="5BC4557C"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161057D5"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0C063B6E"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6622B583"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5C9A5887"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1186B73A" w14:textId="77777777" w:rsidTr="00DE2CF2">
        <w:tc>
          <w:tcPr>
            <w:tcW w:w="1064" w:type="dxa"/>
            <w:vMerge/>
          </w:tcPr>
          <w:p w14:paraId="2EC2523E" w14:textId="77777777" w:rsidR="006D360B" w:rsidRPr="006D360B" w:rsidRDefault="006D360B" w:rsidP="00DE2CF2">
            <w:pPr>
              <w:rPr>
                <w:rFonts w:asciiTheme="majorHAnsi" w:hAnsiTheme="majorHAnsi"/>
              </w:rPr>
            </w:pPr>
          </w:p>
        </w:tc>
        <w:tc>
          <w:tcPr>
            <w:tcW w:w="1064" w:type="dxa"/>
            <w:tcBorders>
              <w:top w:val="nil"/>
            </w:tcBorders>
          </w:tcPr>
          <w:p w14:paraId="6FD9D5C9"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12EB61E1"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6B16B0C1" w14:textId="77777777" w:rsidR="006D360B" w:rsidRPr="006D360B" w:rsidRDefault="006D360B" w:rsidP="00DE2CF2">
            <w:pPr>
              <w:jc w:val="center"/>
              <w:rPr>
                <w:rFonts w:asciiTheme="majorHAnsi" w:hAnsiTheme="majorHAnsi"/>
              </w:rPr>
            </w:pPr>
            <w:r w:rsidRPr="006D360B">
              <w:rPr>
                <w:rFonts w:asciiTheme="majorHAnsi" w:hAnsiTheme="majorHAnsi"/>
              </w:rPr>
              <w:t>47</w:t>
            </w:r>
          </w:p>
        </w:tc>
        <w:tc>
          <w:tcPr>
            <w:tcW w:w="1064" w:type="dxa"/>
            <w:tcBorders>
              <w:top w:val="nil"/>
            </w:tcBorders>
          </w:tcPr>
          <w:p w14:paraId="6087C8E8"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top w:val="nil"/>
            </w:tcBorders>
          </w:tcPr>
          <w:p w14:paraId="54336298"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525A33CA"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6981ACAA"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top w:val="nil"/>
            </w:tcBorders>
          </w:tcPr>
          <w:p w14:paraId="2EC9DF42" w14:textId="77777777" w:rsidR="006D360B" w:rsidRPr="006D360B" w:rsidRDefault="006D360B" w:rsidP="00DE2CF2">
            <w:pPr>
              <w:jc w:val="center"/>
              <w:rPr>
                <w:rFonts w:asciiTheme="majorHAnsi" w:hAnsiTheme="majorHAnsi"/>
              </w:rPr>
            </w:pPr>
            <w:r w:rsidRPr="006D360B">
              <w:rPr>
                <w:rFonts w:asciiTheme="majorHAnsi" w:hAnsiTheme="majorHAnsi"/>
              </w:rPr>
              <w:t>50</w:t>
            </w:r>
          </w:p>
        </w:tc>
      </w:tr>
      <w:tr w:rsidR="006D360B" w:rsidRPr="006D360B" w14:paraId="110AC711" w14:textId="77777777" w:rsidTr="00DE2CF2">
        <w:tc>
          <w:tcPr>
            <w:tcW w:w="1064" w:type="dxa"/>
            <w:vMerge w:val="restart"/>
          </w:tcPr>
          <w:p w14:paraId="782FF426" w14:textId="77777777" w:rsidR="006D360B" w:rsidRPr="006D360B" w:rsidRDefault="006D360B" w:rsidP="00DE2CF2">
            <w:pPr>
              <w:rPr>
                <w:rFonts w:asciiTheme="majorHAnsi" w:hAnsiTheme="majorHAnsi"/>
              </w:rPr>
            </w:pPr>
            <w:r w:rsidRPr="006D360B">
              <w:rPr>
                <w:rFonts w:asciiTheme="majorHAnsi" w:hAnsiTheme="majorHAnsi"/>
              </w:rPr>
              <w:t>k=3</w:t>
            </w:r>
          </w:p>
        </w:tc>
        <w:tc>
          <w:tcPr>
            <w:tcW w:w="1064" w:type="dxa"/>
            <w:tcBorders>
              <w:bottom w:val="nil"/>
            </w:tcBorders>
          </w:tcPr>
          <w:p w14:paraId="62B64BF7"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068D2DCF"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712300F7"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66E8E85B"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1026E92B"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3FCBBEA2"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065D268B"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3E9C663B"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16075930" w14:textId="77777777" w:rsidTr="00DE2CF2">
        <w:tc>
          <w:tcPr>
            <w:tcW w:w="1064" w:type="dxa"/>
            <w:vMerge/>
          </w:tcPr>
          <w:p w14:paraId="6583A4A6" w14:textId="77777777" w:rsidR="006D360B" w:rsidRPr="006D360B" w:rsidRDefault="006D360B" w:rsidP="00DE2CF2">
            <w:pPr>
              <w:rPr>
                <w:rFonts w:asciiTheme="majorHAnsi" w:hAnsiTheme="majorHAnsi"/>
              </w:rPr>
            </w:pPr>
          </w:p>
        </w:tc>
        <w:tc>
          <w:tcPr>
            <w:tcW w:w="1064" w:type="dxa"/>
            <w:tcBorders>
              <w:top w:val="nil"/>
              <w:bottom w:val="nil"/>
            </w:tcBorders>
          </w:tcPr>
          <w:p w14:paraId="06506D78"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56843D0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2A271F39" w14:textId="77777777" w:rsidR="006D360B" w:rsidRPr="006D360B" w:rsidRDefault="006D360B" w:rsidP="00DE2CF2">
            <w:pPr>
              <w:jc w:val="center"/>
              <w:rPr>
                <w:rFonts w:asciiTheme="majorHAnsi" w:hAnsiTheme="majorHAnsi"/>
              </w:rPr>
            </w:pPr>
            <w:r w:rsidRPr="006D360B">
              <w:rPr>
                <w:rFonts w:asciiTheme="majorHAnsi" w:hAnsiTheme="majorHAnsi"/>
              </w:rPr>
              <w:t>48</w:t>
            </w:r>
          </w:p>
        </w:tc>
        <w:tc>
          <w:tcPr>
            <w:tcW w:w="1064" w:type="dxa"/>
            <w:tcBorders>
              <w:top w:val="nil"/>
              <w:bottom w:val="nil"/>
            </w:tcBorders>
          </w:tcPr>
          <w:p w14:paraId="39E59F14" w14:textId="77777777" w:rsidR="006D360B" w:rsidRPr="006D360B" w:rsidRDefault="006D360B" w:rsidP="00DE2CF2">
            <w:pPr>
              <w:jc w:val="center"/>
              <w:rPr>
                <w:rFonts w:asciiTheme="majorHAnsi" w:hAnsiTheme="majorHAnsi"/>
              </w:rPr>
            </w:pPr>
            <w:r w:rsidRPr="006D360B">
              <w:rPr>
                <w:rFonts w:asciiTheme="majorHAnsi" w:hAnsiTheme="majorHAnsi"/>
              </w:rPr>
              <w:t>14</w:t>
            </w:r>
          </w:p>
        </w:tc>
        <w:tc>
          <w:tcPr>
            <w:tcW w:w="1064" w:type="dxa"/>
            <w:tcBorders>
              <w:top w:val="nil"/>
              <w:bottom w:val="nil"/>
            </w:tcBorders>
          </w:tcPr>
          <w:p w14:paraId="3914A625"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6836B82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6437A6D" w14:textId="77777777" w:rsidR="006D360B" w:rsidRPr="006D360B" w:rsidRDefault="006D360B" w:rsidP="00DE2CF2">
            <w:pPr>
              <w:jc w:val="center"/>
              <w:rPr>
                <w:rFonts w:asciiTheme="majorHAnsi" w:hAnsiTheme="majorHAnsi"/>
              </w:rPr>
            </w:pPr>
            <w:r w:rsidRPr="006D360B">
              <w:rPr>
                <w:rFonts w:asciiTheme="majorHAnsi" w:hAnsiTheme="majorHAnsi"/>
              </w:rPr>
              <w:t>47</w:t>
            </w:r>
          </w:p>
        </w:tc>
        <w:tc>
          <w:tcPr>
            <w:tcW w:w="1064" w:type="dxa"/>
            <w:tcBorders>
              <w:top w:val="nil"/>
              <w:bottom w:val="nil"/>
            </w:tcBorders>
          </w:tcPr>
          <w:p w14:paraId="35BC5B4D" w14:textId="77777777" w:rsidR="006D360B" w:rsidRPr="006D360B" w:rsidRDefault="006D360B" w:rsidP="00DE2CF2">
            <w:pPr>
              <w:jc w:val="center"/>
              <w:rPr>
                <w:rFonts w:asciiTheme="majorHAnsi" w:hAnsiTheme="majorHAnsi"/>
              </w:rPr>
            </w:pPr>
            <w:r w:rsidRPr="006D360B">
              <w:rPr>
                <w:rFonts w:asciiTheme="majorHAnsi" w:hAnsiTheme="majorHAnsi"/>
              </w:rPr>
              <w:t>14</w:t>
            </w:r>
          </w:p>
        </w:tc>
      </w:tr>
      <w:tr w:rsidR="006D360B" w:rsidRPr="006D360B" w14:paraId="6918184C" w14:textId="77777777" w:rsidTr="00DE2CF2">
        <w:tc>
          <w:tcPr>
            <w:tcW w:w="1064" w:type="dxa"/>
            <w:vMerge/>
          </w:tcPr>
          <w:p w14:paraId="32F55377" w14:textId="77777777" w:rsidR="006D360B" w:rsidRPr="006D360B" w:rsidRDefault="006D360B" w:rsidP="00DE2CF2">
            <w:pPr>
              <w:rPr>
                <w:rFonts w:asciiTheme="majorHAnsi" w:hAnsiTheme="majorHAnsi"/>
              </w:rPr>
            </w:pPr>
          </w:p>
        </w:tc>
        <w:tc>
          <w:tcPr>
            <w:tcW w:w="1064" w:type="dxa"/>
            <w:tcBorders>
              <w:top w:val="nil"/>
            </w:tcBorders>
          </w:tcPr>
          <w:p w14:paraId="088FCB95"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tcBorders>
          </w:tcPr>
          <w:p w14:paraId="0F81D452"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02BB0251"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5B549D90" w14:textId="77777777" w:rsidR="006D360B" w:rsidRPr="006D360B" w:rsidRDefault="006D360B" w:rsidP="00DE2CF2">
            <w:pPr>
              <w:jc w:val="center"/>
              <w:rPr>
                <w:rFonts w:asciiTheme="majorHAnsi" w:hAnsiTheme="majorHAnsi"/>
              </w:rPr>
            </w:pPr>
            <w:r w:rsidRPr="006D360B">
              <w:rPr>
                <w:rFonts w:asciiTheme="majorHAnsi" w:hAnsiTheme="majorHAnsi"/>
              </w:rPr>
              <w:t>36</w:t>
            </w:r>
          </w:p>
        </w:tc>
        <w:tc>
          <w:tcPr>
            <w:tcW w:w="1064" w:type="dxa"/>
            <w:tcBorders>
              <w:top w:val="nil"/>
            </w:tcBorders>
          </w:tcPr>
          <w:p w14:paraId="582D89BC"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tcBorders>
          </w:tcPr>
          <w:p w14:paraId="6609DBC5"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2340F2AE"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tcBorders>
          </w:tcPr>
          <w:p w14:paraId="0DAAB616" w14:textId="77777777" w:rsidR="006D360B" w:rsidRPr="006D360B" w:rsidRDefault="006D360B" w:rsidP="00DE2CF2">
            <w:pPr>
              <w:jc w:val="center"/>
              <w:rPr>
                <w:rFonts w:asciiTheme="majorHAnsi" w:hAnsiTheme="majorHAnsi"/>
              </w:rPr>
            </w:pPr>
            <w:r w:rsidRPr="006D360B">
              <w:rPr>
                <w:rFonts w:asciiTheme="majorHAnsi" w:hAnsiTheme="majorHAnsi"/>
              </w:rPr>
              <w:t>36</w:t>
            </w:r>
          </w:p>
        </w:tc>
      </w:tr>
      <w:tr w:rsidR="006D360B" w:rsidRPr="006D360B" w14:paraId="066D79E2" w14:textId="77777777" w:rsidTr="00DE2CF2">
        <w:tc>
          <w:tcPr>
            <w:tcW w:w="1064" w:type="dxa"/>
            <w:vMerge w:val="restart"/>
          </w:tcPr>
          <w:p w14:paraId="5C68FF30" w14:textId="77777777" w:rsidR="006D360B" w:rsidRPr="006D360B" w:rsidRDefault="006D360B" w:rsidP="00DE2CF2">
            <w:pPr>
              <w:rPr>
                <w:rFonts w:asciiTheme="majorHAnsi" w:hAnsiTheme="majorHAnsi"/>
              </w:rPr>
            </w:pPr>
            <w:r w:rsidRPr="006D360B">
              <w:rPr>
                <w:rFonts w:asciiTheme="majorHAnsi" w:hAnsiTheme="majorHAnsi"/>
              </w:rPr>
              <w:t>k=4</w:t>
            </w:r>
          </w:p>
        </w:tc>
        <w:tc>
          <w:tcPr>
            <w:tcW w:w="1064" w:type="dxa"/>
            <w:tcBorders>
              <w:bottom w:val="nil"/>
            </w:tcBorders>
          </w:tcPr>
          <w:p w14:paraId="4312BDA3"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4101F0F4"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0285993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5A53548D"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49DF9E4F"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22C91B8F"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18331524"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7ABED7E6"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205700D8" w14:textId="77777777" w:rsidTr="00DE2CF2">
        <w:tc>
          <w:tcPr>
            <w:tcW w:w="1064" w:type="dxa"/>
            <w:vMerge/>
          </w:tcPr>
          <w:p w14:paraId="30E99929" w14:textId="77777777" w:rsidR="006D360B" w:rsidRPr="006D360B" w:rsidRDefault="006D360B" w:rsidP="00DE2CF2">
            <w:pPr>
              <w:rPr>
                <w:rFonts w:asciiTheme="majorHAnsi" w:hAnsiTheme="majorHAnsi"/>
              </w:rPr>
            </w:pPr>
          </w:p>
        </w:tc>
        <w:tc>
          <w:tcPr>
            <w:tcW w:w="1064" w:type="dxa"/>
            <w:tcBorders>
              <w:top w:val="nil"/>
              <w:bottom w:val="nil"/>
            </w:tcBorders>
          </w:tcPr>
          <w:p w14:paraId="0CA58D5E"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462D0FF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49CA2EC7" w14:textId="77777777" w:rsidR="006D360B" w:rsidRPr="006D360B" w:rsidRDefault="006D360B" w:rsidP="00DE2CF2">
            <w:pPr>
              <w:jc w:val="center"/>
              <w:rPr>
                <w:rFonts w:asciiTheme="majorHAnsi" w:hAnsiTheme="majorHAnsi"/>
              </w:rPr>
            </w:pPr>
            <w:r w:rsidRPr="006D360B">
              <w:rPr>
                <w:rFonts w:asciiTheme="majorHAnsi" w:hAnsiTheme="majorHAnsi"/>
              </w:rPr>
              <w:t>27</w:t>
            </w:r>
          </w:p>
        </w:tc>
        <w:tc>
          <w:tcPr>
            <w:tcW w:w="1064" w:type="dxa"/>
            <w:tcBorders>
              <w:top w:val="nil"/>
              <w:bottom w:val="nil"/>
            </w:tcBorders>
          </w:tcPr>
          <w:p w14:paraId="6C715D09"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top w:val="nil"/>
              <w:bottom w:val="nil"/>
            </w:tcBorders>
          </w:tcPr>
          <w:p w14:paraId="540B0CD1"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46F79301"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22CF687A" w14:textId="77777777" w:rsidR="006D360B" w:rsidRPr="006D360B" w:rsidRDefault="006D360B" w:rsidP="00DE2CF2">
            <w:pPr>
              <w:jc w:val="center"/>
              <w:rPr>
                <w:rFonts w:asciiTheme="majorHAnsi" w:hAnsiTheme="majorHAnsi"/>
              </w:rPr>
            </w:pPr>
            <w:r w:rsidRPr="006D360B">
              <w:rPr>
                <w:rFonts w:asciiTheme="majorHAnsi" w:hAnsiTheme="majorHAnsi"/>
              </w:rPr>
              <w:t>27</w:t>
            </w:r>
          </w:p>
        </w:tc>
        <w:tc>
          <w:tcPr>
            <w:tcW w:w="1064" w:type="dxa"/>
            <w:tcBorders>
              <w:top w:val="nil"/>
              <w:bottom w:val="nil"/>
            </w:tcBorders>
          </w:tcPr>
          <w:p w14:paraId="09E7E55E" w14:textId="77777777" w:rsidR="006D360B" w:rsidRPr="006D360B" w:rsidRDefault="006D360B" w:rsidP="00DE2CF2">
            <w:pPr>
              <w:jc w:val="center"/>
              <w:rPr>
                <w:rFonts w:asciiTheme="majorHAnsi" w:hAnsiTheme="majorHAnsi"/>
              </w:rPr>
            </w:pPr>
            <w:r w:rsidRPr="006D360B">
              <w:rPr>
                <w:rFonts w:asciiTheme="majorHAnsi" w:hAnsiTheme="majorHAnsi"/>
              </w:rPr>
              <w:t>2</w:t>
            </w:r>
          </w:p>
        </w:tc>
      </w:tr>
      <w:tr w:rsidR="006D360B" w:rsidRPr="006D360B" w14:paraId="14DBD1F9" w14:textId="77777777" w:rsidTr="00DE2CF2">
        <w:tc>
          <w:tcPr>
            <w:tcW w:w="1064" w:type="dxa"/>
            <w:vMerge/>
          </w:tcPr>
          <w:p w14:paraId="44C83310" w14:textId="77777777" w:rsidR="006D360B" w:rsidRPr="006D360B" w:rsidRDefault="006D360B" w:rsidP="00DE2CF2">
            <w:pPr>
              <w:rPr>
                <w:rFonts w:asciiTheme="majorHAnsi" w:hAnsiTheme="majorHAnsi"/>
              </w:rPr>
            </w:pPr>
          </w:p>
        </w:tc>
        <w:tc>
          <w:tcPr>
            <w:tcW w:w="1064" w:type="dxa"/>
            <w:tcBorders>
              <w:top w:val="nil"/>
              <w:bottom w:val="nil"/>
            </w:tcBorders>
          </w:tcPr>
          <w:p w14:paraId="4F5BC96C"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0F4B218F"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50531EF3"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FD72C5E" w14:textId="77777777" w:rsidR="006D360B" w:rsidRPr="006D360B" w:rsidRDefault="006D360B" w:rsidP="00DE2CF2">
            <w:pPr>
              <w:jc w:val="center"/>
              <w:rPr>
                <w:rFonts w:asciiTheme="majorHAnsi" w:hAnsiTheme="majorHAnsi"/>
              </w:rPr>
            </w:pPr>
            <w:r w:rsidRPr="006D360B">
              <w:rPr>
                <w:rFonts w:asciiTheme="majorHAnsi" w:hAnsiTheme="majorHAnsi"/>
              </w:rPr>
              <w:t>32</w:t>
            </w:r>
          </w:p>
        </w:tc>
        <w:tc>
          <w:tcPr>
            <w:tcW w:w="1064" w:type="dxa"/>
            <w:tcBorders>
              <w:top w:val="nil"/>
              <w:bottom w:val="nil"/>
            </w:tcBorders>
          </w:tcPr>
          <w:p w14:paraId="1CCDCEB1"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1E7F2D27"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FF3E44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A890043" w14:textId="77777777" w:rsidR="006D360B" w:rsidRPr="006D360B" w:rsidRDefault="006D360B" w:rsidP="00DE2CF2">
            <w:pPr>
              <w:jc w:val="center"/>
              <w:rPr>
                <w:rFonts w:asciiTheme="majorHAnsi" w:hAnsiTheme="majorHAnsi"/>
              </w:rPr>
            </w:pPr>
            <w:r w:rsidRPr="006D360B">
              <w:rPr>
                <w:rFonts w:asciiTheme="majorHAnsi" w:hAnsiTheme="majorHAnsi"/>
              </w:rPr>
              <w:t>29</w:t>
            </w:r>
          </w:p>
        </w:tc>
      </w:tr>
      <w:tr w:rsidR="006D360B" w:rsidRPr="006D360B" w14:paraId="4BFE0F36" w14:textId="77777777" w:rsidTr="00DE2CF2">
        <w:tc>
          <w:tcPr>
            <w:tcW w:w="1064" w:type="dxa"/>
            <w:vMerge/>
          </w:tcPr>
          <w:p w14:paraId="501309CF" w14:textId="77777777" w:rsidR="006D360B" w:rsidRPr="006D360B" w:rsidRDefault="006D360B" w:rsidP="00DE2CF2">
            <w:pPr>
              <w:rPr>
                <w:rFonts w:asciiTheme="majorHAnsi" w:hAnsiTheme="majorHAnsi"/>
              </w:rPr>
            </w:pPr>
          </w:p>
        </w:tc>
        <w:tc>
          <w:tcPr>
            <w:tcW w:w="1064" w:type="dxa"/>
            <w:tcBorders>
              <w:top w:val="nil"/>
            </w:tcBorders>
          </w:tcPr>
          <w:p w14:paraId="056C2790"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tcBorders>
          </w:tcPr>
          <w:p w14:paraId="21367F3B"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42BBAB96" w14:textId="77777777" w:rsidR="006D360B" w:rsidRPr="006D360B" w:rsidRDefault="006D360B" w:rsidP="00DE2CF2">
            <w:pPr>
              <w:jc w:val="center"/>
              <w:rPr>
                <w:rFonts w:asciiTheme="majorHAnsi" w:hAnsiTheme="majorHAnsi"/>
              </w:rPr>
            </w:pPr>
            <w:r w:rsidRPr="006D360B">
              <w:rPr>
                <w:rFonts w:asciiTheme="majorHAnsi" w:hAnsiTheme="majorHAnsi"/>
              </w:rPr>
              <w:t>23</w:t>
            </w:r>
          </w:p>
        </w:tc>
        <w:tc>
          <w:tcPr>
            <w:tcW w:w="1064" w:type="dxa"/>
            <w:tcBorders>
              <w:top w:val="nil"/>
            </w:tcBorders>
          </w:tcPr>
          <w:p w14:paraId="34B27954" w14:textId="77777777" w:rsidR="006D360B" w:rsidRPr="006D360B" w:rsidRDefault="006D360B" w:rsidP="00DE2CF2">
            <w:pPr>
              <w:jc w:val="center"/>
              <w:rPr>
                <w:rFonts w:asciiTheme="majorHAnsi" w:hAnsiTheme="majorHAnsi"/>
              </w:rPr>
            </w:pPr>
            <w:r w:rsidRPr="006D360B">
              <w:rPr>
                <w:rFonts w:asciiTheme="majorHAnsi" w:hAnsiTheme="majorHAnsi"/>
              </w:rPr>
              <w:t>17</w:t>
            </w:r>
          </w:p>
        </w:tc>
        <w:tc>
          <w:tcPr>
            <w:tcW w:w="1064" w:type="dxa"/>
            <w:tcBorders>
              <w:top w:val="nil"/>
            </w:tcBorders>
          </w:tcPr>
          <w:p w14:paraId="3DE54B35"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tcBorders>
          </w:tcPr>
          <w:p w14:paraId="2082F2D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5AABF47B" w14:textId="77777777" w:rsidR="006D360B" w:rsidRPr="006D360B" w:rsidRDefault="006D360B" w:rsidP="00DE2CF2">
            <w:pPr>
              <w:jc w:val="center"/>
              <w:rPr>
                <w:rFonts w:asciiTheme="majorHAnsi" w:hAnsiTheme="majorHAnsi"/>
              </w:rPr>
            </w:pPr>
            <w:r w:rsidRPr="006D360B">
              <w:rPr>
                <w:rFonts w:asciiTheme="majorHAnsi" w:hAnsiTheme="majorHAnsi"/>
              </w:rPr>
              <w:t>23</w:t>
            </w:r>
          </w:p>
        </w:tc>
        <w:tc>
          <w:tcPr>
            <w:tcW w:w="1064" w:type="dxa"/>
            <w:tcBorders>
              <w:top w:val="nil"/>
            </w:tcBorders>
          </w:tcPr>
          <w:p w14:paraId="11CEF79D" w14:textId="77777777" w:rsidR="006D360B" w:rsidRPr="006D360B" w:rsidRDefault="006D360B" w:rsidP="00DE2CF2">
            <w:pPr>
              <w:jc w:val="center"/>
              <w:rPr>
                <w:rFonts w:asciiTheme="majorHAnsi" w:hAnsiTheme="majorHAnsi"/>
              </w:rPr>
            </w:pPr>
            <w:r w:rsidRPr="006D360B">
              <w:rPr>
                <w:rFonts w:asciiTheme="majorHAnsi" w:hAnsiTheme="majorHAnsi"/>
              </w:rPr>
              <w:t>19</w:t>
            </w:r>
          </w:p>
        </w:tc>
      </w:tr>
      <w:tr w:rsidR="006D360B" w:rsidRPr="006D360B" w14:paraId="038157D5" w14:textId="77777777" w:rsidTr="00DE2CF2">
        <w:tc>
          <w:tcPr>
            <w:tcW w:w="1064" w:type="dxa"/>
            <w:vMerge w:val="restart"/>
          </w:tcPr>
          <w:p w14:paraId="6C9A67E7" w14:textId="77777777" w:rsidR="006D360B" w:rsidRPr="006D360B" w:rsidRDefault="006D360B" w:rsidP="00DE2CF2">
            <w:pPr>
              <w:rPr>
                <w:rFonts w:asciiTheme="majorHAnsi" w:hAnsiTheme="majorHAnsi"/>
              </w:rPr>
            </w:pPr>
            <w:r w:rsidRPr="006D360B">
              <w:rPr>
                <w:rFonts w:asciiTheme="majorHAnsi" w:hAnsiTheme="majorHAnsi"/>
              </w:rPr>
              <w:t>k=5</w:t>
            </w:r>
          </w:p>
        </w:tc>
        <w:tc>
          <w:tcPr>
            <w:tcW w:w="1064" w:type="dxa"/>
            <w:tcBorders>
              <w:bottom w:val="nil"/>
            </w:tcBorders>
          </w:tcPr>
          <w:p w14:paraId="7A90E839"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2429D4B6"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73D20349"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5AD4F80F"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373D50E9"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4655BEFB" w14:textId="77777777" w:rsidR="006D360B" w:rsidRPr="006D360B" w:rsidRDefault="006D360B" w:rsidP="00DE2CF2">
            <w:pPr>
              <w:jc w:val="center"/>
              <w:rPr>
                <w:rFonts w:asciiTheme="majorHAnsi" w:hAnsiTheme="majorHAnsi"/>
              </w:rPr>
            </w:pPr>
            <w:r w:rsidRPr="006D360B">
              <w:rPr>
                <w:rFonts w:asciiTheme="majorHAnsi" w:hAnsiTheme="majorHAnsi"/>
              </w:rPr>
              <w:t>28</w:t>
            </w:r>
          </w:p>
        </w:tc>
        <w:tc>
          <w:tcPr>
            <w:tcW w:w="1064" w:type="dxa"/>
            <w:tcBorders>
              <w:bottom w:val="nil"/>
            </w:tcBorders>
          </w:tcPr>
          <w:p w14:paraId="628C6FD5"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40AB379D"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47791649" w14:textId="77777777" w:rsidTr="00DE2CF2">
        <w:tc>
          <w:tcPr>
            <w:tcW w:w="1064" w:type="dxa"/>
            <w:vMerge/>
          </w:tcPr>
          <w:p w14:paraId="14133909" w14:textId="77777777" w:rsidR="006D360B" w:rsidRPr="006D360B" w:rsidRDefault="006D360B" w:rsidP="00DE2CF2">
            <w:pPr>
              <w:rPr>
                <w:rFonts w:asciiTheme="majorHAnsi" w:hAnsiTheme="majorHAnsi"/>
              </w:rPr>
            </w:pPr>
          </w:p>
        </w:tc>
        <w:tc>
          <w:tcPr>
            <w:tcW w:w="1064" w:type="dxa"/>
            <w:tcBorders>
              <w:top w:val="nil"/>
              <w:bottom w:val="nil"/>
            </w:tcBorders>
          </w:tcPr>
          <w:p w14:paraId="407FB9A7"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7F021C0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EFA02A6" w14:textId="77777777" w:rsidR="006D360B" w:rsidRPr="006D360B" w:rsidRDefault="006D360B" w:rsidP="00DE2CF2">
            <w:pPr>
              <w:jc w:val="center"/>
              <w:rPr>
                <w:rFonts w:asciiTheme="majorHAnsi" w:hAnsiTheme="majorHAnsi"/>
              </w:rPr>
            </w:pPr>
            <w:r w:rsidRPr="006D360B">
              <w:rPr>
                <w:rFonts w:asciiTheme="majorHAnsi" w:hAnsiTheme="majorHAnsi"/>
              </w:rPr>
              <w:t>24</w:t>
            </w:r>
          </w:p>
        </w:tc>
        <w:tc>
          <w:tcPr>
            <w:tcW w:w="1064" w:type="dxa"/>
            <w:tcBorders>
              <w:top w:val="nil"/>
              <w:bottom w:val="nil"/>
            </w:tcBorders>
          </w:tcPr>
          <w:p w14:paraId="28446682"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top w:val="nil"/>
              <w:bottom w:val="nil"/>
            </w:tcBorders>
          </w:tcPr>
          <w:p w14:paraId="631D58A6"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77DEC6D2" w14:textId="77777777" w:rsidR="006D360B" w:rsidRPr="006D360B" w:rsidRDefault="006D360B" w:rsidP="00DE2CF2">
            <w:pPr>
              <w:jc w:val="center"/>
              <w:rPr>
                <w:rFonts w:asciiTheme="majorHAnsi" w:hAnsiTheme="majorHAnsi"/>
              </w:rPr>
            </w:pPr>
            <w:r w:rsidRPr="006D360B">
              <w:rPr>
                <w:rFonts w:asciiTheme="majorHAnsi" w:hAnsiTheme="majorHAnsi"/>
              </w:rPr>
              <w:t>22</w:t>
            </w:r>
          </w:p>
        </w:tc>
        <w:tc>
          <w:tcPr>
            <w:tcW w:w="1064" w:type="dxa"/>
            <w:tcBorders>
              <w:top w:val="nil"/>
              <w:bottom w:val="nil"/>
            </w:tcBorders>
          </w:tcPr>
          <w:p w14:paraId="387E636C"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63B8E6BF"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16E431DD" w14:textId="77777777" w:rsidTr="00DE2CF2">
        <w:tc>
          <w:tcPr>
            <w:tcW w:w="1064" w:type="dxa"/>
            <w:vMerge/>
          </w:tcPr>
          <w:p w14:paraId="0B58D3C0" w14:textId="77777777" w:rsidR="006D360B" w:rsidRPr="006D360B" w:rsidRDefault="006D360B" w:rsidP="00DE2CF2">
            <w:pPr>
              <w:rPr>
                <w:rFonts w:asciiTheme="majorHAnsi" w:hAnsiTheme="majorHAnsi"/>
              </w:rPr>
            </w:pPr>
          </w:p>
        </w:tc>
        <w:tc>
          <w:tcPr>
            <w:tcW w:w="1064" w:type="dxa"/>
            <w:tcBorders>
              <w:top w:val="nil"/>
              <w:bottom w:val="nil"/>
            </w:tcBorders>
          </w:tcPr>
          <w:p w14:paraId="69C02F6F"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0CE8A87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5494A437"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656CC5E4" w14:textId="77777777" w:rsidR="006D360B" w:rsidRPr="006D360B" w:rsidRDefault="006D360B" w:rsidP="00DE2CF2">
            <w:pPr>
              <w:jc w:val="center"/>
              <w:rPr>
                <w:rFonts w:asciiTheme="majorHAnsi" w:hAnsiTheme="majorHAnsi"/>
              </w:rPr>
            </w:pPr>
            <w:r w:rsidRPr="006D360B">
              <w:rPr>
                <w:rFonts w:asciiTheme="majorHAnsi" w:hAnsiTheme="majorHAnsi"/>
              </w:rPr>
              <w:t>24</w:t>
            </w:r>
          </w:p>
        </w:tc>
        <w:tc>
          <w:tcPr>
            <w:tcW w:w="1064" w:type="dxa"/>
            <w:tcBorders>
              <w:top w:val="nil"/>
              <w:bottom w:val="nil"/>
            </w:tcBorders>
          </w:tcPr>
          <w:p w14:paraId="18F0BBF5"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666770B5"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295BAD44" w14:textId="77777777" w:rsidR="006D360B" w:rsidRPr="006D360B" w:rsidRDefault="006D360B" w:rsidP="00DE2CF2">
            <w:pPr>
              <w:jc w:val="center"/>
              <w:rPr>
                <w:rFonts w:asciiTheme="majorHAnsi" w:hAnsiTheme="majorHAnsi"/>
              </w:rPr>
            </w:pPr>
            <w:r w:rsidRPr="006D360B">
              <w:rPr>
                <w:rFonts w:asciiTheme="majorHAnsi" w:hAnsiTheme="majorHAnsi"/>
              </w:rPr>
              <w:t>27</w:t>
            </w:r>
          </w:p>
        </w:tc>
        <w:tc>
          <w:tcPr>
            <w:tcW w:w="1064" w:type="dxa"/>
            <w:tcBorders>
              <w:top w:val="nil"/>
              <w:bottom w:val="nil"/>
            </w:tcBorders>
          </w:tcPr>
          <w:p w14:paraId="3D12D78E" w14:textId="77777777" w:rsidR="006D360B" w:rsidRPr="006D360B" w:rsidRDefault="006D360B" w:rsidP="00DE2CF2">
            <w:pPr>
              <w:jc w:val="center"/>
              <w:rPr>
                <w:rFonts w:asciiTheme="majorHAnsi" w:hAnsiTheme="majorHAnsi"/>
              </w:rPr>
            </w:pPr>
            <w:r w:rsidRPr="006D360B">
              <w:rPr>
                <w:rFonts w:asciiTheme="majorHAnsi" w:hAnsiTheme="majorHAnsi"/>
              </w:rPr>
              <w:t>2</w:t>
            </w:r>
          </w:p>
        </w:tc>
      </w:tr>
      <w:tr w:rsidR="006D360B" w:rsidRPr="006D360B" w14:paraId="20AF3BEB" w14:textId="77777777" w:rsidTr="00DE2CF2">
        <w:tc>
          <w:tcPr>
            <w:tcW w:w="1064" w:type="dxa"/>
            <w:vMerge/>
          </w:tcPr>
          <w:p w14:paraId="4B59A581" w14:textId="77777777" w:rsidR="006D360B" w:rsidRPr="006D360B" w:rsidRDefault="006D360B" w:rsidP="00DE2CF2">
            <w:pPr>
              <w:rPr>
                <w:rFonts w:asciiTheme="majorHAnsi" w:hAnsiTheme="majorHAnsi"/>
              </w:rPr>
            </w:pPr>
          </w:p>
        </w:tc>
        <w:tc>
          <w:tcPr>
            <w:tcW w:w="1064" w:type="dxa"/>
            <w:tcBorders>
              <w:top w:val="nil"/>
              <w:bottom w:val="nil"/>
            </w:tcBorders>
          </w:tcPr>
          <w:p w14:paraId="492F24DF"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bottom w:val="nil"/>
            </w:tcBorders>
          </w:tcPr>
          <w:p w14:paraId="30A66524"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7A82DFA8"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9CB181C" w14:textId="77777777" w:rsidR="006D360B" w:rsidRPr="006D360B" w:rsidRDefault="006D360B" w:rsidP="00DE2CF2">
            <w:pPr>
              <w:jc w:val="center"/>
              <w:rPr>
                <w:rFonts w:asciiTheme="majorHAnsi" w:hAnsiTheme="majorHAnsi"/>
              </w:rPr>
            </w:pPr>
            <w:r w:rsidRPr="006D360B">
              <w:rPr>
                <w:rFonts w:asciiTheme="majorHAnsi" w:hAnsiTheme="majorHAnsi"/>
              </w:rPr>
              <w:t>12</w:t>
            </w:r>
          </w:p>
        </w:tc>
        <w:tc>
          <w:tcPr>
            <w:tcW w:w="1064" w:type="dxa"/>
            <w:tcBorders>
              <w:top w:val="nil"/>
              <w:bottom w:val="nil"/>
            </w:tcBorders>
          </w:tcPr>
          <w:p w14:paraId="4F68A930"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bottom w:val="nil"/>
            </w:tcBorders>
          </w:tcPr>
          <w:p w14:paraId="7D2F670F"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E919560"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521C3F24" w14:textId="77777777" w:rsidR="006D360B" w:rsidRPr="006D360B" w:rsidRDefault="006D360B" w:rsidP="00DE2CF2">
            <w:pPr>
              <w:jc w:val="center"/>
              <w:rPr>
                <w:rFonts w:asciiTheme="majorHAnsi" w:hAnsiTheme="majorHAnsi"/>
              </w:rPr>
            </w:pPr>
            <w:r w:rsidRPr="006D360B">
              <w:rPr>
                <w:rFonts w:asciiTheme="majorHAnsi" w:hAnsiTheme="majorHAnsi"/>
              </w:rPr>
              <w:t>29</w:t>
            </w:r>
          </w:p>
        </w:tc>
      </w:tr>
      <w:tr w:rsidR="006D360B" w:rsidRPr="006D360B" w14:paraId="4B6CC1B9" w14:textId="77777777" w:rsidTr="00DE2CF2">
        <w:tc>
          <w:tcPr>
            <w:tcW w:w="1064" w:type="dxa"/>
            <w:vMerge/>
          </w:tcPr>
          <w:p w14:paraId="7D9A792A" w14:textId="77777777" w:rsidR="006D360B" w:rsidRPr="006D360B" w:rsidRDefault="006D360B" w:rsidP="00DE2CF2">
            <w:pPr>
              <w:rPr>
                <w:rFonts w:asciiTheme="majorHAnsi" w:hAnsiTheme="majorHAnsi"/>
              </w:rPr>
            </w:pPr>
          </w:p>
        </w:tc>
        <w:tc>
          <w:tcPr>
            <w:tcW w:w="1064" w:type="dxa"/>
            <w:tcBorders>
              <w:top w:val="nil"/>
            </w:tcBorders>
          </w:tcPr>
          <w:p w14:paraId="2A273573" w14:textId="77777777" w:rsidR="006D360B" w:rsidRPr="006D360B" w:rsidRDefault="006D360B" w:rsidP="00DE2CF2">
            <w:pPr>
              <w:jc w:val="center"/>
              <w:rPr>
                <w:rFonts w:asciiTheme="majorHAnsi" w:hAnsiTheme="majorHAnsi"/>
              </w:rPr>
            </w:pPr>
            <w:r w:rsidRPr="006D360B">
              <w:rPr>
                <w:rFonts w:asciiTheme="majorHAnsi" w:hAnsiTheme="majorHAnsi"/>
              </w:rPr>
              <w:t>5</w:t>
            </w:r>
          </w:p>
        </w:tc>
        <w:tc>
          <w:tcPr>
            <w:tcW w:w="1064" w:type="dxa"/>
            <w:tcBorders>
              <w:top w:val="nil"/>
            </w:tcBorders>
          </w:tcPr>
          <w:p w14:paraId="3D3A338D"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7CD87997" w14:textId="77777777" w:rsidR="006D360B" w:rsidRPr="006D360B" w:rsidRDefault="006D360B" w:rsidP="00DE2CF2">
            <w:pPr>
              <w:jc w:val="center"/>
              <w:rPr>
                <w:rFonts w:asciiTheme="majorHAnsi" w:hAnsiTheme="majorHAnsi"/>
              </w:rPr>
            </w:pPr>
            <w:r w:rsidRPr="006D360B">
              <w:rPr>
                <w:rFonts w:asciiTheme="majorHAnsi" w:hAnsiTheme="majorHAnsi"/>
              </w:rPr>
              <w:t>26</w:t>
            </w:r>
          </w:p>
        </w:tc>
        <w:tc>
          <w:tcPr>
            <w:tcW w:w="1064" w:type="dxa"/>
            <w:tcBorders>
              <w:top w:val="nil"/>
            </w:tcBorders>
          </w:tcPr>
          <w:p w14:paraId="17BDA01A" w14:textId="77777777" w:rsidR="006D360B" w:rsidRPr="006D360B" w:rsidRDefault="006D360B" w:rsidP="00DE2CF2">
            <w:pPr>
              <w:jc w:val="center"/>
              <w:rPr>
                <w:rFonts w:asciiTheme="majorHAnsi" w:hAnsiTheme="majorHAnsi"/>
              </w:rPr>
            </w:pPr>
            <w:r w:rsidRPr="006D360B">
              <w:rPr>
                <w:rFonts w:asciiTheme="majorHAnsi" w:hAnsiTheme="majorHAnsi"/>
              </w:rPr>
              <w:t>13</w:t>
            </w:r>
          </w:p>
        </w:tc>
        <w:tc>
          <w:tcPr>
            <w:tcW w:w="1064" w:type="dxa"/>
            <w:tcBorders>
              <w:top w:val="nil"/>
            </w:tcBorders>
          </w:tcPr>
          <w:p w14:paraId="60B3BDDD" w14:textId="77777777" w:rsidR="006D360B" w:rsidRPr="006D360B" w:rsidRDefault="006D360B" w:rsidP="00DE2CF2">
            <w:pPr>
              <w:jc w:val="center"/>
              <w:rPr>
                <w:rFonts w:asciiTheme="majorHAnsi" w:hAnsiTheme="majorHAnsi"/>
              </w:rPr>
            </w:pPr>
            <w:r w:rsidRPr="006D360B">
              <w:rPr>
                <w:rFonts w:asciiTheme="majorHAnsi" w:hAnsiTheme="majorHAnsi"/>
              </w:rPr>
              <w:t>5</w:t>
            </w:r>
          </w:p>
        </w:tc>
        <w:tc>
          <w:tcPr>
            <w:tcW w:w="1064" w:type="dxa"/>
            <w:tcBorders>
              <w:top w:val="nil"/>
            </w:tcBorders>
          </w:tcPr>
          <w:p w14:paraId="6A87BED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74B246F4" w14:textId="77777777" w:rsidR="006D360B" w:rsidRPr="006D360B" w:rsidRDefault="006D360B" w:rsidP="00DE2CF2">
            <w:pPr>
              <w:jc w:val="center"/>
              <w:rPr>
                <w:rFonts w:asciiTheme="majorHAnsi" w:hAnsiTheme="majorHAnsi"/>
              </w:rPr>
            </w:pPr>
            <w:r w:rsidRPr="006D360B">
              <w:rPr>
                <w:rFonts w:asciiTheme="majorHAnsi" w:hAnsiTheme="majorHAnsi"/>
              </w:rPr>
              <w:t>23</w:t>
            </w:r>
          </w:p>
        </w:tc>
        <w:tc>
          <w:tcPr>
            <w:tcW w:w="1064" w:type="dxa"/>
            <w:tcBorders>
              <w:top w:val="nil"/>
            </w:tcBorders>
          </w:tcPr>
          <w:p w14:paraId="7658E597" w14:textId="77777777" w:rsidR="006D360B" w:rsidRPr="006D360B" w:rsidRDefault="006D360B" w:rsidP="00DE2CF2">
            <w:pPr>
              <w:jc w:val="center"/>
              <w:rPr>
                <w:rFonts w:asciiTheme="majorHAnsi" w:hAnsiTheme="majorHAnsi"/>
              </w:rPr>
            </w:pPr>
            <w:r w:rsidRPr="006D360B">
              <w:rPr>
                <w:rFonts w:asciiTheme="majorHAnsi" w:hAnsiTheme="majorHAnsi"/>
              </w:rPr>
              <w:t>19</w:t>
            </w:r>
          </w:p>
        </w:tc>
      </w:tr>
    </w:tbl>
    <w:p w14:paraId="2650B764"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Table 1.  Results using all factors</w:t>
      </w:r>
    </w:p>
    <w:p w14:paraId="0198415D" w14:textId="77777777" w:rsidR="006D360B" w:rsidRPr="006D360B" w:rsidRDefault="006D360B" w:rsidP="006D360B">
      <w:pPr>
        <w:pStyle w:val="Heading1"/>
        <w:numPr>
          <w:ilvl w:val="0"/>
          <w:numId w:val="0"/>
        </w:numPr>
        <w:ind w:left="360" w:hanging="360"/>
        <w:rPr>
          <w:rFonts w:asciiTheme="majorHAnsi" w:hAnsiTheme="majorHAnsi"/>
        </w:rPr>
      </w:pPr>
    </w:p>
    <w:p w14:paraId="49102B95"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For k=2, the </w:t>
      </w:r>
      <w:proofErr w:type="spellStart"/>
      <w:r w:rsidRPr="006D360B">
        <w:rPr>
          <w:rFonts w:asciiTheme="majorHAnsi" w:hAnsiTheme="majorHAnsi"/>
          <w:sz w:val="22"/>
          <w:szCs w:val="22"/>
        </w:rPr>
        <w:t>setosa</w:t>
      </w:r>
      <w:proofErr w:type="spellEnd"/>
      <w:r w:rsidRPr="006D360B">
        <w:rPr>
          <w:rFonts w:asciiTheme="majorHAnsi" w:hAnsiTheme="majorHAnsi"/>
          <w:sz w:val="22"/>
          <w:szCs w:val="22"/>
        </w:rPr>
        <w:t xml:space="preserve"> species is almost perfectly in one cluster, and the other two species (versicolor and </w:t>
      </w:r>
      <w:proofErr w:type="spellStart"/>
      <w:r w:rsidRPr="006D360B">
        <w:rPr>
          <w:rFonts w:asciiTheme="majorHAnsi" w:hAnsiTheme="majorHAnsi"/>
          <w:sz w:val="22"/>
          <w:szCs w:val="22"/>
        </w:rPr>
        <w:t>virginica</w:t>
      </w:r>
      <w:proofErr w:type="spellEnd"/>
      <w:r w:rsidRPr="006D360B">
        <w:rPr>
          <w:rFonts w:asciiTheme="majorHAnsi" w:hAnsiTheme="majorHAnsi"/>
          <w:sz w:val="22"/>
          <w:szCs w:val="22"/>
        </w:rPr>
        <w:t xml:space="preserve">) are in the other cluster.  For k=3,4,5, </w:t>
      </w:r>
      <w:proofErr w:type="spellStart"/>
      <w:r w:rsidRPr="006D360B">
        <w:rPr>
          <w:rFonts w:asciiTheme="majorHAnsi" w:hAnsiTheme="majorHAnsi"/>
          <w:sz w:val="22"/>
          <w:szCs w:val="22"/>
        </w:rPr>
        <w:t>setosa</w:t>
      </w:r>
      <w:proofErr w:type="spellEnd"/>
      <w:r w:rsidRPr="006D360B">
        <w:rPr>
          <w:rFonts w:asciiTheme="majorHAnsi" w:hAnsiTheme="majorHAnsi"/>
          <w:sz w:val="22"/>
          <w:szCs w:val="22"/>
        </w:rPr>
        <w:t xml:space="preserve"> is a perfect cluster.  When k=4,5 there’s a nice cluster of versicolor, a nice cluster or two of </w:t>
      </w:r>
      <w:proofErr w:type="spellStart"/>
      <w:r w:rsidRPr="006D360B">
        <w:rPr>
          <w:rFonts w:asciiTheme="majorHAnsi" w:hAnsiTheme="majorHAnsi"/>
          <w:sz w:val="22"/>
          <w:szCs w:val="22"/>
        </w:rPr>
        <w:t>virginica</w:t>
      </w:r>
      <w:proofErr w:type="spellEnd"/>
      <w:r w:rsidRPr="006D360B">
        <w:rPr>
          <w:rFonts w:asciiTheme="majorHAnsi" w:hAnsiTheme="majorHAnsi"/>
          <w:sz w:val="22"/>
          <w:szCs w:val="22"/>
        </w:rPr>
        <w:t>, and a cluster of about 40 points that is mixed between the two.  k=3 is a little more ambiguous – so even though there are 3 species, it turns out that k=4,5 work better.</w:t>
      </w:r>
    </w:p>
    <w:p w14:paraId="0C64BFB6" w14:textId="77777777" w:rsidR="006D360B" w:rsidRPr="006D360B" w:rsidRDefault="006D360B" w:rsidP="006D360B">
      <w:pPr>
        <w:pStyle w:val="Heading1"/>
        <w:numPr>
          <w:ilvl w:val="0"/>
          <w:numId w:val="0"/>
        </w:numPr>
        <w:ind w:left="360" w:hanging="360"/>
        <w:rPr>
          <w:rFonts w:asciiTheme="majorHAnsi" w:hAnsiTheme="majorHAnsi"/>
        </w:rPr>
      </w:pPr>
    </w:p>
    <w:p w14:paraId="101B5A20"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The R code also shows clustering solutions for k=2,3,4,5 using only the Petal Length and Petal Width factors, for both unscaled and scaled data.</w:t>
      </w:r>
    </w:p>
    <w:p w14:paraId="045D292A" w14:textId="77777777" w:rsidR="006D360B" w:rsidRPr="006D360B" w:rsidRDefault="006D360B" w:rsidP="006D360B">
      <w:pPr>
        <w:rPr>
          <w:rFonts w:asciiTheme="majorHAnsi" w:hAnsiTheme="majorHAnsi"/>
          <w:sz w:val="22"/>
          <w:szCs w:val="22"/>
        </w:rPr>
      </w:pPr>
    </w:p>
    <w:tbl>
      <w:tblPr>
        <w:tblStyle w:val="TableGrid"/>
        <w:tblW w:w="0" w:type="auto"/>
        <w:tblLook w:val="04A0" w:firstRow="1" w:lastRow="0" w:firstColumn="1" w:lastColumn="0" w:noHBand="0" w:noVBand="1"/>
      </w:tblPr>
      <w:tblGrid>
        <w:gridCol w:w="1064"/>
        <w:gridCol w:w="1064"/>
        <w:gridCol w:w="1064"/>
        <w:gridCol w:w="1064"/>
        <w:gridCol w:w="1064"/>
        <w:gridCol w:w="1064"/>
        <w:gridCol w:w="1064"/>
        <w:gridCol w:w="1064"/>
        <w:gridCol w:w="1064"/>
      </w:tblGrid>
      <w:tr w:rsidR="006D360B" w:rsidRPr="006D360B" w14:paraId="10D1ADD0" w14:textId="77777777" w:rsidTr="00DE2CF2">
        <w:tc>
          <w:tcPr>
            <w:tcW w:w="1064" w:type="dxa"/>
          </w:tcPr>
          <w:p w14:paraId="0500D1D4" w14:textId="77777777" w:rsidR="006D360B" w:rsidRPr="006D360B" w:rsidRDefault="006D360B" w:rsidP="00DE2CF2">
            <w:pPr>
              <w:rPr>
                <w:rFonts w:asciiTheme="majorHAnsi" w:hAnsiTheme="majorHAnsi"/>
              </w:rPr>
            </w:pPr>
          </w:p>
        </w:tc>
        <w:tc>
          <w:tcPr>
            <w:tcW w:w="4256" w:type="dxa"/>
            <w:gridSpan w:val="4"/>
          </w:tcPr>
          <w:p w14:paraId="0B7E73E2" w14:textId="77777777" w:rsidR="006D360B" w:rsidRPr="006D360B" w:rsidRDefault="006D360B" w:rsidP="00DE2CF2">
            <w:pPr>
              <w:jc w:val="center"/>
              <w:rPr>
                <w:rFonts w:asciiTheme="majorHAnsi" w:hAnsiTheme="majorHAnsi"/>
              </w:rPr>
            </w:pPr>
            <w:r w:rsidRPr="006D360B">
              <w:rPr>
                <w:rFonts w:asciiTheme="majorHAnsi" w:hAnsiTheme="majorHAnsi"/>
              </w:rPr>
              <w:t>Unscaled data</w:t>
            </w:r>
          </w:p>
        </w:tc>
        <w:tc>
          <w:tcPr>
            <w:tcW w:w="4256" w:type="dxa"/>
            <w:gridSpan w:val="4"/>
          </w:tcPr>
          <w:p w14:paraId="0D304B9E" w14:textId="77777777" w:rsidR="006D360B" w:rsidRPr="006D360B" w:rsidRDefault="006D360B" w:rsidP="00DE2CF2">
            <w:pPr>
              <w:jc w:val="center"/>
              <w:rPr>
                <w:rFonts w:asciiTheme="majorHAnsi" w:hAnsiTheme="majorHAnsi"/>
              </w:rPr>
            </w:pPr>
            <w:r w:rsidRPr="006D360B">
              <w:rPr>
                <w:rFonts w:asciiTheme="majorHAnsi" w:hAnsiTheme="majorHAnsi"/>
              </w:rPr>
              <w:t>Scaled data</w:t>
            </w:r>
          </w:p>
        </w:tc>
      </w:tr>
      <w:tr w:rsidR="006D360B" w:rsidRPr="006D360B" w14:paraId="45AE28DB" w14:textId="77777777" w:rsidTr="00DE2CF2">
        <w:tc>
          <w:tcPr>
            <w:tcW w:w="1064" w:type="dxa"/>
          </w:tcPr>
          <w:p w14:paraId="5705CDFE" w14:textId="77777777" w:rsidR="006D360B" w:rsidRPr="006D360B" w:rsidRDefault="006D360B" w:rsidP="00DE2CF2">
            <w:pPr>
              <w:rPr>
                <w:rFonts w:asciiTheme="majorHAnsi" w:hAnsiTheme="majorHAnsi"/>
              </w:rPr>
            </w:pPr>
          </w:p>
        </w:tc>
        <w:tc>
          <w:tcPr>
            <w:tcW w:w="1064" w:type="dxa"/>
          </w:tcPr>
          <w:p w14:paraId="14BC636A" w14:textId="77777777" w:rsidR="006D360B" w:rsidRPr="006D360B" w:rsidRDefault="006D360B" w:rsidP="00DE2CF2">
            <w:pPr>
              <w:jc w:val="center"/>
              <w:rPr>
                <w:rFonts w:asciiTheme="majorHAnsi" w:hAnsiTheme="majorHAnsi"/>
              </w:rPr>
            </w:pPr>
            <w:r w:rsidRPr="006D360B">
              <w:rPr>
                <w:rFonts w:asciiTheme="majorHAnsi" w:hAnsiTheme="majorHAnsi"/>
              </w:rPr>
              <w:t>Cluster</w:t>
            </w:r>
          </w:p>
        </w:tc>
        <w:tc>
          <w:tcPr>
            <w:tcW w:w="1064" w:type="dxa"/>
          </w:tcPr>
          <w:p w14:paraId="1A3EA0B1"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Setosa</w:t>
            </w:r>
            <w:proofErr w:type="spellEnd"/>
          </w:p>
        </w:tc>
        <w:tc>
          <w:tcPr>
            <w:tcW w:w="1064" w:type="dxa"/>
          </w:tcPr>
          <w:p w14:paraId="6FA76F34"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Versi</w:t>
            </w:r>
            <w:proofErr w:type="spellEnd"/>
            <w:r w:rsidRPr="006D360B">
              <w:rPr>
                <w:rFonts w:asciiTheme="majorHAnsi" w:hAnsiTheme="majorHAnsi"/>
              </w:rPr>
              <w:t>-color</w:t>
            </w:r>
          </w:p>
        </w:tc>
        <w:tc>
          <w:tcPr>
            <w:tcW w:w="1064" w:type="dxa"/>
          </w:tcPr>
          <w:p w14:paraId="056213FB" w14:textId="77777777" w:rsidR="006D360B" w:rsidRPr="006D360B" w:rsidRDefault="006D360B" w:rsidP="00DE2CF2">
            <w:pPr>
              <w:jc w:val="center"/>
              <w:rPr>
                <w:rFonts w:asciiTheme="majorHAnsi" w:hAnsiTheme="majorHAnsi"/>
              </w:rPr>
            </w:pPr>
            <w:r w:rsidRPr="006D360B">
              <w:rPr>
                <w:rFonts w:asciiTheme="majorHAnsi" w:hAnsiTheme="majorHAnsi"/>
              </w:rPr>
              <w:t>Virgin-</w:t>
            </w:r>
            <w:proofErr w:type="spellStart"/>
            <w:r w:rsidRPr="006D360B">
              <w:rPr>
                <w:rFonts w:asciiTheme="majorHAnsi" w:hAnsiTheme="majorHAnsi"/>
              </w:rPr>
              <w:t>ica</w:t>
            </w:r>
            <w:proofErr w:type="spellEnd"/>
          </w:p>
        </w:tc>
        <w:tc>
          <w:tcPr>
            <w:tcW w:w="1064" w:type="dxa"/>
          </w:tcPr>
          <w:p w14:paraId="1EA541DA" w14:textId="77777777" w:rsidR="006D360B" w:rsidRPr="006D360B" w:rsidRDefault="006D360B" w:rsidP="00DE2CF2">
            <w:pPr>
              <w:jc w:val="center"/>
              <w:rPr>
                <w:rFonts w:asciiTheme="majorHAnsi" w:hAnsiTheme="majorHAnsi"/>
              </w:rPr>
            </w:pPr>
            <w:r w:rsidRPr="006D360B">
              <w:rPr>
                <w:rFonts w:asciiTheme="majorHAnsi" w:hAnsiTheme="majorHAnsi"/>
              </w:rPr>
              <w:t>Cluster</w:t>
            </w:r>
          </w:p>
        </w:tc>
        <w:tc>
          <w:tcPr>
            <w:tcW w:w="1064" w:type="dxa"/>
          </w:tcPr>
          <w:p w14:paraId="44DC0E7A"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Setosa</w:t>
            </w:r>
            <w:proofErr w:type="spellEnd"/>
          </w:p>
        </w:tc>
        <w:tc>
          <w:tcPr>
            <w:tcW w:w="1064" w:type="dxa"/>
          </w:tcPr>
          <w:p w14:paraId="492446B2" w14:textId="77777777" w:rsidR="006D360B" w:rsidRPr="006D360B" w:rsidRDefault="006D360B" w:rsidP="00DE2CF2">
            <w:pPr>
              <w:jc w:val="center"/>
              <w:rPr>
                <w:rFonts w:asciiTheme="majorHAnsi" w:hAnsiTheme="majorHAnsi"/>
              </w:rPr>
            </w:pPr>
            <w:proofErr w:type="spellStart"/>
            <w:r w:rsidRPr="006D360B">
              <w:rPr>
                <w:rFonts w:asciiTheme="majorHAnsi" w:hAnsiTheme="majorHAnsi"/>
              </w:rPr>
              <w:t>Versi</w:t>
            </w:r>
            <w:proofErr w:type="spellEnd"/>
            <w:r w:rsidRPr="006D360B">
              <w:rPr>
                <w:rFonts w:asciiTheme="majorHAnsi" w:hAnsiTheme="majorHAnsi"/>
              </w:rPr>
              <w:t>-color</w:t>
            </w:r>
          </w:p>
        </w:tc>
        <w:tc>
          <w:tcPr>
            <w:tcW w:w="1064" w:type="dxa"/>
          </w:tcPr>
          <w:p w14:paraId="0FB8F57B" w14:textId="77777777" w:rsidR="006D360B" w:rsidRPr="006D360B" w:rsidRDefault="006D360B" w:rsidP="00DE2CF2">
            <w:pPr>
              <w:jc w:val="center"/>
              <w:rPr>
                <w:rFonts w:asciiTheme="majorHAnsi" w:hAnsiTheme="majorHAnsi"/>
              </w:rPr>
            </w:pPr>
            <w:r w:rsidRPr="006D360B">
              <w:rPr>
                <w:rFonts w:asciiTheme="majorHAnsi" w:hAnsiTheme="majorHAnsi"/>
              </w:rPr>
              <w:t>Virgin-</w:t>
            </w:r>
            <w:proofErr w:type="spellStart"/>
            <w:r w:rsidRPr="006D360B">
              <w:rPr>
                <w:rFonts w:asciiTheme="majorHAnsi" w:hAnsiTheme="majorHAnsi"/>
              </w:rPr>
              <w:t>ica</w:t>
            </w:r>
            <w:proofErr w:type="spellEnd"/>
          </w:p>
        </w:tc>
      </w:tr>
      <w:tr w:rsidR="006D360B" w:rsidRPr="006D360B" w14:paraId="0F060E1F" w14:textId="77777777" w:rsidTr="00DE2CF2">
        <w:tc>
          <w:tcPr>
            <w:tcW w:w="1064" w:type="dxa"/>
            <w:vMerge w:val="restart"/>
          </w:tcPr>
          <w:p w14:paraId="456223BD" w14:textId="77777777" w:rsidR="006D360B" w:rsidRPr="006D360B" w:rsidRDefault="006D360B" w:rsidP="00DE2CF2">
            <w:pPr>
              <w:rPr>
                <w:rFonts w:asciiTheme="majorHAnsi" w:hAnsiTheme="majorHAnsi"/>
              </w:rPr>
            </w:pPr>
            <w:r w:rsidRPr="006D360B">
              <w:rPr>
                <w:rFonts w:asciiTheme="majorHAnsi" w:hAnsiTheme="majorHAnsi"/>
              </w:rPr>
              <w:t>k=2</w:t>
            </w:r>
          </w:p>
        </w:tc>
        <w:tc>
          <w:tcPr>
            <w:tcW w:w="1064" w:type="dxa"/>
            <w:tcBorders>
              <w:bottom w:val="nil"/>
            </w:tcBorders>
          </w:tcPr>
          <w:p w14:paraId="6101DCC1"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1F7EC2D0"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5D047236"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0E9E7ADB"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70DBD2FC"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3C3A0CED"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1A0EB1D9"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40C98BD4"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3E75144B" w14:textId="77777777" w:rsidTr="00DE2CF2">
        <w:tc>
          <w:tcPr>
            <w:tcW w:w="1064" w:type="dxa"/>
            <w:vMerge/>
          </w:tcPr>
          <w:p w14:paraId="76588763" w14:textId="77777777" w:rsidR="006D360B" w:rsidRPr="006D360B" w:rsidRDefault="006D360B" w:rsidP="00DE2CF2">
            <w:pPr>
              <w:rPr>
                <w:rFonts w:asciiTheme="majorHAnsi" w:hAnsiTheme="majorHAnsi"/>
              </w:rPr>
            </w:pPr>
          </w:p>
        </w:tc>
        <w:tc>
          <w:tcPr>
            <w:tcW w:w="1064" w:type="dxa"/>
            <w:tcBorders>
              <w:top w:val="nil"/>
            </w:tcBorders>
          </w:tcPr>
          <w:p w14:paraId="3D4ECFC9"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13861E60"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1B47FFE0" w14:textId="77777777" w:rsidR="006D360B" w:rsidRPr="006D360B" w:rsidRDefault="006D360B" w:rsidP="00DE2CF2">
            <w:pPr>
              <w:jc w:val="center"/>
              <w:rPr>
                <w:rFonts w:asciiTheme="majorHAnsi" w:hAnsiTheme="majorHAnsi"/>
              </w:rPr>
            </w:pPr>
            <w:r w:rsidRPr="006D360B">
              <w:rPr>
                <w:rFonts w:asciiTheme="majorHAnsi" w:hAnsiTheme="majorHAnsi"/>
              </w:rPr>
              <w:t>49</w:t>
            </w:r>
          </w:p>
        </w:tc>
        <w:tc>
          <w:tcPr>
            <w:tcW w:w="1064" w:type="dxa"/>
            <w:tcBorders>
              <w:top w:val="nil"/>
            </w:tcBorders>
          </w:tcPr>
          <w:p w14:paraId="342FF44A"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top w:val="nil"/>
            </w:tcBorders>
          </w:tcPr>
          <w:p w14:paraId="2EBB9267"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6CEC32E3"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3C691485"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top w:val="nil"/>
            </w:tcBorders>
          </w:tcPr>
          <w:p w14:paraId="2644F4EE" w14:textId="77777777" w:rsidR="006D360B" w:rsidRPr="006D360B" w:rsidRDefault="006D360B" w:rsidP="00DE2CF2">
            <w:pPr>
              <w:jc w:val="center"/>
              <w:rPr>
                <w:rFonts w:asciiTheme="majorHAnsi" w:hAnsiTheme="majorHAnsi"/>
              </w:rPr>
            </w:pPr>
            <w:r w:rsidRPr="006D360B">
              <w:rPr>
                <w:rFonts w:asciiTheme="majorHAnsi" w:hAnsiTheme="majorHAnsi"/>
              </w:rPr>
              <w:t>50</w:t>
            </w:r>
          </w:p>
        </w:tc>
      </w:tr>
      <w:tr w:rsidR="006D360B" w:rsidRPr="006D360B" w14:paraId="099717D8" w14:textId="77777777" w:rsidTr="00DE2CF2">
        <w:tc>
          <w:tcPr>
            <w:tcW w:w="1064" w:type="dxa"/>
            <w:vMerge w:val="restart"/>
          </w:tcPr>
          <w:p w14:paraId="2C98662D" w14:textId="77777777" w:rsidR="006D360B" w:rsidRPr="006D360B" w:rsidRDefault="006D360B" w:rsidP="00DE2CF2">
            <w:pPr>
              <w:rPr>
                <w:rFonts w:asciiTheme="majorHAnsi" w:hAnsiTheme="majorHAnsi"/>
              </w:rPr>
            </w:pPr>
            <w:r w:rsidRPr="006D360B">
              <w:rPr>
                <w:rFonts w:asciiTheme="majorHAnsi" w:hAnsiTheme="majorHAnsi"/>
              </w:rPr>
              <w:t>k=3</w:t>
            </w:r>
          </w:p>
        </w:tc>
        <w:tc>
          <w:tcPr>
            <w:tcW w:w="1064" w:type="dxa"/>
            <w:tcBorders>
              <w:bottom w:val="nil"/>
            </w:tcBorders>
          </w:tcPr>
          <w:p w14:paraId="6D949985"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78D286F6"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3F90911D"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281BE838"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51A86849"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44B59E59"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06889068"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4018919D"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56B7436B" w14:textId="77777777" w:rsidTr="00DE2CF2">
        <w:tc>
          <w:tcPr>
            <w:tcW w:w="1064" w:type="dxa"/>
            <w:vMerge/>
          </w:tcPr>
          <w:p w14:paraId="047A6ADA" w14:textId="77777777" w:rsidR="006D360B" w:rsidRPr="006D360B" w:rsidRDefault="006D360B" w:rsidP="00DE2CF2">
            <w:pPr>
              <w:rPr>
                <w:rFonts w:asciiTheme="majorHAnsi" w:hAnsiTheme="majorHAnsi"/>
              </w:rPr>
            </w:pPr>
          </w:p>
        </w:tc>
        <w:tc>
          <w:tcPr>
            <w:tcW w:w="1064" w:type="dxa"/>
            <w:tcBorders>
              <w:top w:val="nil"/>
              <w:bottom w:val="nil"/>
            </w:tcBorders>
          </w:tcPr>
          <w:p w14:paraId="6761D534"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2F3D2BF2"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58CBA6A6" w14:textId="77777777" w:rsidR="006D360B" w:rsidRPr="006D360B" w:rsidRDefault="006D360B" w:rsidP="00DE2CF2">
            <w:pPr>
              <w:jc w:val="center"/>
              <w:rPr>
                <w:rFonts w:asciiTheme="majorHAnsi" w:hAnsiTheme="majorHAnsi"/>
              </w:rPr>
            </w:pPr>
            <w:r w:rsidRPr="006D360B">
              <w:rPr>
                <w:rFonts w:asciiTheme="majorHAnsi" w:hAnsiTheme="majorHAnsi"/>
              </w:rPr>
              <w:t>48</w:t>
            </w:r>
          </w:p>
        </w:tc>
        <w:tc>
          <w:tcPr>
            <w:tcW w:w="1064" w:type="dxa"/>
            <w:tcBorders>
              <w:top w:val="nil"/>
              <w:bottom w:val="nil"/>
            </w:tcBorders>
          </w:tcPr>
          <w:p w14:paraId="17C50FF0"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bottom w:val="nil"/>
            </w:tcBorders>
          </w:tcPr>
          <w:p w14:paraId="7E0137A9"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0FC1478F"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4E2E17D" w14:textId="77777777" w:rsidR="006D360B" w:rsidRPr="006D360B" w:rsidRDefault="006D360B" w:rsidP="00DE2CF2">
            <w:pPr>
              <w:jc w:val="center"/>
              <w:rPr>
                <w:rFonts w:asciiTheme="majorHAnsi" w:hAnsiTheme="majorHAnsi"/>
              </w:rPr>
            </w:pPr>
            <w:r w:rsidRPr="006D360B">
              <w:rPr>
                <w:rFonts w:asciiTheme="majorHAnsi" w:hAnsiTheme="majorHAnsi"/>
              </w:rPr>
              <w:t>48</w:t>
            </w:r>
          </w:p>
        </w:tc>
        <w:tc>
          <w:tcPr>
            <w:tcW w:w="1064" w:type="dxa"/>
            <w:tcBorders>
              <w:top w:val="nil"/>
              <w:bottom w:val="nil"/>
            </w:tcBorders>
          </w:tcPr>
          <w:p w14:paraId="0EF13628" w14:textId="77777777" w:rsidR="006D360B" w:rsidRPr="006D360B" w:rsidRDefault="006D360B" w:rsidP="00DE2CF2">
            <w:pPr>
              <w:jc w:val="center"/>
              <w:rPr>
                <w:rFonts w:asciiTheme="majorHAnsi" w:hAnsiTheme="majorHAnsi"/>
              </w:rPr>
            </w:pPr>
            <w:r w:rsidRPr="006D360B">
              <w:rPr>
                <w:rFonts w:asciiTheme="majorHAnsi" w:hAnsiTheme="majorHAnsi"/>
              </w:rPr>
              <w:t>4</w:t>
            </w:r>
          </w:p>
        </w:tc>
      </w:tr>
      <w:tr w:rsidR="006D360B" w:rsidRPr="006D360B" w14:paraId="244298A1" w14:textId="77777777" w:rsidTr="00DE2CF2">
        <w:tc>
          <w:tcPr>
            <w:tcW w:w="1064" w:type="dxa"/>
            <w:vMerge/>
          </w:tcPr>
          <w:p w14:paraId="4FA24420" w14:textId="77777777" w:rsidR="006D360B" w:rsidRPr="006D360B" w:rsidRDefault="006D360B" w:rsidP="00DE2CF2">
            <w:pPr>
              <w:rPr>
                <w:rFonts w:asciiTheme="majorHAnsi" w:hAnsiTheme="majorHAnsi"/>
              </w:rPr>
            </w:pPr>
          </w:p>
        </w:tc>
        <w:tc>
          <w:tcPr>
            <w:tcW w:w="1064" w:type="dxa"/>
            <w:tcBorders>
              <w:top w:val="nil"/>
            </w:tcBorders>
          </w:tcPr>
          <w:p w14:paraId="1F1C5AD1"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tcBorders>
          </w:tcPr>
          <w:p w14:paraId="1DD4B994"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04E01858"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24129694" w14:textId="77777777" w:rsidR="006D360B" w:rsidRPr="006D360B" w:rsidRDefault="006D360B" w:rsidP="00DE2CF2">
            <w:pPr>
              <w:jc w:val="center"/>
              <w:rPr>
                <w:rFonts w:asciiTheme="majorHAnsi" w:hAnsiTheme="majorHAnsi"/>
              </w:rPr>
            </w:pPr>
            <w:r w:rsidRPr="006D360B">
              <w:rPr>
                <w:rFonts w:asciiTheme="majorHAnsi" w:hAnsiTheme="majorHAnsi"/>
              </w:rPr>
              <w:t>46</w:t>
            </w:r>
          </w:p>
        </w:tc>
        <w:tc>
          <w:tcPr>
            <w:tcW w:w="1064" w:type="dxa"/>
            <w:tcBorders>
              <w:top w:val="nil"/>
            </w:tcBorders>
          </w:tcPr>
          <w:p w14:paraId="78275E7D"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tcBorders>
          </w:tcPr>
          <w:p w14:paraId="1960E07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3490F7A6"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387965C9" w14:textId="77777777" w:rsidR="006D360B" w:rsidRPr="006D360B" w:rsidRDefault="006D360B" w:rsidP="00DE2CF2">
            <w:pPr>
              <w:jc w:val="center"/>
              <w:rPr>
                <w:rFonts w:asciiTheme="majorHAnsi" w:hAnsiTheme="majorHAnsi"/>
              </w:rPr>
            </w:pPr>
            <w:r w:rsidRPr="006D360B">
              <w:rPr>
                <w:rFonts w:asciiTheme="majorHAnsi" w:hAnsiTheme="majorHAnsi"/>
              </w:rPr>
              <w:t>46</w:t>
            </w:r>
          </w:p>
        </w:tc>
      </w:tr>
      <w:tr w:rsidR="006D360B" w:rsidRPr="006D360B" w14:paraId="321B1591" w14:textId="77777777" w:rsidTr="00DE2CF2">
        <w:tc>
          <w:tcPr>
            <w:tcW w:w="1064" w:type="dxa"/>
            <w:vMerge w:val="restart"/>
          </w:tcPr>
          <w:p w14:paraId="29E60C57" w14:textId="77777777" w:rsidR="006D360B" w:rsidRPr="006D360B" w:rsidRDefault="006D360B" w:rsidP="00DE2CF2">
            <w:pPr>
              <w:rPr>
                <w:rFonts w:asciiTheme="majorHAnsi" w:hAnsiTheme="majorHAnsi"/>
              </w:rPr>
            </w:pPr>
            <w:r w:rsidRPr="006D360B">
              <w:rPr>
                <w:rFonts w:asciiTheme="majorHAnsi" w:hAnsiTheme="majorHAnsi"/>
              </w:rPr>
              <w:t>k=4</w:t>
            </w:r>
          </w:p>
        </w:tc>
        <w:tc>
          <w:tcPr>
            <w:tcW w:w="1064" w:type="dxa"/>
            <w:tcBorders>
              <w:bottom w:val="nil"/>
            </w:tcBorders>
          </w:tcPr>
          <w:p w14:paraId="797433C1"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79F25E42"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62170070"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2778A94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5B029B13"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0E040E08"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4C9B127C"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7421071F"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17714F85" w14:textId="77777777" w:rsidTr="00DE2CF2">
        <w:tc>
          <w:tcPr>
            <w:tcW w:w="1064" w:type="dxa"/>
            <w:vMerge/>
          </w:tcPr>
          <w:p w14:paraId="54172554" w14:textId="77777777" w:rsidR="006D360B" w:rsidRPr="006D360B" w:rsidRDefault="006D360B" w:rsidP="00DE2CF2">
            <w:pPr>
              <w:rPr>
                <w:rFonts w:asciiTheme="majorHAnsi" w:hAnsiTheme="majorHAnsi"/>
              </w:rPr>
            </w:pPr>
          </w:p>
        </w:tc>
        <w:tc>
          <w:tcPr>
            <w:tcW w:w="1064" w:type="dxa"/>
            <w:tcBorders>
              <w:top w:val="nil"/>
              <w:bottom w:val="nil"/>
            </w:tcBorders>
          </w:tcPr>
          <w:p w14:paraId="16FFF690"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74A2AD21"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FD8BB62" w14:textId="77777777" w:rsidR="006D360B" w:rsidRPr="006D360B" w:rsidRDefault="006D360B" w:rsidP="00DE2CF2">
            <w:pPr>
              <w:jc w:val="center"/>
              <w:rPr>
                <w:rFonts w:asciiTheme="majorHAnsi" w:hAnsiTheme="majorHAnsi"/>
              </w:rPr>
            </w:pPr>
            <w:r w:rsidRPr="006D360B">
              <w:rPr>
                <w:rFonts w:asciiTheme="majorHAnsi" w:hAnsiTheme="majorHAnsi"/>
              </w:rPr>
              <w:t>26</w:t>
            </w:r>
          </w:p>
        </w:tc>
        <w:tc>
          <w:tcPr>
            <w:tcW w:w="1064" w:type="dxa"/>
            <w:tcBorders>
              <w:top w:val="nil"/>
              <w:bottom w:val="nil"/>
            </w:tcBorders>
          </w:tcPr>
          <w:p w14:paraId="589963C2"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F94FC6B"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61A460C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7A2165D7" w14:textId="77777777" w:rsidR="006D360B" w:rsidRPr="006D360B" w:rsidRDefault="006D360B" w:rsidP="00DE2CF2">
            <w:pPr>
              <w:jc w:val="center"/>
              <w:rPr>
                <w:rFonts w:asciiTheme="majorHAnsi" w:hAnsiTheme="majorHAnsi"/>
              </w:rPr>
            </w:pPr>
            <w:r w:rsidRPr="006D360B">
              <w:rPr>
                <w:rFonts w:asciiTheme="majorHAnsi" w:hAnsiTheme="majorHAnsi"/>
              </w:rPr>
              <w:t>42</w:t>
            </w:r>
          </w:p>
        </w:tc>
        <w:tc>
          <w:tcPr>
            <w:tcW w:w="1064" w:type="dxa"/>
            <w:tcBorders>
              <w:top w:val="nil"/>
              <w:bottom w:val="nil"/>
            </w:tcBorders>
          </w:tcPr>
          <w:p w14:paraId="6E4CE81B"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0AEB0179" w14:textId="77777777" w:rsidTr="00DE2CF2">
        <w:tc>
          <w:tcPr>
            <w:tcW w:w="1064" w:type="dxa"/>
            <w:vMerge/>
          </w:tcPr>
          <w:p w14:paraId="71045098" w14:textId="77777777" w:rsidR="006D360B" w:rsidRPr="006D360B" w:rsidRDefault="006D360B" w:rsidP="00DE2CF2">
            <w:pPr>
              <w:rPr>
                <w:rFonts w:asciiTheme="majorHAnsi" w:hAnsiTheme="majorHAnsi"/>
              </w:rPr>
            </w:pPr>
          </w:p>
        </w:tc>
        <w:tc>
          <w:tcPr>
            <w:tcW w:w="1064" w:type="dxa"/>
            <w:tcBorders>
              <w:top w:val="nil"/>
              <w:bottom w:val="nil"/>
            </w:tcBorders>
          </w:tcPr>
          <w:p w14:paraId="4D94C8A9"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5FE2D562"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C20F03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36AC18C4" w14:textId="77777777" w:rsidR="006D360B" w:rsidRPr="006D360B" w:rsidRDefault="006D360B" w:rsidP="00DE2CF2">
            <w:pPr>
              <w:jc w:val="center"/>
              <w:rPr>
                <w:rFonts w:asciiTheme="majorHAnsi" w:hAnsiTheme="majorHAnsi"/>
              </w:rPr>
            </w:pPr>
            <w:r w:rsidRPr="006D360B">
              <w:rPr>
                <w:rFonts w:asciiTheme="majorHAnsi" w:hAnsiTheme="majorHAnsi"/>
              </w:rPr>
              <w:t>35</w:t>
            </w:r>
          </w:p>
        </w:tc>
        <w:tc>
          <w:tcPr>
            <w:tcW w:w="1064" w:type="dxa"/>
            <w:tcBorders>
              <w:top w:val="nil"/>
              <w:bottom w:val="nil"/>
            </w:tcBorders>
          </w:tcPr>
          <w:p w14:paraId="033EE62E"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1F11376C"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7287F35D"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6490326A" w14:textId="77777777" w:rsidR="006D360B" w:rsidRPr="006D360B" w:rsidRDefault="006D360B" w:rsidP="00DE2CF2">
            <w:pPr>
              <w:jc w:val="center"/>
              <w:rPr>
                <w:rFonts w:asciiTheme="majorHAnsi" w:hAnsiTheme="majorHAnsi"/>
              </w:rPr>
            </w:pPr>
            <w:r w:rsidRPr="006D360B">
              <w:rPr>
                <w:rFonts w:asciiTheme="majorHAnsi" w:hAnsiTheme="majorHAnsi"/>
              </w:rPr>
              <w:t>27</w:t>
            </w:r>
          </w:p>
        </w:tc>
      </w:tr>
      <w:tr w:rsidR="006D360B" w:rsidRPr="006D360B" w14:paraId="6D25C97C" w14:textId="77777777" w:rsidTr="00DE2CF2">
        <w:tc>
          <w:tcPr>
            <w:tcW w:w="1064" w:type="dxa"/>
            <w:vMerge/>
          </w:tcPr>
          <w:p w14:paraId="74A4472F" w14:textId="77777777" w:rsidR="006D360B" w:rsidRPr="006D360B" w:rsidRDefault="006D360B" w:rsidP="00DE2CF2">
            <w:pPr>
              <w:rPr>
                <w:rFonts w:asciiTheme="majorHAnsi" w:hAnsiTheme="majorHAnsi"/>
              </w:rPr>
            </w:pPr>
          </w:p>
        </w:tc>
        <w:tc>
          <w:tcPr>
            <w:tcW w:w="1064" w:type="dxa"/>
            <w:tcBorders>
              <w:top w:val="nil"/>
            </w:tcBorders>
          </w:tcPr>
          <w:p w14:paraId="5D4BDA2C"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tcBorders>
          </w:tcPr>
          <w:p w14:paraId="41FDACD1"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3BDB97CE" w14:textId="77777777" w:rsidR="006D360B" w:rsidRPr="006D360B" w:rsidRDefault="006D360B" w:rsidP="00DE2CF2">
            <w:pPr>
              <w:jc w:val="center"/>
              <w:rPr>
                <w:rFonts w:asciiTheme="majorHAnsi" w:hAnsiTheme="majorHAnsi"/>
              </w:rPr>
            </w:pPr>
            <w:r w:rsidRPr="006D360B">
              <w:rPr>
                <w:rFonts w:asciiTheme="majorHAnsi" w:hAnsiTheme="majorHAnsi"/>
              </w:rPr>
              <w:t>24</w:t>
            </w:r>
          </w:p>
        </w:tc>
        <w:tc>
          <w:tcPr>
            <w:tcW w:w="1064" w:type="dxa"/>
            <w:tcBorders>
              <w:top w:val="nil"/>
            </w:tcBorders>
          </w:tcPr>
          <w:p w14:paraId="725B976B" w14:textId="77777777" w:rsidR="006D360B" w:rsidRPr="006D360B" w:rsidRDefault="006D360B" w:rsidP="00DE2CF2">
            <w:pPr>
              <w:jc w:val="center"/>
              <w:rPr>
                <w:rFonts w:asciiTheme="majorHAnsi" w:hAnsiTheme="majorHAnsi"/>
              </w:rPr>
            </w:pPr>
            <w:r w:rsidRPr="006D360B">
              <w:rPr>
                <w:rFonts w:asciiTheme="majorHAnsi" w:hAnsiTheme="majorHAnsi"/>
              </w:rPr>
              <w:t>15</w:t>
            </w:r>
          </w:p>
        </w:tc>
        <w:tc>
          <w:tcPr>
            <w:tcW w:w="1064" w:type="dxa"/>
            <w:tcBorders>
              <w:top w:val="nil"/>
            </w:tcBorders>
          </w:tcPr>
          <w:p w14:paraId="3ECCDF0E"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tcBorders>
          </w:tcPr>
          <w:p w14:paraId="5495E73D"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15D4F01F" w14:textId="77777777" w:rsidR="006D360B" w:rsidRPr="006D360B" w:rsidRDefault="006D360B" w:rsidP="00DE2CF2">
            <w:pPr>
              <w:jc w:val="center"/>
              <w:rPr>
                <w:rFonts w:asciiTheme="majorHAnsi" w:hAnsiTheme="majorHAnsi"/>
              </w:rPr>
            </w:pPr>
            <w:r w:rsidRPr="006D360B">
              <w:rPr>
                <w:rFonts w:asciiTheme="majorHAnsi" w:hAnsiTheme="majorHAnsi"/>
              </w:rPr>
              <w:t>8</w:t>
            </w:r>
          </w:p>
        </w:tc>
        <w:tc>
          <w:tcPr>
            <w:tcW w:w="1064" w:type="dxa"/>
            <w:tcBorders>
              <w:top w:val="nil"/>
            </w:tcBorders>
          </w:tcPr>
          <w:p w14:paraId="250C8A63" w14:textId="77777777" w:rsidR="006D360B" w:rsidRPr="006D360B" w:rsidRDefault="006D360B" w:rsidP="00DE2CF2">
            <w:pPr>
              <w:jc w:val="center"/>
              <w:rPr>
                <w:rFonts w:asciiTheme="majorHAnsi" w:hAnsiTheme="majorHAnsi"/>
              </w:rPr>
            </w:pPr>
            <w:r w:rsidRPr="006D360B">
              <w:rPr>
                <w:rFonts w:asciiTheme="majorHAnsi" w:hAnsiTheme="majorHAnsi"/>
              </w:rPr>
              <w:t>23</w:t>
            </w:r>
          </w:p>
        </w:tc>
      </w:tr>
      <w:tr w:rsidR="006D360B" w:rsidRPr="006D360B" w14:paraId="74B63071" w14:textId="77777777" w:rsidTr="00DE2CF2">
        <w:tc>
          <w:tcPr>
            <w:tcW w:w="1064" w:type="dxa"/>
            <w:vMerge w:val="restart"/>
          </w:tcPr>
          <w:p w14:paraId="5DAF8BDD" w14:textId="77777777" w:rsidR="006D360B" w:rsidRPr="006D360B" w:rsidRDefault="006D360B" w:rsidP="00DE2CF2">
            <w:pPr>
              <w:rPr>
                <w:rFonts w:asciiTheme="majorHAnsi" w:hAnsiTheme="majorHAnsi"/>
              </w:rPr>
            </w:pPr>
            <w:r w:rsidRPr="006D360B">
              <w:rPr>
                <w:rFonts w:asciiTheme="majorHAnsi" w:hAnsiTheme="majorHAnsi"/>
              </w:rPr>
              <w:t>k=5</w:t>
            </w:r>
          </w:p>
        </w:tc>
        <w:tc>
          <w:tcPr>
            <w:tcW w:w="1064" w:type="dxa"/>
            <w:tcBorders>
              <w:bottom w:val="nil"/>
            </w:tcBorders>
          </w:tcPr>
          <w:p w14:paraId="329573D4"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2A895DFD"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72E781CF"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366BC64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5FA36B96" w14:textId="77777777" w:rsidR="006D360B" w:rsidRPr="006D360B" w:rsidRDefault="006D360B" w:rsidP="00DE2CF2">
            <w:pPr>
              <w:jc w:val="center"/>
              <w:rPr>
                <w:rFonts w:asciiTheme="majorHAnsi" w:hAnsiTheme="majorHAnsi"/>
              </w:rPr>
            </w:pPr>
            <w:r w:rsidRPr="006D360B">
              <w:rPr>
                <w:rFonts w:asciiTheme="majorHAnsi" w:hAnsiTheme="majorHAnsi"/>
              </w:rPr>
              <w:t>1</w:t>
            </w:r>
          </w:p>
        </w:tc>
        <w:tc>
          <w:tcPr>
            <w:tcW w:w="1064" w:type="dxa"/>
            <w:tcBorders>
              <w:bottom w:val="nil"/>
            </w:tcBorders>
          </w:tcPr>
          <w:p w14:paraId="1B633DC0" w14:textId="77777777" w:rsidR="006D360B" w:rsidRPr="006D360B" w:rsidRDefault="006D360B" w:rsidP="00DE2CF2">
            <w:pPr>
              <w:jc w:val="center"/>
              <w:rPr>
                <w:rFonts w:asciiTheme="majorHAnsi" w:hAnsiTheme="majorHAnsi"/>
              </w:rPr>
            </w:pPr>
            <w:r w:rsidRPr="006D360B">
              <w:rPr>
                <w:rFonts w:asciiTheme="majorHAnsi" w:hAnsiTheme="majorHAnsi"/>
              </w:rPr>
              <w:t>50</w:t>
            </w:r>
          </w:p>
        </w:tc>
        <w:tc>
          <w:tcPr>
            <w:tcW w:w="1064" w:type="dxa"/>
            <w:tcBorders>
              <w:bottom w:val="nil"/>
            </w:tcBorders>
          </w:tcPr>
          <w:p w14:paraId="4944A393"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bottom w:val="nil"/>
            </w:tcBorders>
          </w:tcPr>
          <w:p w14:paraId="69441A69"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16D08484" w14:textId="77777777" w:rsidTr="00DE2CF2">
        <w:tc>
          <w:tcPr>
            <w:tcW w:w="1064" w:type="dxa"/>
            <w:vMerge/>
          </w:tcPr>
          <w:p w14:paraId="0C6D5A63" w14:textId="77777777" w:rsidR="006D360B" w:rsidRPr="006D360B" w:rsidRDefault="006D360B" w:rsidP="00DE2CF2">
            <w:pPr>
              <w:rPr>
                <w:rFonts w:asciiTheme="majorHAnsi" w:hAnsiTheme="majorHAnsi"/>
              </w:rPr>
            </w:pPr>
          </w:p>
        </w:tc>
        <w:tc>
          <w:tcPr>
            <w:tcW w:w="1064" w:type="dxa"/>
            <w:tcBorders>
              <w:top w:val="nil"/>
              <w:bottom w:val="nil"/>
            </w:tcBorders>
          </w:tcPr>
          <w:p w14:paraId="5A313AB1"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2DA57104"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3EED82B1" w14:textId="77777777" w:rsidR="006D360B" w:rsidRPr="006D360B" w:rsidRDefault="006D360B" w:rsidP="00DE2CF2">
            <w:pPr>
              <w:jc w:val="center"/>
              <w:rPr>
                <w:rFonts w:asciiTheme="majorHAnsi" w:hAnsiTheme="majorHAnsi"/>
              </w:rPr>
            </w:pPr>
            <w:r w:rsidRPr="006D360B">
              <w:rPr>
                <w:rFonts w:asciiTheme="majorHAnsi" w:hAnsiTheme="majorHAnsi"/>
              </w:rPr>
              <w:t>22</w:t>
            </w:r>
          </w:p>
        </w:tc>
        <w:tc>
          <w:tcPr>
            <w:tcW w:w="1064" w:type="dxa"/>
            <w:tcBorders>
              <w:top w:val="nil"/>
              <w:bottom w:val="nil"/>
            </w:tcBorders>
          </w:tcPr>
          <w:p w14:paraId="38BB8AC8"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DC7E344"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bottom w:val="nil"/>
            </w:tcBorders>
          </w:tcPr>
          <w:p w14:paraId="48665B8E"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9D324BD" w14:textId="77777777" w:rsidR="006D360B" w:rsidRPr="006D360B" w:rsidRDefault="006D360B" w:rsidP="00DE2CF2">
            <w:pPr>
              <w:jc w:val="center"/>
              <w:rPr>
                <w:rFonts w:asciiTheme="majorHAnsi" w:hAnsiTheme="majorHAnsi"/>
              </w:rPr>
            </w:pPr>
            <w:r w:rsidRPr="006D360B">
              <w:rPr>
                <w:rFonts w:asciiTheme="majorHAnsi" w:hAnsiTheme="majorHAnsi"/>
              </w:rPr>
              <w:t>23</w:t>
            </w:r>
          </w:p>
        </w:tc>
        <w:tc>
          <w:tcPr>
            <w:tcW w:w="1064" w:type="dxa"/>
            <w:tcBorders>
              <w:top w:val="nil"/>
              <w:bottom w:val="nil"/>
            </w:tcBorders>
          </w:tcPr>
          <w:p w14:paraId="54352B72" w14:textId="77777777" w:rsidR="006D360B" w:rsidRPr="006D360B" w:rsidRDefault="006D360B" w:rsidP="00DE2CF2">
            <w:pPr>
              <w:jc w:val="center"/>
              <w:rPr>
                <w:rFonts w:asciiTheme="majorHAnsi" w:hAnsiTheme="majorHAnsi"/>
              </w:rPr>
            </w:pPr>
            <w:r w:rsidRPr="006D360B">
              <w:rPr>
                <w:rFonts w:asciiTheme="majorHAnsi" w:hAnsiTheme="majorHAnsi"/>
              </w:rPr>
              <w:t>0</w:t>
            </w:r>
          </w:p>
        </w:tc>
      </w:tr>
      <w:tr w:rsidR="006D360B" w:rsidRPr="006D360B" w14:paraId="34BA2F33" w14:textId="77777777" w:rsidTr="00DE2CF2">
        <w:tc>
          <w:tcPr>
            <w:tcW w:w="1064" w:type="dxa"/>
            <w:vMerge/>
          </w:tcPr>
          <w:p w14:paraId="58787619" w14:textId="77777777" w:rsidR="006D360B" w:rsidRPr="006D360B" w:rsidRDefault="006D360B" w:rsidP="00DE2CF2">
            <w:pPr>
              <w:rPr>
                <w:rFonts w:asciiTheme="majorHAnsi" w:hAnsiTheme="majorHAnsi"/>
              </w:rPr>
            </w:pPr>
          </w:p>
        </w:tc>
        <w:tc>
          <w:tcPr>
            <w:tcW w:w="1064" w:type="dxa"/>
            <w:tcBorders>
              <w:top w:val="nil"/>
              <w:bottom w:val="nil"/>
            </w:tcBorders>
          </w:tcPr>
          <w:p w14:paraId="20577520"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56351082"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4CC73ACB"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2276959" w14:textId="77777777" w:rsidR="006D360B" w:rsidRPr="006D360B" w:rsidRDefault="006D360B" w:rsidP="00DE2CF2">
            <w:pPr>
              <w:jc w:val="center"/>
              <w:rPr>
                <w:rFonts w:asciiTheme="majorHAnsi" w:hAnsiTheme="majorHAnsi"/>
              </w:rPr>
            </w:pPr>
            <w:r w:rsidRPr="006D360B">
              <w:rPr>
                <w:rFonts w:asciiTheme="majorHAnsi" w:hAnsiTheme="majorHAnsi"/>
              </w:rPr>
              <w:t>30</w:t>
            </w:r>
          </w:p>
        </w:tc>
        <w:tc>
          <w:tcPr>
            <w:tcW w:w="1064" w:type="dxa"/>
            <w:tcBorders>
              <w:top w:val="nil"/>
              <w:bottom w:val="nil"/>
            </w:tcBorders>
          </w:tcPr>
          <w:p w14:paraId="0D012884" w14:textId="77777777" w:rsidR="006D360B" w:rsidRPr="006D360B" w:rsidRDefault="006D360B" w:rsidP="00DE2CF2">
            <w:pPr>
              <w:jc w:val="center"/>
              <w:rPr>
                <w:rFonts w:asciiTheme="majorHAnsi" w:hAnsiTheme="majorHAnsi"/>
              </w:rPr>
            </w:pPr>
            <w:r w:rsidRPr="006D360B">
              <w:rPr>
                <w:rFonts w:asciiTheme="majorHAnsi" w:hAnsiTheme="majorHAnsi"/>
              </w:rPr>
              <w:t>3</w:t>
            </w:r>
          </w:p>
        </w:tc>
        <w:tc>
          <w:tcPr>
            <w:tcW w:w="1064" w:type="dxa"/>
            <w:tcBorders>
              <w:top w:val="nil"/>
              <w:bottom w:val="nil"/>
            </w:tcBorders>
          </w:tcPr>
          <w:p w14:paraId="007C17BD"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33A76196" w14:textId="77777777" w:rsidR="006D360B" w:rsidRPr="006D360B" w:rsidRDefault="006D360B" w:rsidP="00DE2CF2">
            <w:pPr>
              <w:jc w:val="center"/>
              <w:rPr>
                <w:rFonts w:asciiTheme="majorHAnsi" w:hAnsiTheme="majorHAnsi"/>
              </w:rPr>
            </w:pPr>
            <w:r w:rsidRPr="006D360B">
              <w:rPr>
                <w:rFonts w:asciiTheme="majorHAnsi" w:hAnsiTheme="majorHAnsi"/>
              </w:rPr>
              <w:t>25</w:t>
            </w:r>
          </w:p>
        </w:tc>
        <w:tc>
          <w:tcPr>
            <w:tcW w:w="1064" w:type="dxa"/>
            <w:tcBorders>
              <w:top w:val="nil"/>
              <w:bottom w:val="nil"/>
            </w:tcBorders>
          </w:tcPr>
          <w:p w14:paraId="37578C9D" w14:textId="77777777" w:rsidR="006D360B" w:rsidRPr="006D360B" w:rsidRDefault="006D360B" w:rsidP="00DE2CF2">
            <w:pPr>
              <w:jc w:val="center"/>
              <w:rPr>
                <w:rFonts w:asciiTheme="majorHAnsi" w:hAnsiTheme="majorHAnsi"/>
              </w:rPr>
            </w:pPr>
            <w:r w:rsidRPr="006D360B">
              <w:rPr>
                <w:rFonts w:asciiTheme="majorHAnsi" w:hAnsiTheme="majorHAnsi"/>
              </w:rPr>
              <w:t>4</w:t>
            </w:r>
          </w:p>
        </w:tc>
      </w:tr>
      <w:tr w:rsidR="006D360B" w:rsidRPr="006D360B" w14:paraId="69A4B532" w14:textId="77777777" w:rsidTr="00DE2CF2">
        <w:tc>
          <w:tcPr>
            <w:tcW w:w="1064" w:type="dxa"/>
            <w:vMerge/>
          </w:tcPr>
          <w:p w14:paraId="65B196AF" w14:textId="77777777" w:rsidR="006D360B" w:rsidRPr="006D360B" w:rsidRDefault="006D360B" w:rsidP="00DE2CF2">
            <w:pPr>
              <w:rPr>
                <w:rFonts w:asciiTheme="majorHAnsi" w:hAnsiTheme="majorHAnsi"/>
              </w:rPr>
            </w:pPr>
          </w:p>
        </w:tc>
        <w:tc>
          <w:tcPr>
            <w:tcW w:w="1064" w:type="dxa"/>
            <w:tcBorders>
              <w:top w:val="nil"/>
              <w:bottom w:val="nil"/>
            </w:tcBorders>
          </w:tcPr>
          <w:p w14:paraId="68EEABA3"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bottom w:val="nil"/>
            </w:tcBorders>
          </w:tcPr>
          <w:p w14:paraId="273B73EB"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2EDAC0D5"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192489A4" w14:textId="77777777" w:rsidR="006D360B" w:rsidRPr="006D360B" w:rsidRDefault="006D360B" w:rsidP="00DE2CF2">
            <w:pPr>
              <w:jc w:val="center"/>
              <w:rPr>
                <w:rFonts w:asciiTheme="majorHAnsi" w:hAnsiTheme="majorHAnsi"/>
              </w:rPr>
            </w:pPr>
            <w:r w:rsidRPr="006D360B">
              <w:rPr>
                <w:rFonts w:asciiTheme="majorHAnsi" w:hAnsiTheme="majorHAnsi"/>
              </w:rPr>
              <w:t>13</w:t>
            </w:r>
          </w:p>
        </w:tc>
        <w:tc>
          <w:tcPr>
            <w:tcW w:w="1064" w:type="dxa"/>
            <w:tcBorders>
              <w:top w:val="nil"/>
              <w:bottom w:val="nil"/>
            </w:tcBorders>
          </w:tcPr>
          <w:p w14:paraId="29C11F63" w14:textId="77777777" w:rsidR="006D360B" w:rsidRPr="006D360B" w:rsidRDefault="006D360B" w:rsidP="00DE2CF2">
            <w:pPr>
              <w:jc w:val="center"/>
              <w:rPr>
                <w:rFonts w:asciiTheme="majorHAnsi" w:hAnsiTheme="majorHAnsi"/>
              </w:rPr>
            </w:pPr>
            <w:r w:rsidRPr="006D360B">
              <w:rPr>
                <w:rFonts w:asciiTheme="majorHAnsi" w:hAnsiTheme="majorHAnsi"/>
              </w:rPr>
              <w:t>4</w:t>
            </w:r>
          </w:p>
        </w:tc>
        <w:tc>
          <w:tcPr>
            <w:tcW w:w="1064" w:type="dxa"/>
            <w:tcBorders>
              <w:top w:val="nil"/>
              <w:bottom w:val="nil"/>
            </w:tcBorders>
          </w:tcPr>
          <w:p w14:paraId="70DDE564"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0BB611A9"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bottom w:val="nil"/>
            </w:tcBorders>
          </w:tcPr>
          <w:p w14:paraId="62D03C43" w14:textId="77777777" w:rsidR="006D360B" w:rsidRPr="006D360B" w:rsidRDefault="006D360B" w:rsidP="00DE2CF2">
            <w:pPr>
              <w:jc w:val="center"/>
              <w:rPr>
                <w:rFonts w:asciiTheme="majorHAnsi" w:hAnsiTheme="majorHAnsi"/>
              </w:rPr>
            </w:pPr>
            <w:r w:rsidRPr="006D360B">
              <w:rPr>
                <w:rFonts w:asciiTheme="majorHAnsi" w:hAnsiTheme="majorHAnsi"/>
              </w:rPr>
              <w:t>25</w:t>
            </w:r>
          </w:p>
        </w:tc>
      </w:tr>
      <w:tr w:rsidR="006D360B" w:rsidRPr="006D360B" w14:paraId="442B831E" w14:textId="77777777" w:rsidTr="00DE2CF2">
        <w:tc>
          <w:tcPr>
            <w:tcW w:w="1064" w:type="dxa"/>
            <w:vMerge/>
          </w:tcPr>
          <w:p w14:paraId="6EC83DB7" w14:textId="77777777" w:rsidR="006D360B" w:rsidRPr="006D360B" w:rsidRDefault="006D360B" w:rsidP="00DE2CF2">
            <w:pPr>
              <w:rPr>
                <w:rFonts w:asciiTheme="majorHAnsi" w:hAnsiTheme="majorHAnsi"/>
              </w:rPr>
            </w:pPr>
          </w:p>
        </w:tc>
        <w:tc>
          <w:tcPr>
            <w:tcW w:w="1064" w:type="dxa"/>
            <w:tcBorders>
              <w:top w:val="nil"/>
            </w:tcBorders>
          </w:tcPr>
          <w:p w14:paraId="12F48DAB" w14:textId="77777777" w:rsidR="006D360B" w:rsidRPr="006D360B" w:rsidRDefault="006D360B" w:rsidP="00DE2CF2">
            <w:pPr>
              <w:jc w:val="center"/>
              <w:rPr>
                <w:rFonts w:asciiTheme="majorHAnsi" w:hAnsiTheme="majorHAnsi"/>
              </w:rPr>
            </w:pPr>
            <w:r w:rsidRPr="006D360B">
              <w:rPr>
                <w:rFonts w:asciiTheme="majorHAnsi" w:hAnsiTheme="majorHAnsi"/>
              </w:rPr>
              <w:t>5</w:t>
            </w:r>
          </w:p>
        </w:tc>
        <w:tc>
          <w:tcPr>
            <w:tcW w:w="1064" w:type="dxa"/>
            <w:tcBorders>
              <w:top w:val="nil"/>
            </w:tcBorders>
          </w:tcPr>
          <w:p w14:paraId="4AEB9A15"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4B8303FA" w14:textId="77777777" w:rsidR="006D360B" w:rsidRPr="006D360B" w:rsidRDefault="006D360B" w:rsidP="00DE2CF2">
            <w:pPr>
              <w:jc w:val="center"/>
              <w:rPr>
                <w:rFonts w:asciiTheme="majorHAnsi" w:hAnsiTheme="majorHAnsi"/>
              </w:rPr>
            </w:pPr>
            <w:r w:rsidRPr="006D360B">
              <w:rPr>
                <w:rFonts w:asciiTheme="majorHAnsi" w:hAnsiTheme="majorHAnsi"/>
              </w:rPr>
              <w:t>28</w:t>
            </w:r>
          </w:p>
        </w:tc>
        <w:tc>
          <w:tcPr>
            <w:tcW w:w="1064" w:type="dxa"/>
            <w:tcBorders>
              <w:top w:val="nil"/>
            </w:tcBorders>
          </w:tcPr>
          <w:p w14:paraId="7C3C5A52" w14:textId="77777777" w:rsidR="006D360B" w:rsidRPr="006D360B" w:rsidRDefault="006D360B" w:rsidP="00DE2CF2">
            <w:pPr>
              <w:jc w:val="center"/>
              <w:rPr>
                <w:rFonts w:asciiTheme="majorHAnsi" w:hAnsiTheme="majorHAnsi"/>
              </w:rPr>
            </w:pPr>
            <w:r w:rsidRPr="006D360B">
              <w:rPr>
                <w:rFonts w:asciiTheme="majorHAnsi" w:hAnsiTheme="majorHAnsi"/>
              </w:rPr>
              <w:t>7</w:t>
            </w:r>
          </w:p>
        </w:tc>
        <w:tc>
          <w:tcPr>
            <w:tcW w:w="1064" w:type="dxa"/>
            <w:tcBorders>
              <w:top w:val="nil"/>
            </w:tcBorders>
          </w:tcPr>
          <w:p w14:paraId="3261E716" w14:textId="77777777" w:rsidR="006D360B" w:rsidRPr="006D360B" w:rsidRDefault="006D360B" w:rsidP="00DE2CF2">
            <w:pPr>
              <w:jc w:val="center"/>
              <w:rPr>
                <w:rFonts w:asciiTheme="majorHAnsi" w:hAnsiTheme="majorHAnsi"/>
              </w:rPr>
            </w:pPr>
            <w:r w:rsidRPr="006D360B">
              <w:rPr>
                <w:rFonts w:asciiTheme="majorHAnsi" w:hAnsiTheme="majorHAnsi"/>
              </w:rPr>
              <w:t>5</w:t>
            </w:r>
          </w:p>
        </w:tc>
        <w:tc>
          <w:tcPr>
            <w:tcW w:w="1064" w:type="dxa"/>
            <w:tcBorders>
              <w:top w:val="nil"/>
            </w:tcBorders>
          </w:tcPr>
          <w:p w14:paraId="70EB1506" w14:textId="77777777" w:rsidR="006D360B" w:rsidRPr="006D360B" w:rsidRDefault="006D360B" w:rsidP="00DE2CF2">
            <w:pPr>
              <w:jc w:val="center"/>
              <w:rPr>
                <w:rFonts w:asciiTheme="majorHAnsi" w:hAnsiTheme="majorHAnsi"/>
              </w:rPr>
            </w:pPr>
            <w:r w:rsidRPr="006D360B">
              <w:rPr>
                <w:rFonts w:asciiTheme="majorHAnsi" w:hAnsiTheme="majorHAnsi"/>
              </w:rPr>
              <w:t>0</w:t>
            </w:r>
          </w:p>
        </w:tc>
        <w:tc>
          <w:tcPr>
            <w:tcW w:w="1064" w:type="dxa"/>
            <w:tcBorders>
              <w:top w:val="nil"/>
            </w:tcBorders>
          </w:tcPr>
          <w:p w14:paraId="059285D0" w14:textId="77777777" w:rsidR="006D360B" w:rsidRPr="006D360B" w:rsidRDefault="006D360B" w:rsidP="00DE2CF2">
            <w:pPr>
              <w:jc w:val="center"/>
              <w:rPr>
                <w:rFonts w:asciiTheme="majorHAnsi" w:hAnsiTheme="majorHAnsi"/>
              </w:rPr>
            </w:pPr>
            <w:r w:rsidRPr="006D360B">
              <w:rPr>
                <w:rFonts w:asciiTheme="majorHAnsi" w:hAnsiTheme="majorHAnsi"/>
              </w:rPr>
              <w:t>2</w:t>
            </w:r>
          </w:p>
        </w:tc>
        <w:tc>
          <w:tcPr>
            <w:tcW w:w="1064" w:type="dxa"/>
            <w:tcBorders>
              <w:top w:val="nil"/>
            </w:tcBorders>
          </w:tcPr>
          <w:p w14:paraId="61242EFD" w14:textId="77777777" w:rsidR="006D360B" w:rsidRPr="006D360B" w:rsidRDefault="006D360B" w:rsidP="00DE2CF2">
            <w:pPr>
              <w:jc w:val="center"/>
              <w:rPr>
                <w:rFonts w:asciiTheme="majorHAnsi" w:hAnsiTheme="majorHAnsi"/>
              </w:rPr>
            </w:pPr>
            <w:r w:rsidRPr="006D360B">
              <w:rPr>
                <w:rFonts w:asciiTheme="majorHAnsi" w:hAnsiTheme="majorHAnsi"/>
              </w:rPr>
              <w:t>21</w:t>
            </w:r>
          </w:p>
        </w:tc>
      </w:tr>
    </w:tbl>
    <w:p w14:paraId="5451DC41" w14:textId="77777777" w:rsidR="006D360B" w:rsidRPr="006D360B" w:rsidRDefault="006D360B" w:rsidP="006D360B">
      <w:pPr>
        <w:pStyle w:val="Heading1"/>
        <w:numPr>
          <w:ilvl w:val="0"/>
          <w:numId w:val="0"/>
        </w:numPr>
        <w:ind w:left="360" w:hanging="360"/>
        <w:rPr>
          <w:rFonts w:asciiTheme="majorHAnsi" w:hAnsiTheme="majorHAnsi"/>
          <w:b w:val="0"/>
        </w:rPr>
      </w:pPr>
      <w:r w:rsidRPr="006D360B">
        <w:rPr>
          <w:rFonts w:asciiTheme="majorHAnsi" w:hAnsiTheme="majorHAnsi"/>
          <w:b w:val="0"/>
        </w:rPr>
        <w:t>Table 2.  Results using only Petal Length and Petal Width factors</w:t>
      </w:r>
    </w:p>
    <w:p w14:paraId="637B98F4" w14:textId="77777777" w:rsidR="006D360B" w:rsidRPr="006D360B" w:rsidRDefault="006D360B" w:rsidP="006D360B">
      <w:pPr>
        <w:rPr>
          <w:rFonts w:asciiTheme="majorHAnsi" w:hAnsiTheme="majorHAnsi"/>
          <w:sz w:val="22"/>
          <w:szCs w:val="22"/>
        </w:rPr>
      </w:pPr>
    </w:p>
    <w:p w14:paraId="17A7C5B3"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Using only the Petal Length and Petal Width factors significantly improves the k=3 solution, and the k=5 solution.  Notice that for k=4 especially, using scaled data is a big improvement over using unscaled data.</w:t>
      </w:r>
    </w:p>
    <w:p w14:paraId="1A581D93" w14:textId="77777777" w:rsidR="006D360B" w:rsidRPr="006D360B" w:rsidRDefault="006D360B" w:rsidP="006D360B">
      <w:pPr>
        <w:rPr>
          <w:rFonts w:asciiTheme="majorHAnsi" w:hAnsiTheme="majorHAnsi"/>
          <w:sz w:val="22"/>
          <w:szCs w:val="22"/>
        </w:rPr>
      </w:pPr>
    </w:p>
    <w:p w14:paraId="4173570F" w14:textId="77777777" w:rsidR="006D360B" w:rsidRPr="006D360B" w:rsidRDefault="006D360B" w:rsidP="006D360B">
      <w:pPr>
        <w:pStyle w:val="Heading1"/>
        <w:numPr>
          <w:ilvl w:val="0"/>
          <w:numId w:val="0"/>
        </w:numPr>
        <w:tabs>
          <w:tab w:val="left" w:pos="0"/>
        </w:tabs>
        <w:rPr>
          <w:rFonts w:asciiTheme="majorHAnsi" w:hAnsiTheme="majorHAnsi"/>
          <w:b w:val="0"/>
        </w:rPr>
      </w:pPr>
      <w:r w:rsidRPr="006D360B">
        <w:rPr>
          <w:rFonts w:asciiTheme="majorHAnsi" w:hAnsiTheme="majorHAnsi"/>
          <w:b w:val="0"/>
        </w:rPr>
        <w:t>The R code also introduces the ggplot2 library for plotting, just for your learning pleasure – it’s not required for the assignment.</w:t>
      </w:r>
    </w:p>
    <w:p w14:paraId="00DFBF4F" w14:textId="77777777" w:rsidR="006D360B" w:rsidRPr="006D360B" w:rsidRDefault="006D360B" w:rsidP="006D360B">
      <w:pPr>
        <w:rPr>
          <w:rFonts w:asciiTheme="majorHAnsi" w:hAnsiTheme="majorHAnsi"/>
          <w:sz w:val="22"/>
          <w:szCs w:val="22"/>
        </w:rPr>
      </w:pPr>
    </w:p>
    <w:p w14:paraId="22BAD98C"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Of course, we can only create the tables above because we happen to know the correct species for each data point.  Normally when we’re doing clustering, we don’t have that information.  Instead, we can look at a measure like the total distance between points and their cluster centers in each clustering solution, as shown in the elbow diagram below for scaled data using only the petal factors.</w:t>
      </w:r>
    </w:p>
    <w:p w14:paraId="75388AE7" w14:textId="77777777" w:rsidR="006D360B" w:rsidRPr="006D360B" w:rsidRDefault="006D360B" w:rsidP="006D360B">
      <w:pPr>
        <w:pStyle w:val="Heading1"/>
        <w:numPr>
          <w:ilvl w:val="0"/>
          <w:numId w:val="0"/>
        </w:numPr>
        <w:ind w:left="360" w:hanging="360"/>
        <w:rPr>
          <w:rFonts w:asciiTheme="majorHAnsi" w:hAnsiTheme="majorHAnsi"/>
        </w:rPr>
      </w:pPr>
    </w:p>
    <w:p w14:paraId="1535AA5B" w14:textId="77777777" w:rsidR="006D360B" w:rsidRPr="006D360B" w:rsidRDefault="006D360B" w:rsidP="006D360B">
      <w:pPr>
        <w:rPr>
          <w:rFonts w:asciiTheme="majorHAnsi" w:hAnsiTheme="majorHAnsi"/>
          <w:sz w:val="22"/>
          <w:szCs w:val="22"/>
        </w:rPr>
      </w:pPr>
      <w:r w:rsidRPr="006D360B">
        <w:rPr>
          <w:rFonts w:asciiTheme="majorHAnsi" w:hAnsiTheme="majorHAnsi"/>
          <w:noProof/>
          <w:sz w:val="22"/>
          <w:szCs w:val="22"/>
        </w:rPr>
        <w:drawing>
          <wp:inline distT="0" distB="0" distL="0" distR="0" wp14:anchorId="0D4E36D8" wp14:editId="0C9AB6EB">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6D52C77"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Figure 1. Elbow diagram for scaled data using only petal factors.</w:t>
      </w:r>
    </w:p>
    <w:p w14:paraId="7B17AF0A" w14:textId="77777777" w:rsidR="006D360B" w:rsidRPr="006D360B" w:rsidRDefault="006D360B" w:rsidP="006D360B">
      <w:pPr>
        <w:pStyle w:val="Heading1"/>
        <w:numPr>
          <w:ilvl w:val="0"/>
          <w:numId w:val="0"/>
        </w:numPr>
        <w:ind w:left="360" w:hanging="360"/>
        <w:rPr>
          <w:rFonts w:asciiTheme="majorHAnsi" w:hAnsiTheme="majorHAnsi"/>
        </w:rPr>
      </w:pPr>
    </w:p>
    <w:p w14:paraId="56A2FC5B"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Based on this figure, the 3-cluster solution might be the one we would recommend, since k=3 is where the improvements level out.</w:t>
      </w:r>
    </w:p>
    <w:p w14:paraId="45B81449" w14:textId="77777777" w:rsidR="006D360B" w:rsidRPr="006D360B" w:rsidRDefault="006D360B" w:rsidP="006D360B">
      <w:pPr>
        <w:pStyle w:val="Heading1"/>
        <w:numPr>
          <w:ilvl w:val="0"/>
          <w:numId w:val="0"/>
        </w:numPr>
        <w:ind w:left="360" w:hanging="360"/>
        <w:rPr>
          <w:rFonts w:asciiTheme="majorHAnsi" w:hAnsiTheme="majorHAnsi"/>
        </w:rPr>
      </w:pPr>
    </w:p>
    <w:p w14:paraId="41EF1D92" w14:textId="77777777" w:rsidR="006D360B" w:rsidRPr="006D360B" w:rsidRDefault="006D360B" w:rsidP="006D360B">
      <w:pPr>
        <w:rPr>
          <w:rFonts w:asciiTheme="majorHAnsi" w:hAnsiTheme="majorHAnsi"/>
          <w:sz w:val="22"/>
          <w:szCs w:val="22"/>
        </w:rPr>
      </w:pPr>
    </w:p>
    <w:p w14:paraId="33BAC9FB" w14:textId="77777777" w:rsidR="006D360B" w:rsidRDefault="006D360B" w:rsidP="006D360B">
      <w:pPr>
        <w:rPr>
          <w:rFonts w:asciiTheme="majorHAnsi" w:hAnsiTheme="majorHAnsi"/>
          <w:b/>
          <w:sz w:val="22"/>
          <w:szCs w:val="22"/>
        </w:rPr>
      </w:pPr>
    </w:p>
    <w:p w14:paraId="1FE36DF0" w14:textId="77777777" w:rsidR="006D360B" w:rsidRDefault="006D360B" w:rsidP="006D360B">
      <w:pPr>
        <w:rPr>
          <w:rFonts w:asciiTheme="majorHAnsi" w:hAnsiTheme="majorHAnsi"/>
          <w:b/>
          <w:sz w:val="22"/>
          <w:szCs w:val="22"/>
        </w:rPr>
      </w:pPr>
    </w:p>
    <w:p w14:paraId="72FD5C29" w14:textId="77777777" w:rsidR="006D360B" w:rsidRDefault="006D360B" w:rsidP="006D360B">
      <w:pPr>
        <w:rPr>
          <w:rFonts w:asciiTheme="majorHAnsi" w:hAnsiTheme="majorHAnsi"/>
          <w:b/>
          <w:sz w:val="22"/>
          <w:szCs w:val="22"/>
        </w:rPr>
      </w:pPr>
    </w:p>
    <w:p w14:paraId="4F75B420" w14:textId="77777777" w:rsidR="006D360B" w:rsidRPr="006D360B" w:rsidRDefault="006D360B" w:rsidP="006D360B">
      <w:pPr>
        <w:rPr>
          <w:rFonts w:asciiTheme="majorHAnsi" w:hAnsiTheme="majorHAnsi"/>
          <w:b/>
          <w:sz w:val="22"/>
          <w:szCs w:val="22"/>
        </w:rPr>
      </w:pPr>
      <w:r w:rsidRPr="006D360B">
        <w:rPr>
          <w:rFonts w:asciiTheme="majorHAnsi" w:hAnsiTheme="majorHAnsi"/>
          <w:b/>
          <w:sz w:val="22"/>
          <w:szCs w:val="22"/>
        </w:rPr>
        <w:lastRenderedPageBreak/>
        <w:t>Question 5.1</w:t>
      </w:r>
    </w:p>
    <w:p w14:paraId="718C0D95" w14:textId="77777777" w:rsidR="006D360B" w:rsidRPr="006D360B" w:rsidRDefault="006D360B" w:rsidP="006D360B">
      <w:pPr>
        <w:pStyle w:val="Heading1"/>
        <w:numPr>
          <w:ilvl w:val="0"/>
          <w:numId w:val="0"/>
        </w:numPr>
        <w:ind w:left="360" w:hanging="360"/>
        <w:rPr>
          <w:rFonts w:asciiTheme="majorHAnsi" w:hAnsiTheme="majorHAnsi"/>
        </w:rPr>
      </w:pPr>
    </w:p>
    <w:p w14:paraId="24F204CB" w14:textId="77777777" w:rsidR="006D360B" w:rsidRPr="006D360B" w:rsidRDefault="006D360B" w:rsidP="006D360B">
      <w:pPr>
        <w:rPr>
          <w:rFonts w:asciiTheme="majorHAnsi" w:hAnsiTheme="majorHAnsi"/>
          <w:i/>
          <w:sz w:val="22"/>
          <w:szCs w:val="22"/>
        </w:rPr>
      </w:pPr>
      <w:r w:rsidRPr="006D360B">
        <w:rPr>
          <w:rFonts w:asciiTheme="majorHAnsi" w:hAnsiTheme="majorHAnsi"/>
          <w:i/>
          <w:sz w:val="22"/>
          <w:szCs w:val="22"/>
        </w:rPr>
        <w:t xml:space="preserve">Using crime data from the file </w:t>
      </w:r>
      <w:r w:rsidRPr="006D360B">
        <w:rPr>
          <w:rFonts w:asciiTheme="majorHAnsi" w:hAnsiTheme="majorHAnsi" w:cs="Courier New"/>
          <w:i/>
          <w:sz w:val="22"/>
          <w:szCs w:val="22"/>
        </w:rPr>
        <w:t>uscrime.txt</w:t>
      </w:r>
      <w:r w:rsidRPr="006D360B">
        <w:rPr>
          <w:rFonts w:asciiTheme="majorHAnsi" w:hAnsiTheme="majorHAnsi"/>
          <w:i/>
          <w:sz w:val="22"/>
          <w:szCs w:val="22"/>
        </w:rPr>
        <w:t xml:space="preserve"> (</w:t>
      </w:r>
      <w:hyperlink r:id="rId13" w:history="1">
        <w:r w:rsidRPr="006D360B">
          <w:rPr>
            <w:rStyle w:val="Hyperlink"/>
            <w:rFonts w:asciiTheme="majorHAnsi" w:hAnsiTheme="majorHAnsi"/>
            <w:i/>
            <w:sz w:val="22"/>
            <w:szCs w:val="22"/>
          </w:rPr>
          <w:t>http://www.statsci.org/data/general/uscrime.txt</w:t>
        </w:r>
      </w:hyperlink>
      <w:r w:rsidRPr="006D360B">
        <w:rPr>
          <w:rFonts w:asciiTheme="majorHAnsi" w:hAnsiTheme="majorHAnsi"/>
          <w:i/>
          <w:sz w:val="22"/>
          <w:szCs w:val="22"/>
        </w:rPr>
        <w:t xml:space="preserve">, description at </w:t>
      </w:r>
      <w:hyperlink r:id="rId14" w:history="1">
        <w:r w:rsidRPr="006D360B">
          <w:rPr>
            <w:rStyle w:val="Hyperlink"/>
            <w:rFonts w:asciiTheme="majorHAnsi" w:hAnsiTheme="majorHAnsi"/>
            <w:i/>
            <w:sz w:val="22"/>
            <w:szCs w:val="22"/>
          </w:rPr>
          <w:t>http://www.statsci.org/data/general/uscrime.html</w:t>
        </w:r>
      </w:hyperlink>
      <w:r w:rsidRPr="006D360B">
        <w:rPr>
          <w:rFonts w:asciiTheme="majorHAnsi" w:hAnsiTheme="majorHAnsi"/>
          <w:i/>
          <w:sz w:val="22"/>
          <w:szCs w:val="22"/>
        </w:rPr>
        <w:t xml:space="preserve">), test to see whether there are any outliers in the last column (number of crimes per 100,000 people).  Use the </w:t>
      </w:r>
      <w:proofErr w:type="spellStart"/>
      <w:r w:rsidRPr="006D360B">
        <w:rPr>
          <w:rFonts w:asciiTheme="majorHAnsi" w:hAnsiTheme="majorHAnsi" w:cs="Courier New"/>
          <w:i/>
          <w:sz w:val="22"/>
          <w:szCs w:val="22"/>
        </w:rPr>
        <w:t>grubbs.test</w:t>
      </w:r>
      <w:proofErr w:type="spellEnd"/>
      <w:r w:rsidRPr="006D360B">
        <w:rPr>
          <w:rFonts w:asciiTheme="majorHAnsi" w:hAnsiTheme="majorHAnsi"/>
          <w:i/>
          <w:sz w:val="22"/>
          <w:szCs w:val="22"/>
        </w:rPr>
        <w:t xml:space="preserve"> function in the </w:t>
      </w:r>
      <w:r w:rsidRPr="006D360B">
        <w:rPr>
          <w:rFonts w:asciiTheme="majorHAnsi" w:hAnsiTheme="majorHAnsi" w:cs="Courier New"/>
          <w:i/>
          <w:sz w:val="22"/>
          <w:szCs w:val="22"/>
        </w:rPr>
        <w:t xml:space="preserve">outliers </w:t>
      </w:r>
      <w:r w:rsidRPr="006D360B">
        <w:rPr>
          <w:rFonts w:asciiTheme="majorHAnsi" w:hAnsiTheme="majorHAnsi"/>
          <w:i/>
          <w:sz w:val="22"/>
          <w:szCs w:val="22"/>
        </w:rPr>
        <w:t>package in R.</w:t>
      </w:r>
    </w:p>
    <w:p w14:paraId="73AE965E" w14:textId="77777777" w:rsidR="006D360B" w:rsidRPr="006D360B" w:rsidRDefault="006D360B" w:rsidP="006D360B">
      <w:pPr>
        <w:pStyle w:val="Heading1"/>
        <w:numPr>
          <w:ilvl w:val="0"/>
          <w:numId w:val="0"/>
        </w:numPr>
        <w:ind w:left="360" w:hanging="360"/>
        <w:rPr>
          <w:rFonts w:asciiTheme="majorHAnsi" w:hAnsiTheme="majorHAnsi"/>
        </w:rPr>
      </w:pPr>
    </w:p>
    <w:p w14:paraId="0BCB7DF3" w14:textId="77777777" w:rsidR="006D360B" w:rsidRPr="006D360B" w:rsidRDefault="006D360B" w:rsidP="006D360B">
      <w:pPr>
        <w:widowControl w:val="0"/>
        <w:tabs>
          <w:tab w:val="left" w:pos="220"/>
          <w:tab w:val="left" w:pos="720"/>
        </w:tabs>
        <w:autoSpaceDE w:val="0"/>
        <w:autoSpaceDN w:val="0"/>
        <w:adjustRightInd w:val="0"/>
        <w:rPr>
          <w:rFonts w:asciiTheme="majorHAnsi" w:hAnsiTheme="majorHAnsi" w:cs="Calibri"/>
          <w:bCs/>
          <w:sz w:val="22"/>
          <w:szCs w:val="22"/>
        </w:rPr>
      </w:pPr>
      <w:r w:rsidRPr="006D360B">
        <w:rPr>
          <w:rFonts w:asciiTheme="majorHAnsi" w:hAnsiTheme="majorHAnsi" w:cs="Calibri"/>
          <w:bCs/>
          <w:sz w:val="22"/>
          <w:szCs w:val="22"/>
        </w:rPr>
        <w:t xml:space="preserve">Here’s one possible solution.  </w:t>
      </w:r>
      <w:r w:rsidRPr="006D360B">
        <w:rPr>
          <w:rFonts w:asciiTheme="majorHAnsi" w:hAnsiTheme="majorHAnsi" w:cs="Calibri"/>
          <w:bCs/>
          <w:sz w:val="22"/>
          <w:szCs w:val="22"/>
          <w:u w:val="single"/>
        </w:rPr>
        <w:t>Please note that a good solution doesn’t have to try all of the possibilities in the code; they’re shown to help you learn, but they’re not necessary</w:t>
      </w:r>
      <w:r w:rsidRPr="006D360B">
        <w:rPr>
          <w:rFonts w:asciiTheme="majorHAnsi" w:hAnsiTheme="majorHAnsi" w:cs="Calibri"/>
          <w:bCs/>
          <w:sz w:val="22"/>
          <w:szCs w:val="22"/>
        </w:rPr>
        <w:t xml:space="preserve">.  </w:t>
      </w:r>
    </w:p>
    <w:p w14:paraId="18AB990A" w14:textId="77777777" w:rsidR="006D360B" w:rsidRPr="006D360B" w:rsidRDefault="006D360B" w:rsidP="006D360B">
      <w:pPr>
        <w:pStyle w:val="Heading1"/>
        <w:numPr>
          <w:ilvl w:val="0"/>
          <w:numId w:val="0"/>
        </w:numPr>
        <w:ind w:left="360" w:hanging="360"/>
        <w:rPr>
          <w:rFonts w:asciiTheme="majorHAnsi" w:hAnsiTheme="majorHAnsi"/>
        </w:rPr>
      </w:pPr>
    </w:p>
    <w:p w14:paraId="0A1ACC3C"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The file </w:t>
      </w:r>
      <w:r w:rsidRPr="006D360B">
        <w:rPr>
          <w:rFonts w:asciiTheme="majorHAnsi" w:hAnsiTheme="majorHAnsi" w:cs="Courier New"/>
          <w:sz w:val="22"/>
          <w:szCs w:val="22"/>
        </w:rPr>
        <w:t>solution 5.1.R</w:t>
      </w:r>
      <w:r w:rsidRPr="006D360B">
        <w:rPr>
          <w:rFonts w:asciiTheme="majorHAnsi" w:hAnsiTheme="majorHAnsi"/>
          <w:sz w:val="22"/>
          <w:szCs w:val="22"/>
        </w:rPr>
        <w:t xml:space="preserve"> contains R code and some explanation for the following approach.</w:t>
      </w:r>
    </w:p>
    <w:p w14:paraId="4119C4BB" w14:textId="77777777" w:rsidR="006D360B" w:rsidRPr="006D360B" w:rsidRDefault="006D360B" w:rsidP="006D360B">
      <w:pPr>
        <w:pStyle w:val="Heading1"/>
        <w:numPr>
          <w:ilvl w:val="0"/>
          <w:numId w:val="0"/>
        </w:numPr>
        <w:ind w:left="360" w:hanging="360"/>
        <w:rPr>
          <w:rFonts w:asciiTheme="majorHAnsi" w:hAnsiTheme="majorHAnsi"/>
        </w:rPr>
      </w:pPr>
    </w:p>
    <w:p w14:paraId="149D16D9"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First, because the Grubbs test assumes normality, we start by running a normality test that you’ll probably remember from basic statistics: the Shapiro-Wilk test.  The test actually suggests that the data is not normally distributed (p=0.001882) – but looking at the Q-Q plot below, it seems that the reason for the non-normality is the tails, which might imply that the test is affected by potential outliers.  The middle of the distribution looks normal, so we’ll go ahead with the Grubbs test.</w:t>
      </w:r>
    </w:p>
    <w:p w14:paraId="69823F4C" w14:textId="77777777" w:rsidR="006D360B" w:rsidRPr="006D360B" w:rsidRDefault="006D360B" w:rsidP="006D360B">
      <w:pPr>
        <w:pStyle w:val="Heading1"/>
        <w:numPr>
          <w:ilvl w:val="0"/>
          <w:numId w:val="0"/>
        </w:numPr>
        <w:ind w:left="360" w:hanging="360"/>
        <w:rPr>
          <w:rFonts w:asciiTheme="majorHAnsi" w:hAnsiTheme="majorHAnsi"/>
        </w:rPr>
      </w:pPr>
      <w:r w:rsidRPr="006D360B">
        <w:rPr>
          <w:rFonts w:asciiTheme="majorHAnsi" w:hAnsiTheme="majorHAnsi"/>
          <w:noProof/>
        </w:rPr>
        <w:drawing>
          <wp:inline distT="0" distB="0" distL="0" distR="0" wp14:anchorId="3F400DE2" wp14:editId="176168DA">
            <wp:extent cx="4581525" cy="3223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scaled.png"/>
                    <pic:cNvPicPr/>
                  </pic:nvPicPr>
                  <pic:blipFill>
                    <a:blip r:embed="rId15">
                      <a:extLst>
                        <a:ext uri="{28A0092B-C50C-407E-A947-70E740481C1C}">
                          <a14:useLocalDpi xmlns:a14="http://schemas.microsoft.com/office/drawing/2010/main" val="0"/>
                        </a:ext>
                      </a:extLst>
                    </a:blip>
                    <a:stretch>
                      <a:fillRect/>
                    </a:stretch>
                  </pic:blipFill>
                  <pic:spPr>
                    <a:xfrm>
                      <a:off x="0" y="0"/>
                      <a:ext cx="4582221" cy="3224200"/>
                    </a:xfrm>
                    <a:prstGeom prst="rect">
                      <a:avLst/>
                    </a:prstGeom>
                  </pic:spPr>
                </pic:pic>
              </a:graphicData>
            </a:graphic>
          </wp:inline>
        </w:drawing>
      </w:r>
    </w:p>
    <w:p w14:paraId="44C336DA"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ab/>
        <w:t>Figure 1. Q-Q plot of the Crime column.</w:t>
      </w:r>
    </w:p>
    <w:p w14:paraId="101C26C9" w14:textId="77777777" w:rsidR="006D360B" w:rsidRPr="006D360B" w:rsidRDefault="006D360B" w:rsidP="006D360B">
      <w:pPr>
        <w:pStyle w:val="Heading1"/>
        <w:numPr>
          <w:ilvl w:val="0"/>
          <w:numId w:val="0"/>
        </w:numPr>
        <w:ind w:left="360"/>
        <w:rPr>
          <w:rFonts w:asciiTheme="majorHAnsi" w:hAnsiTheme="majorHAnsi"/>
        </w:rPr>
      </w:pPr>
    </w:p>
    <w:p w14:paraId="23089B7A"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Note here that this is really a judgment call.  On the one hand, it could be that the Shapiro-Wilk test is identifying that the tails, especially on the upper end, are really not normally-distributed, enough so that the extreme values aren’t really outliers, they’re just part of the distribution.  On the other hand, it could be that the distribution really is close enough to normal, and the reason it fails the Shapiro-Wilk test is that there’s outlying data.  The Grubbs test’s validity depends on which of these is closer to true.</w:t>
      </w:r>
    </w:p>
    <w:p w14:paraId="1C41627A" w14:textId="77777777" w:rsidR="006D360B" w:rsidRPr="006D360B" w:rsidRDefault="006D360B" w:rsidP="006D360B">
      <w:pPr>
        <w:pStyle w:val="Heading1"/>
        <w:numPr>
          <w:ilvl w:val="0"/>
          <w:numId w:val="0"/>
        </w:numPr>
        <w:ind w:left="360" w:hanging="360"/>
        <w:rPr>
          <w:rFonts w:asciiTheme="majorHAnsi" w:hAnsiTheme="majorHAnsi"/>
        </w:rPr>
      </w:pPr>
    </w:p>
    <w:p w14:paraId="136B9CEB"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In this case, let’s go on with the Grubbs test.  At worst, it’ll either show that there aren’t outliers, or it’ll identify potential outliers – then we would (if this was more than a homework assignment) investigate those data points more carefully to see what’s going on, to determine whether they seem like a real part of the distribution or whether they’re real outliers.</w:t>
      </w:r>
    </w:p>
    <w:p w14:paraId="226F987F" w14:textId="77777777" w:rsidR="006D360B" w:rsidRPr="006D360B" w:rsidRDefault="006D360B" w:rsidP="006D360B">
      <w:pPr>
        <w:rPr>
          <w:rFonts w:asciiTheme="majorHAnsi" w:hAnsiTheme="majorHAnsi"/>
          <w:sz w:val="22"/>
          <w:szCs w:val="22"/>
        </w:rPr>
      </w:pPr>
    </w:p>
    <w:p w14:paraId="2E3A11A9"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It turns out that the lowest-crime city is unlikely to be an outlier (p-value so close to 1 that it just comes up as 1).</w:t>
      </w:r>
    </w:p>
    <w:p w14:paraId="04C44BDA" w14:textId="77777777" w:rsidR="006D360B" w:rsidRPr="006D360B" w:rsidRDefault="006D360B" w:rsidP="006D360B">
      <w:pPr>
        <w:pStyle w:val="Heading1"/>
        <w:numPr>
          <w:ilvl w:val="0"/>
          <w:numId w:val="0"/>
        </w:numPr>
        <w:ind w:left="360" w:hanging="360"/>
        <w:rPr>
          <w:rFonts w:asciiTheme="majorHAnsi" w:hAnsiTheme="majorHAnsi"/>
        </w:rPr>
      </w:pPr>
    </w:p>
    <w:p w14:paraId="799E9A4C"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On the other hand, the highest-crime city might be an outlier (p=0.079), and if we remove it, the second-highest-crime city also appears to be an outlier (p=0.028).  The box-and-whisker plot below shows the outliers more clearly.</w:t>
      </w:r>
    </w:p>
    <w:p w14:paraId="549246FA" w14:textId="77777777" w:rsidR="006D360B" w:rsidRPr="006D360B" w:rsidRDefault="006D360B" w:rsidP="006D360B">
      <w:pPr>
        <w:pStyle w:val="Heading1"/>
        <w:numPr>
          <w:ilvl w:val="0"/>
          <w:numId w:val="0"/>
        </w:numPr>
        <w:ind w:left="360" w:hanging="360"/>
        <w:rPr>
          <w:rFonts w:asciiTheme="majorHAnsi" w:hAnsiTheme="majorHAnsi"/>
          <w:b w:val="0"/>
        </w:rPr>
      </w:pPr>
    </w:p>
    <w:p w14:paraId="0AB9B7EB" w14:textId="77777777" w:rsidR="006D360B" w:rsidRPr="006D360B" w:rsidRDefault="006D360B" w:rsidP="006D360B">
      <w:pPr>
        <w:rPr>
          <w:rFonts w:asciiTheme="majorHAnsi" w:hAnsiTheme="majorHAnsi"/>
          <w:sz w:val="22"/>
          <w:szCs w:val="22"/>
        </w:rPr>
      </w:pPr>
      <w:r w:rsidRPr="006D360B">
        <w:rPr>
          <w:rFonts w:asciiTheme="majorHAnsi" w:hAnsiTheme="majorHAnsi"/>
          <w:noProof/>
          <w:sz w:val="22"/>
          <w:szCs w:val="22"/>
        </w:rPr>
        <w:drawing>
          <wp:inline distT="0" distB="0" distL="0" distR="0" wp14:anchorId="0F002D31" wp14:editId="14D27AE8">
            <wp:extent cx="4683767" cy="3295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and-whisker.png"/>
                    <pic:cNvPicPr/>
                  </pic:nvPicPr>
                  <pic:blipFill>
                    <a:blip r:embed="rId16">
                      <a:extLst>
                        <a:ext uri="{28A0092B-C50C-407E-A947-70E740481C1C}">
                          <a14:useLocalDpi xmlns:a14="http://schemas.microsoft.com/office/drawing/2010/main" val="0"/>
                        </a:ext>
                      </a:extLst>
                    </a:blip>
                    <a:stretch>
                      <a:fillRect/>
                    </a:stretch>
                  </pic:blipFill>
                  <pic:spPr>
                    <a:xfrm>
                      <a:off x="0" y="0"/>
                      <a:ext cx="4684478" cy="3296150"/>
                    </a:xfrm>
                    <a:prstGeom prst="rect">
                      <a:avLst/>
                    </a:prstGeom>
                  </pic:spPr>
                </pic:pic>
              </a:graphicData>
            </a:graphic>
          </wp:inline>
        </w:drawing>
      </w:r>
    </w:p>
    <w:p w14:paraId="11D176B5"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ab/>
        <w:t>Figure 3. Box-and-whisker plot of the Crime column.</w:t>
      </w:r>
    </w:p>
    <w:p w14:paraId="2BC3CA68" w14:textId="77777777" w:rsidR="006D360B" w:rsidRPr="006D360B" w:rsidRDefault="006D360B" w:rsidP="006D360B">
      <w:pPr>
        <w:pStyle w:val="Heading1"/>
        <w:numPr>
          <w:ilvl w:val="0"/>
          <w:numId w:val="0"/>
        </w:numPr>
        <w:ind w:left="360"/>
        <w:rPr>
          <w:rFonts w:asciiTheme="majorHAnsi" w:hAnsiTheme="majorHAnsi"/>
        </w:rPr>
      </w:pPr>
    </w:p>
    <w:p w14:paraId="1138CAA8"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 xml:space="preserve">Note that some people tried to determine whether there was an outlier on the high end and on the low end simultaneously, using the “type=11” parameter in the </w:t>
      </w:r>
      <w:proofErr w:type="spellStart"/>
      <w:r w:rsidRPr="006D360B">
        <w:rPr>
          <w:rFonts w:asciiTheme="majorHAnsi" w:hAnsiTheme="majorHAnsi" w:cs="Courier New"/>
          <w:b w:val="0"/>
        </w:rPr>
        <w:t>grubbs.test</w:t>
      </w:r>
      <w:proofErr w:type="spellEnd"/>
      <w:r w:rsidRPr="006D360B">
        <w:rPr>
          <w:rFonts w:asciiTheme="majorHAnsi" w:hAnsiTheme="majorHAnsi" w:cs="Courier New"/>
          <w:b w:val="0"/>
        </w:rPr>
        <w:t xml:space="preserve">() </w:t>
      </w:r>
      <w:r w:rsidRPr="006D360B">
        <w:rPr>
          <w:rFonts w:asciiTheme="majorHAnsi" w:hAnsiTheme="majorHAnsi"/>
          <w:b w:val="0"/>
        </w:rPr>
        <w:t xml:space="preserve">R function.  The problem with this approach is that the answer it returns is “no” – because they’re not </w:t>
      </w:r>
      <w:r w:rsidRPr="006D360B">
        <w:rPr>
          <w:rFonts w:asciiTheme="majorHAnsi" w:hAnsiTheme="majorHAnsi"/>
          <w:b w:val="0"/>
          <w:i/>
        </w:rPr>
        <w:t>both</w:t>
      </w:r>
      <w:r w:rsidRPr="006D360B">
        <w:rPr>
          <w:rFonts w:asciiTheme="majorHAnsi" w:hAnsiTheme="majorHAnsi"/>
          <w:b w:val="0"/>
        </w:rPr>
        <w:t xml:space="preserve"> outliers (as we saw, the lowest-crime city isn’t an outlier).  That result hides the fact that the highest-crime city probably </w:t>
      </w:r>
      <w:r w:rsidRPr="006D360B">
        <w:rPr>
          <w:rFonts w:asciiTheme="majorHAnsi" w:hAnsiTheme="majorHAnsi"/>
          <w:b w:val="0"/>
          <w:i/>
        </w:rPr>
        <w:t>is</w:t>
      </w:r>
      <w:r w:rsidRPr="006D360B">
        <w:rPr>
          <w:rFonts w:asciiTheme="majorHAnsi" w:hAnsiTheme="majorHAnsi"/>
          <w:b w:val="0"/>
        </w:rPr>
        <w:t xml:space="preserve"> an outlier (and in fact, so is the second-highest).  So using the “type=10” parameter is generally a better approach; it tests one side, and adding the “opposite=TRUE” parameter tests the other side.  See </w:t>
      </w:r>
      <w:r w:rsidRPr="006D360B">
        <w:rPr>
          <w:rFonts w:asciiTheme="majorHAnsi" w:hAnsiTheme="majorHAnsi" w:cs="Courier New"/>
          <w:b w:val="0"/>
        </w:rPr>
        <w:t>solution 5.1.R</w:t>
      </w:r>
      <w:r w:rsidRPr="006D360B">
        <w:rPr>
          <w:rFonts w:asciiTheme="majorHAnsi" w:hAnsiTheme="majorHAnsi"/>
          <w:b w:val="0"/>
        </w:rPr>
        <w:t xml:space="preserve"> for details.</w:t>
      </w:r>
    </w:p>
    <w:p w14:paraId="4AC33E76" w14:textId="77777777" w:rsidR="006D360B" w:rsidRPr="006D360B" w:rsidRDefault="006D360B" w:rsidP="006D360B">
      <w:pPr>
        <w:rPr>
          <w:rFonts w:asciiTheme="majorHAnsi" w:hAnsiTheme="majorHAnsi"/>
          <w:sz w:val="22"/>
          <w:szCs w:val="22"/>
        </w:rPr>
      </w:pPr>
    </w:p>
    <w:p w14:paraId="7CC59823" w14:textId="77777777" w:rsidR="006D360B" w:rsidRDefault="006D360B" w:rsidP="006D360B">
      <w:pPr>
        <w:rPr>
          <w:rFonts w:asciiTheme="majorHAnsi" w:hAnsiTheme="majorHAnsi"/>
          <w:b/>
          <w:sz w:val="22"/>
          <w:szCs w:val="22"/>
        </w:rPr>
      </w:pPr>
    </w:p>
    <w:p w14:paraId="436A71AC" w14:textId="77777777" w:rsidR="006D360B" w:rsidRDefault="006D360B" w:rsidP="006D360B">
      <w:pPr>
        <w:rPr>
          <w:rFonts w:asciiTheme="majorHAnsi" w:hAnsiTheme="majorHAnsi"/>
          <w:b/>
          <w:sz w:val="22"/>
          <w:szCs w:val="22"/>
        </w:rPr>
      </w:pPr>
    </w:p>
    <w:p w14:paraId="591C3125" w14:textId="77777777" w:rsidR="006D360B" w:rsidRPr="006D360B" w:rsidRDefault="006D360B" w:rsidP="006D360B">
      <w:pPr>
        <w:rPr>
          <w:rFonts w:asciiTheme="majorHAnsi" w:hAnsiTheme="majorHAnsi"/>
          <w:b/>
          <w:sz w:val="22"/>
          <w:szCs w:val="22"/>
        </w:rPr>
      </w:pPr>
      <w:r w:rsidRPr="006D360B">
        <w:rPr>
          <w:rFonts w:asciiTheme="majorHAnsi" w:hAnsiTheme="majorHAnsi"/>
          <w:b/>
          <w:sz w:val="22"/>
          <w:szCs w:val="22"/>
        </w:rPr>
        <w:t>Question 6.1</w:t>
      </w:r>
    </w:p>
    <w:p w14:paraId="299649CF" w14:textId="77777777" w:rsidR="006D360B" w:rsidRPr="006D360B" w:rsidRDefault="006D360B" w:rsidP="006D360B">
      <w:pPr>
        <w:pStyle w:val="Heading1"/>
        <w:numPr>
          <w:ilvl w:val="0"/>
          <w:numId w:val="0"/>
        </w:numPr>
        <w:ind w:left="360" w:hanging="360"/>
        <w:rPr>
          <w:rFonts w:asciiTheme="majorHAnsi" w:hAnsiTheme="majorHAnsi"/>
        </w:rPr>
      </w:pPr>
    </w:p>
    <w:p w14:paraId="059A5D39" w14:textId="77777777" w:rsidR="006D360B" w:rsidRPr="006D360B" w:rsidRDefault="006D360B" w:rsidP="006D360B">
      <w:pPr>
        <w:rPr>
          <w:rFonts w:asciiTheme="majorHAnsi" w:eastAsia="Times New Roman" w:hAnsiTheme="majorHAnsi" w:cs="Times New Roman"/>
          <w:i/>
          <w:sz w:val="22"/>
          <w:szCs w:val="22"/>
          <w:lang w:eastAsia="zh-CN"/>
        </w:rPr>
      </w:pPr>
      <w:r w:rsidRPr="006D360B">
        <w:rPr>
          <w:rFonts w:asciiTheme="majorHAnsi" w:eastAsia="Times New Roman" w:hAnsiTheme="majorHAnsi" w:cs="Tahoma"/>
          <w:i/>
          <w:color w:val="212121"/>
          <w:sz w:val="22"/>
          <w:szCs w:val="22"/>
          <w:shd w:val="clear" w:color="auto" w:fill="FFFFFF"/>
          <w:lang w:eastAsia="zh-CN"/>
        </w:rPr>
        <w:t>Describe a situation or problem from your job, everyday life, current events, etc., for which a Change Detection model would be appropriate. Applying the CUSUM technique, how would you choose the critical value and the threshold?</w:t>
      </w:r>
    </w:p>
    <w:p w14:paraId="0DF71114" w14:textId="77777777" w:rsidR="006D360B" w:rsidRPr="006D360B" w:rsidRDefault="006D360B" w:rsidP="006D360B">
      <w:pPr>
        <w:pStyle w:val="Heading1"/>
        <w:numPr>
          <w:ilvl w:val="0"/>
          <w:numId w:val="0"/>
        </w:numPr>
        <w:ind w:left="360" w:hanging="360"/>
        <w:rPr>
          <w:rFonts w:asciiTheme="majorHAnsi" w:hAnsiTheme="majorHAnsi"/>
        </w:rPr>
      </w:pPr>
    </w:p>
    <w:p w14:paraId="5A56D6AC"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Here’s one answer.</w:t>
      </w:r>
    </w:p>
    <w:p w14:paraId="50767D58" w14:textId="77777777" w:rsidR="006D360B" w:rsidRPr="006D360B" w:rsidRDefault="006D360B" w:rsidP="006D360B">
      <w:pPr>
        <w:pStyle w:val="Heading1"/>
        <w:numPr>
          <w:ilvl w:val="0"/>
          <w:numId w:val="0"/>
        </w:numPr>
        <w:rPr>
          <w:rFonts w:asciiTheme="majorHAnsi" w:hAnsiTheme="majorHAnsi"/>
          <w:b w:val="0"/>
        </w:rPr>
      </w:pPr>
    </w:p>
    <w:p w14:paraId="6CB37248"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lastRenderedPageBreak/>
        <w:t xml:space="preserve">Bird flu is a common disease in certain parts of East Asia, Middle East and West Africa. Public health organizations (such as CDC) want to identify a potential outbreak as soon as possible so that action can be taken to stop its spread.  CUSUM can be used to monitor the number of cases of this disease, and detect a change when the number of cases rises above a threshold, indicating a possible outbreak. </w:t>
      </w:r>
    </w:p>
    <w:p w14:paraId="3B3421C7" w14:textId="77777777" w:rsidR="006D360B" w:rsidRPr="006D360B" w:rsidRDefault="006D360B" w:rsidP="006D360B">
      <w:pPr>
        <w:pStyle w:val="Heading1"/>
        <w:numPr>
          <w:ilvl w:val="0"/>
          <w:numId w:val="0"/>
        </w:numPr>
        <w:ind w:left="360" w:hanging="360"/>
        <w:rPr>
          <w:rFonts w:asciiTheme="majorHAnsi" w:hAnsiTheme="majorHAnsi"/>
          <w:b w:val="0"/>
        </w:rPr>
      </w:pPr>
    </w:p>
    <w:p w14:paraId="5A009F3D"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Ideally, the CUSUM statistic S</w:t>
      </w:r>
      <w:r w:rsidRPr="006D360B">
        <w:rPr>
          <w:rFonts w:asciiTheme="majorHAnsi" w:hAnsiTheme="majorHAnsi"/>
          <w:b w:val="0"/>
          <w:vertAlign w:val="subscript"/>
        </w:rPr>
        <w:t>t</w:t>
      </w:r>
      <w:r w:rsidRPr="006D360B">
        <w:rPr>
          <w:rFonts w:asciiTheme="majorHAnsi" w:hAnsiTheme="majorHAnsi"/>
          <w:b w:val="0"/>
        </w:rPr>
        <w:t xml:space="preserve"> should remain smaller than the threshold if an epidemic is not going to occur, and quickly cross the threshold if an epidemic is going to occur. In some uses of CUSUM, a typical choice for threshold T is 5 standard deviations, while C will be half of a standard deviation. But in the case of a potentially-deadly epidemic, those “standard” values are probably too conservative.  The cost of a false alarm is much lower than the cost of waiting too long to detect a change. Therefore, to save lives, the values of both T and C should be lower (and can be calibrated based on previous data).</w:t>
      </w:r>
    </w:p>
    <w:p w14:paraId="64E9E018" w14:textId="77777777" w:rsidR="006D360B" w:rsidRPr="006D360B" w:rsidRDefault="006D360B" w:rsidP="006D360B">
      <w:pPr>
        <w:rPr>
          <w:rFonts w:asciiTheme="majorHAnsi" w:hAnsiTheme="majorHAnsi"/>
          <w:sz w:val="22"/>
          <w:szCs w:val="22"/>
        </w:rPr>
      </w:pPr>
    </w:p>
    <w:p w14:paraId="6597B02B" w14:textId="77777777" w:rsidR="006D360B" w:rsidRDefault="006D360B" w:rsidP="006D360B">
      <w:pPr>
        <w:rPr>
          <w:rFonts w:asciiTheme="majorHAnsi" w:hAnsiTheme="majorHAnsi"/>
          <w:b/>
          <w:sz w:val="22"/>
          <w:szCs w:val="22"/>
        </w:rPr>
      </w:pPr>
    </w:p>
    <w:p w14:paraId="074E55EA" w14:textId="77777777" w:rsidR="006D360B" w:rsidRDefault="006D360B" w:rsidP="006D360B">
      <w:pPr>
        <w:rPr>
          <w:rFonts w:asciiTheme="majorHAnsi" w:hAnsiTheme="majorHAnsi"/>
          <w:b/>
          <w:sz w:val="22"/>
          <w:szCs w:val="22"/>
        </w:rPr>
      </w:pPr>
    </w:p>
    <w:p w14:paraId="0B3E8F58" w14:textId="77777777" w:rsidR="006D360B" w:rsidRPr="006D360B" w:rsidRDefault="006D360B" w:rsidP="006D360B">
      <w:pPr>
        <w:rPr>
          <w:rFonts w:asciiTheme="majorHAnsi" w:hAnsiTheme="majorHAnsi"/>
          <w:b/>
          <w:sz w:val="22"/>
          <w:szCs w:val="22"/>
        </w:rPr>
      </w:pPr>
      <w:r w:rsidRPr="006D360B">
        <w:rPr>
          <w:rFonts w:asciiTheme="majorHAnsi" w:hAnsiTheme="majorHAnsi"/>
          <w:b/>
          <w:sz w:val="22"/>
          <w:szCs w:val="22"/>
        </w:rPr>
        <w:t>Question 6.2</w:t>
      </w:r>
    </w:p>
    <w:p w14:paraId="7A0DDD42" w14:textId="77777777" w:rsidR="006D360B" w:rsidRPr="006D360B" w:rsidRDefault="006D360B" w:rsidP="006D360B">
      <w:pPr>
        <w:pStyle w:val="Heading1"/>
        <w:numPr>
          <w:ilvl w:val="0"/>
          <w:numId w:val="0"/>
        </w:numPr>
        <w:ind w:left="360" w:hanging="360"/>
        <w:rPr>
          <w:rFonts w:asciiTheme="majorHAnsi" w:hAnsiTheme="majorHAnsi"/>
        </w:rPr>
      </w:pPr>
    </w:p>
    <w:p w14:paraId="00EE3952" w14:textId="77777777" w:rsidR="006D360B" w:rsidRPr="006D360B" w:rsidRDefault="006D360B" w:rsidP="006D360B">
      <w:pPr>
        <w:pStyle w:val="ListParagraph"/>
        <w:numPr>
          <w:ilvl w:val="0"/>
          <w:numId w:val="12"/>
        </w:numPr>
        <w:autoSpaceDE w:val="0"/>
        <w:autoSpaceDN w:val="0"/>
        <w:adjustRightInd w:val="0"/>
        <w:rPr>
          <w:rFonts w:asciiTheme="majorHAnsi" w:hAnsiTheme="majorHAnsi" w:cs="LMRoman10-Regular"/>
          <w:i/>
          <w:sz w:val="22"/>
          <w:szCs w:val="22"/>
        </w:rPr>
      </w:pPr>
      <w:r w:rsidRPr="006D360B">
        <w:rPr>
          <w:rFonts w:asciiTheme="majorHAnsi" w:hAnsiTheme="majorHAnsi" w:cs="LMRoman10-Regular"/>
          <w:i/>
          <w:sz w:val="22"/>
          <w:szCs w:val="22"/>
        </w:rPr>
        <w:t xml:space="preserve">Using July through October daily-high-temperature data for Atlanta for 1996 through 2015, use a CUSUM approach to identify when unofficial summer ends (i.e., when the weather starts cooling off) each year.  You can get the data that you need from the file </w:t>
      </w:r>
      <w:r w:rsidRPr="006D360B">
        <w:rPr>
          <w:rFonts w:asciiTheme="majorHAnsi" w:hAnsiTheme="majorHAnsi" w:cs="Courier New"/>
          <w:i/>
          <w:sz w:val="22"/>
          <w:szCs w:val="22"/>
        </w:rPr>
        <w:t>temps.txt</w:t>
      </w:r>
      <w:r w:rsidRPr="006D360B">
        <w:rPr>
          <w:rFonts w:asciiTheme="majorHAnsi" w:hAnsiTheme="majorHAnsi" w:cs="LMRoman10-Regular"/>
          <w:i/>
          <w:sz w:val="22"/>
          <w:szCs w:val="22"/>
        </w:rPr>
        <w:t xml:space="preserve"> or online, for example at </w:t>
      </w:r>
      <w:hyperlink r:id="rId17" w:history="1">
        <w:r w:rsidRPr="006D360B">
          <w:rPr>
            <w:rStyle w:val="Hyperlink"/>
            <w:rFonts w:asciiTheme="majorHAnsi" w:hAnsiTheme="majorHAnsi" w:cs="LMMono10-Regular"/>
            <w:i/>
            <w:sz w:val="22"/>
            <w:szCs w:val="22"/>
          </w:rPr>
          <w:t>http://www.iweathernet.com/atlanta-weather-records</w:t>
        </w:r>
      </w:hyperlink>
      <w:r w:rsidRPr="006D360B">
        <w:rPr>
          <w:rFonts w:asciiTheme="majorHAnsi" w:hAnsiTheme="majorHAnsi" w:cs="LMMono10-Regular"/>
          <w:i/>
          <w:sz w:val="22"/>
          <w:szCs w:val="22"/>
        </w:rPr>
        <w:t xml:space="preserve">  </w:t>
      </w:r>
      <w:r w:rsidRPr="006D360B">
        <w:rPr>
          <w:rFonts w:asciiTheme="majorHAnsi" w:hAnsiTheme="majorHAnsi" w:cs="LMRoman10-Regular"/>
          <w:i/>
          <w:sz w:val="22"/>
          <w:szCs w:val="22"/>
        </w:rPr>
        <w:t xml:space="preserve">or </w:t>
      </w:r>
      <w:hyperlink r:id="rId18" w:history="1">
        <w:r w:rsidRPr="006D360B">
          <w:rPr>
            <w:rStyle w:val="Hyperlink"/>
            <w:rFonts w:asciiTheme="majorHAnsi" w:hAnsiTheme="majorHAnsi" w:cs="LMMono10-Regular"/>
            <w:i/>
            <w:sz w:val="22"/>
            <w:szCs w:val="22"/>
          </w:rPr>
          <w:t>https://www.wunderground.com/history/airport/KFTY/2015/7/1/CustomHistory.html</w:t>
        </w:r>
      </w:hyperlink>
      <w:r w:rsidRPr="006D360B">
        <w:rPr>
          <w:rFonts w:asciiTheme="majorHAnsi" w:hAnsiTheme="majorHAnsi" w:cs="LMMono10-Regular"/>
          <w:i/>
          <w:sz w:val="22"/>
          <w:szCs w:val="22"/>
        </w:rPr>
        <w:t xml:space="preserve"> </w:t>
      </w:r>
      <w:r w:rsidRPr="006D360B">
        <w:rPr>
          <w:rFonts w:asciiTheme="majorHAnsi" w:hAnsiTheme="majorHAnsi" w:cs="LMRoman10-Regular"/>
          <w:i/>
          <w:sz w:val="22"/>
          <w:szCs w:val="22"/>
        </w:rPr>
        <w:t>.  You can use R if you’d like, but it’s straightforward enough that an Excel spreadsheet can easily do the job too.</w:t>
      </w:r>
    </w:p>
    <w:p w14:paraId="4E19BA82" w14:textId="77777777" w:rsidR="006D360B" w:rsidRPr="006D360B" w:rsidRDefault="006D360B" w:rsidP="006D360B">
      <w:pPr>
        <w:pStyle w:val="ListParagraph"/>
        <w:numPr>
          <w:ilvl w:val="0"/>
          <w:numId w:val="12"/>
        </w:numPr>
        <w:autoSpaceDE w:val="0"/>
        <w:autoSpaceDN w:val="0"/>
        <w:adjustRightInd w:val="0"/>
        <w:rPr>
          <w:rFonts w:asciiTheme="majorHAnsi" w:hAnsiTheme="majorHAnsi"/>
          <w:i/>
          <w:sz w:val="22"/>
          <w:szCs w:val="22"/>
        </w:rPr>
      </w:pPr>
      <w:r w:rsidRPr="006D360B">
        <w:rPr>
          <w:rFonts w:asciiTheme="majorHAnsi" w:hAnsiTheme="majorHAnsi" w:cs="LMRoman10-Regular"/>
          <w:i/>
          <w:sz w:val="22"/>
          <w:szCs w:val="22"/>
        </w:rPr>
        <w:t>Use a CUSUM approach to make a judgment of whether Atlanta’s summer climate has gotten warmer in that time (and if so, when).</w:t>
      </w:r>
    </w:p>
    <w:p w14:paraId="4C14DE26"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579B43B3"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 xml:space="preserve">Here are two approaches.  </w:t>
      </w:r>
      <w:r w:rsidRPr="006D360B">
        <w:rPr>
          <w:rFonts w:asciiTheme="majorHAnsi" w:hAnsiTheme="majorHAnsi" w:cs="Calibri"/>
          <w:bCs/>
          <w:sz w:val="22"/>
          <w:szCs w:val="22"/>
          <w:u w:val="single"/>
        </w:rPr>
        <w:t>Please note that there are other good approaches too, and a good solution doesn’t have to try all of the possibilities in here; they’re shown to help you learn, but they’re not necessary.  It also might be that  some people interpreted the question differently, and have a good solution to the question as they understood it – that’s perfectly fine too.  All I really care about is that you’re learning how to use the CUSUM model.</w:t>
      </w:r>
    </w:p>
    <w:p w14:paraId="7A811971"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45BA0813"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 xml:space="preserve">The file </w:t>
      </w:r>
      <w:r w:rsidRPr="006D360B">
        <w:rPr>
          <w:rFonts w:asciiTheme="majorHAnsi" w:hAnsiTheme="majorHAnsi" w:cs="Courier New"/>
          <w:sz w:val="22"/>
          <w:szCs w:val="22"/>
        </w:rPr>
        <w:t>solution 6.2.xlsx</w:t>
      </w:r>
      <w:r w:rsidRPr="006D360B">
        <w:rPr>
          <w:rFonts w:asciiTheme="majorHAnsi" w:hAnsiTheme="majorHAnsi"/>
          <w:sz w:val="22"/>
          <w:szCs w:val="22"/>
        </w:rPr>
        <w:t xml:space="preserve"> (sheet Part 1 Approach 1) shows the first approach.  The “temps” sheet shows the raw data, and the “Part 1 Approach 1” sheet shows a CUSUM calculation.  (Note: Column C is set to turn green starting at the first detected change, using conditional formatting.)  For each day (July 1 through October 31), we take the average temperature over the 20-year period 1996-2015.  To define </w:t>
      </w:r>
      <m:oMath>
        <m:r>
          <w:rPr>
            <w:rFonts w:ascii="Cambria Math" w:hAnsi="Cambria Math"/>
            <w:sz w:val="22"/>
            <w:szCs w:val="22"/>
          </w:rPr>
          <m:t>μ</m:t>
        </m:r>
      </m:oMath>
      <w:r w:rsidRPr="006D360B">
        <w:rPr>
          <w:rFonts w:asciiTheme="majorHAnsi" w:hAnsiTheme="majorHAnsi"/>
          <w:sz w:val="22"/>
          <w:szCs w:val="22"/>
        </w:rPr>
        <w:t>, the average temperature before any change, we use the average of the average July temperatures (i.e., the average of: July 1’s average, July 2’s average, …, July 31’s average)</w:t>
      </w:r>
      <w:r w:rsidRPr="006D360B">
        <w:rPr>
          <w:rStyle w:val="FootnoteReference"/>
          <w:rFonts w:asciiTheme="majorHAnsi" w:hAnsiTheme="majorHAnsi"/>
          <w:sz w:val="22"/>
          <w:szCs w:val="22"/>
        </w:rPr>
        <w:footnoteReference w:id="1"/>
      </w:r>
      <w:r w:rsidRPr="006D360B">
        <w:rPr>
          <w:rFonts w:asciiTheme="majorHAnsi" w:hAnsiTheme="majorHAnsi"/>
          <w:sz w:val="22"/>
          <w:szCs w:val="22"/>
        </w:rPr>
        <w:t>.  That turns out to be 88.75, which is pretty reasonable compared to the July average temperature range from 87 to 90.4.</w:t>
      </w:r>
    </w:p>
    <w:p w14:paraId="0CD49CB1"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538BF955"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By changing the values in cells D1 and F1, you can test different values of C and T, some of which are shown in this chart:</w:t>
      </w:r>
    </w:p>
    <w:p w14:paraId="3BE91336"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tbl>
      <w:tblPr>
        <w:tblStyle w:val="TableGrid"/>
        <w:tblW w:w="0" w:type="auto"/>
        <w:tblInd w:w="360" w:type="dxa"/>
        <w:tblLook w:val="04A0" w:firstRow="1" w:lastRow="0" w:firstColumn="1" w:lastColumn="0" w:noHBand="0" w:noVBand="1"/>
      </w:tblPr>
      <w:tblGrid>
        <w:gridCol w:w="1051"/>
        <w:gridCol w:w="1051"/>
        <w:gridCol w:w="1066"/>
        <w:gridCol w:w="1440"/>
      </w:tblGrid>
      <w:tr w:rsidR="006D360B" w:rsidRPr="006D360B" w14:paraId="5DFF7AE2" w14:textId="77777777" w:rsidTr="00DE2CF2">
        <w:tc>
          <w:tcPr>
            <w:tcW w:w="1051" w:type="dxa"/>
          </w:tcPr>
          <w:p w14:paraId="7792D694"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C</w:t>
            </w:r>
          </w:p>
        </w:tc>
        <w:tc>
          <w:tcPr>
            <w:tcW w:w="1051" w:type="dxa"/>
          </w:tcPr>
          <w:p w14:paraId="573EF568"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T</w:t>
            </w:r>
          </w:p>
        </w:tc>
        <w:tc>
          <w:tcPr>
            <w:tcW w:w="1066" w:type="dxa"/>
          </w:tcPr>
          <w:p w14:paraId="25598A8C"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Change detected</w:t>
            </w:r>
          </w:p>
        </w:tc>
        <w:tc>
          <w:tcPr>
            <w:tcW w:w="1440" w:type="dxa"/>
          </w:tcPr>
          <w:p w14:paraId="7724E8AF" w14:textId="77777777" w:rsidR="006D360B" w:rsidRPr="006D360B" w:rsidRDefault="006D360B" w:rsidP="00DE2CF2">
            <w:pPr>
              <w:pStyle w:val="ListParagraph"/>
              <w:autoSpaceDE w:val="0"/>
              <w:autoSpaceDN w:val="0"/>
              <w:adjustRightInd w:val="0"/>
              <w:ind w:left="0"/>
              <w:rPr>
                <w:rFonts w:asciiTheme="majorHAnsi" w:hAnsiTheme="majorHAnsi"/>
                <w:b/>
              </w:rPr>
            </w:pPr>
            <w:proofErr w:type="spellStart"/>
            <w:r w:rsidRPr="006D360B">
              <w:rPr>
                <w:rFonts w:asciiTheme="majorHAnsi" w:hAnsiTheme="majorHAnsi"/>
                <w:b/>
              </w:rPr>
              <w:t>Avg</w:t>
            </w:r>
            <w:proofErr w:type="spellEnd"/>
            <w:r w:rsidRPr="006D360B">
              <w:rPr>
                <w:rFonts w:asciiTheme="majorHAnsi" w:hAnsiTheme="majorHAnsi"/>
                <w:b/>
              </w:rPr>
              <w:t xml:space="preserve"> temp on change date</w:t>
            </w:r>
          </w:p>
        </w:tc>
      </w:tr>
      <w:tr w:rsidR="006D360B" w:rsidRPr="006D360B" w14:paraId="44580A36" w14:textId="77777777" w:rsidTr="00DE2CF2">
        <w:tc>
          <w:tcPr>
            <w:tcW w:w="1051" w:type="dxa"/>
          </w:tcPr>
          <w:p w14:paraId="2D1A0CF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lastRenderedPageBreak/>
              <w:t>5</w:t>
            </w:r>
          </w:p>
        </w:tc>
        <w:tc>
          <w:tcPr>
            <w:tcW w:w="1051" w:type="dxa"/>
          </w:tcPr>
          <w:p w14:paraId="5B6F2F0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25</w:t>
            </w:r>
          </w:p>
        </w:tc>
        <w:tc>
          <w:tcPr>
            <w:tcW w:w="1066" w:type="dxa"/>
          </w:tcPr>
          <w:p w14:paraId="536CD3B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26</w:t>
            </w:r>
          </w:p>
        </w:tc>
        <w:tc>
          <w:tcPr>
            <w:tcW w:w="1440" w:type="dxa"/>
          </w:tcPr>
          <w:p w14:paraId="11033D6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78.55</w:t>
            </w:r>
          </w:p>
        </w:tc>
      </w:tr>
      <w:tr w:rsidR="006D360B" w:rsidRPr="006D360B" w14:paraId="50E8768E" w14:textId="77777777" w:rsidTr="00DE2CF2">
        <w:tc>
          <w:tcPr>
            <w:tcW w:w="1051" w:type="dxa"/>
          </w:tcPr>
          <w:p w14:paraId="008C996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51" w:type="dxa"/>
          </w:tcPr>
          <w:p w14:paraId="2CE4D6F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6217621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24</w:t>
            </w:r>
          </w:p>
        </w:tc>
        <w:tc>
          <w:tcPr>
            <w:tcW w:w="1440" w:type="dxa"/>
          </w:tcPr>
          <w:p w14:paraId="361B506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80.4</w:t>
            </w:r>
          </w:p>
        </w:tc>
      </w:tr>
      <w:tr w:rsidR="006D360B" w:rsidRPr="006D360B" w14:paraId="68C70BBC" w14:textId="77777777" w:rsidTr="00DE2CF2">
        <w:tc>
          <w:tcPr>
            <w:tcW w:w="1051" w:type="dxa"/>
          </w:tcPr>
          <w:p w14:paraId="0118F81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51" w:type="dxa"/>
          </w:tcPr>
          <w:p w14:paraId="35F216F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66" w:type="dxa"/>
          </w:tcPr>
          <w:p w14:paraId="2367092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18</w:t>
            </w:r>
          </w:p>
        </w:tc>
        <w:tc>
          <w:tcPr>
            <w:tcW w:w="1440" w:type="dxa"/>
          </w:tcPr>
          <w:p w14:paraId="42D7B85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81.7</w:t>
            </w:r>
          </w:p>
        </w:tc>
      </w:tr>
      <w:tr w:rsidR="006D360B" w:rsidRPr="006D360B" w14:paraId="34AD6171" w14:textId="77777777" w:rsidTr="00DE2CF2">
        <w:tc>
          <w:tcPr>
            <w:tcW w:w="1051" w:type="dxa"/>
          </w:tcPr>
          <w:p w14:paraId="371A255B"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w:t>
            </w:r>
          </w:p>
        </w:tc>
        <w:tc>
          <w:tcPr>
            <w:tcW w:w="1051" w:type="dxa"/>
          </w:tcPr>
          <w:p w14:paraId="0117E9C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25</w:t>
            </w:r>
          </w:p>
        </w:tc>
        <w:tc>
          <w:tcPr>
            <w:tcW w:w="1066" w:type="dxa"/>
          </w:tcPr>
          <w:p w14:paraId="0D70495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9</w:t>
            </w:r>
          </w:p>
        </w:tc>
        <w:tc>
          <w:tcPr>
            <w:tcW w:w="1440" w:type="dxa"/>
          </w:tcPr>
          <w:p w14:paraId="27BA647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85.05</w:t>
            </w:r>
          </w:p>
        </w:tc>
      </w:tr>
      <w:tr w:rsidR="006D360B" w:rsidRPr="006D360B" w14:paraId="53FFFC62" w14:textId="77777777" w:rsidTr="00DE2CF2">
        <w:tc>
          <w:tcPr>
            <w:tcW w:w="1051" w:type="dxa"/>
          </w:tcPr>
          <w:p w14:paraId="7A80085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w:t>
            </w:r>
          </w:p>
        </w:tc>
        <w:tc>
          <w:tcPr>
            <w:tcW w:w="1051" w:type="dxa"/>
          </w:tcPr>
          <w:p w14:paraId="1CCC394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61BEF24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6</w:t>
            </w:r>
          </w:p>
        </w:tc>
        <w:tc>
          <w:tcPr>
            <w:tcW w:w="1440" w:type="dxa"/>
          </w:tcPr>
          <w:p w14:paraId="756237B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84.6</w:t>
            </w:r>
          </w:p>
        </w:tc>
      </w:tr>
      <w:tr w:rsidR="006D360B" w:rsidRPr="006D360B" w14:paraId="606D0B5C" w14:textId="77777777" w:rsidTr="00DE2CF2">
        <w:tc>
          <w:tcPr>
            <w:tcW w:w="1051" w:type="dxa"/>
          </w:tcPr>
          <w:p w14:paraId="1E822F8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w:t>
            </w:r>
          </w:p>
        </w:tc>
        <w:tc>
          <w:tcPr>
            <w:tcW w:w="1051" w:type="dxa"/>
          </w:tcPr>
          <w:p w14:paraId="0365B4B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66" w:type="dxa"/>
          </w:tcPr>
          <w:p w14:paraId="6FD2C18B"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1</w:t>
            </w:r>
          </w:p>
        </w:tc>
        <w:tc>
          <w:tcPr>
            <w:tcW w:w="1440" w:type="dxa"/>
          </w:tcPr>
          <w:p w14:paraId="0357F56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85.25</w:t>
            </w:r>
          </w:p>
        </w:tc>
      </w:tr>
      <w:tr w:rsidR="006D360B" w:rsidRPr="006D360B" w14:paraId="38C2DA4C" w14:textId="77777777" w:rsidTr="00DE2CF2">
        <w:tc>
          <w:tcPr>
            <w:tcW w:w="1051" w:type="dxa"/>
          </w:tcPr>
          <w:p w14:paraId="5259BE0F"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0.44262</w:t>
            </w:r>
          </w:p>
        </w:tc>
        <w:tc>
          <w:tcPr>
            <w:tcW w:w="1051" w:type="dxa"/>
          </w:tcPr>
          <w:p w14:paraId="57DD260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4.42625</w:t>
            </w:r>
          </w:p>
        </w:tc>
        <w:tc>
          <w:tcPr>
            <w:tcW w:w="1066" w:type="dxa"/>
          </w:tcPr>
          <w:p w14:paraId="5A08DFE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Aug 30</w:t>
            </w:r>
          </w:p>
        </w:tc>
        <w:tc>
          <w:tcPr>
            <w:tcW w:w="1440" w:type="dxa"/>
          </w:tcPr>
          <w:p w14:paraId="2182FA2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85.8</w:t>
            </w:r>
          </w:p>
        </w:tc>
      </w:tr>
    </w:tbl>
    <w:p w14:paraId="263D5753"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r w:rsidRPr="006D360B">
        <w:rPr>
          <w:rFonts w:asciiTheme="majorHAnsi" w:hAnsiTheme="majorHAnsi"/>
          <w:sz w:val="22"/>
          <w:szCs w:val="22"/>
        </w:rPr>
        <w:tab/>
        <w:t>Table 1. Change detection for different values of C and T.  The last row shows C as ½ standard deviation of the July data, and T as 5 standard deviations of the July data, which is sometimes used as a default.</w:t>
      </w:r>
    </w:p>
    <w:p w14:paraId="1A4BCA18"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6894C45F"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My personal judgment (which you don’t have to agree with – there’s not a single “right” answer) is that the default values are too sensitive.  There is a small change (from the 87-88 range to the 85 range) that starts on August 30, but that change seems too small to call the end of summer.  Something closer to Sep 24 or 25 seems like a more-significant change.  On the other hand, the graph below does seem to show a change around the end of August (close to Labor Day, the traditional end of summer).</w:t>
      </w:r>
    </w:p>
    <w:p w14:paraId="2E3E5F8F"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29E4ABC5"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r w:rsidRPr="006D360B">
        <w:rPr>
          <w:rFonts w:asciiTheme="majorHAnsi" w:hAnsiTheme="majorHAnsi"/>
          <w:noProof/>
          <w:sz w:val="22"/>
          <w:szCs w:val="22"/>
        </w:rPr>
        <w:drawing>
          <wp:inline distT="0" distB="0" distL="0" distR="0" wp14:anchorId="1CBFC9AD" wp14:editId="04A8ABFF">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49E6E98"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r w:rsidRPr="006D360B">
        <w:rPr>
          <w:rFonts w:asciiTheme="majorHAnsi" w:hAnsiTheme="majorHAnsi"/>
          <w:sz w:val="22"/>
          <w:szCs w:val="22"/>
        </w:rPr>
        <w:tab/>
        <w:t>Figure 2. Average (1996-2015) temperature  day by day.</w:t>
      </w:r>
    </w:p>
    <w:p w14:paraId="0D05A8BF"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2D274D9A"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 xml:space="preserve">A second approach is shown in the file </w:t>
      </w:r>
      <w:r w:rsidRPr="006D360B">
        <w:rPr>
          <w:rFonts w:asciiTheme="majorHAnsi" w:hAnsiTheme="majorHAnsi" w:cs="Courier New"/>
          <w:sz w:val="22"/>
          <w:szCs w:val="22"/>
        </w:rPr>
        <w:t>solution 6.2.xlsx</w:t>
      </w:r>
      <w:r w:rsidRPr="006D360B">
        <w:rPr>
          <w:rFonts w:asciiTheme="majorHAnsi" w:hAnsiTheme="majorHAnsi"/>
          <w:sz w:val="22"/>
          <w:szCs w:val="22"/>
        </w:rPr>
        <w:t xml:space="preserve"> (sheet “Part 1 Approach 2”).  In this approach, we find the change point for each year individually, and then average them.</w:t>
      </w:r>
    </w:p>
    <w:p w14:paraId="57D8D8D9"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3503D6BF"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In the “CUSUM” sheet, each column B through U corresponds to a year.  B12:B134, C12:C134, etc. are the values of S</w:t>
      </w:r>
      <w:r w:rsidRPr="006D360B">
        <w:rPr>
          <w:rFonts w:asciiTheme="majorHAnsi" w:hAnsiTheme="majorHAnsi"/>
          <w:sz w:val="22"/>
          <w:szCs w:val="22"/>
          <w:vertAlign w:val="subscript"/>
        </w:rPr>
        <w:t>t</w:t>
      </w:r>
      <w:r w:rsidRPr="006D360B">
        <w:rPr>
          <w:rFonts w:asciiTheme="majorHAnsi" w:hAnsiTheme="majorHAnsi"/>
          <w:sz w:val="22"/>
          <w:szCs w:val="22"/>
        </w:rPr>
        <w:t xml:space="preserve"> for 1996, 1997, etc.  Rows 1-4 show the July average, max, min, and standard deviation each year.  Rows 5 through 7 show the values of C, T, and mu each year.  Rows 8 and 9 show the date a change is detected each year.  Finally, cells V8 and V9 show the average day that change is detected.</w:t>
      </w:r>
    </w:p>
    <w:p w14:paraId="6F523606"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3FEF7FD0"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 xml:space="preserve">As in the first approach, the key is finding the right values of C and T.  Looking at the year-to-year data, there are certainly some days where the temperature is temporarily 10-15 degrees colder than average, but then goes back up – we don’t want to mistakenly identify that randomness as a change. </w:t>
      </w:r>
    </w:p>
    <w:p w14:paraId="62071D29"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tbl>
      <w:tblPr>
        <w:tblStyle w:val="TableGrid"/>
        <w:tblW w:w="0" w:type="auto"/>
        <w:tblInd w:w="360" w:type="dxa"/>
        <w:tblLook w:val="04A0" w:firstRow="1" w:lastRow="0" w:firstColumn="1" w:lastColumn="0" w:noHBand="0" w:noVBand="1"/>
      </w:tblPr>
      <w:tblGrid>
        <w:gridCol w:w="1051"/>
        <w:gridCol w:w="1051"/>
        <w:gridCol w:w="1066"/>
        <w:gridCol w:w="1350"/>
      </w:tblGrid>
      <w:tr w:rsidR="006D360B" w:rsidRPr="006D360B" w14:paraId="10BECC66" w14:textId="77777777" w:rsidTr="00DE2CF2">
        <w:tc>
          <w:tcPr>
            <w:tcW w:w="1051" w:type="dxa"/>
          </w:tcPr>
          <w:p w14:paraId="45F69C7D"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lastRenderedPageBreak/>
              <w:t>C</w:t>
            </w:r>
          </w:p>
        </w:tc>
        <w:tc>
          <w:tcPr>
            <w:tcW w:w="1051" w:type="dxa"/>
          </w:tcPr>
          <w:p w14:paraId="20DE4526"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T</w:t>
            </w:r>
          </w:p>
        </w:tc>
        <w:tc>
          <w:tcPr>
            <w:tcW w:w="1066" w:type="dxa"/>
          </w:tcPr>
          <w:p w14:paraId="0A0F7F33" w14:textId="77777777" w:rsidR="006D360B" w:rsidRPr="006D360B" w:rsidRDefault="006D360B" w:rsidP="00DE2CF2">
            <w:pPr>
              <w:pStyle w:val="ListParagraph"/>
              <w:autoSpaceDE w:val="0"/>
              <w:autoSpaceDN w:val="0"/>
              <w:adjustRightInd w:val="0"/>
              <w:ind w:left="0"/>
              <w:rPr>
                <w:rFonts w:asciiTheme="majorHAnsi" w:hAnsiTheme="majorHAnsi"/>
                <w:b/>
              </w:rPr>
            </w:pPr>
            <w:proofErr w:type="spellStart"/>
            <w:r w:rsidRPr="006D360B">
              <w:rPr>
                <w:rFonts w:asciiTheme="majorHAnsi" w:hAnsiTheme="majorHAnsi"/>
                <w:b/>
              </w:rPr>
              <w:t>Avg</w:t>
            </w:r>
            <w:proofErr w:type="spellEnd"/>
            <w:r w:rsidRPr="006D360B">
              <w:rPr>
                <w:rFonts w:asciiTheme="majorHAnsi" w:hAnsiTheme="majorHAnsi"/>
                <w:b/>
              </w:rPr>
              <w:t xml:space="preserve"> date change detected</w:t>
            </w:r>
          </w:p>
        </w:tc>
        <w:tc>
          <w:tcPr>
            <w:tcW w:w="1350" w:type="dxa"/>
          </w:tcPr>
          <w:p w14:paraId="0F8F8A71" w14:textId="77777777" w:rsidR="006D360B" w:rsidRPr="006D360B" w:rsidRDefault="006D360B" w:rsidP="00DE2CF2">
            <w:pPr>
              <w:pStyle w:val="ListParagraph"/>
              <w:autoSpaceDE w:val="0"/>
              <w:autoSpaceDN w:val="0"/>
              <w:adjustRightInd w:val="0"/>
              <w:ind w:left="0"/>
              <w:rPr>
                <w:rFonts w:asciiTheme="majorHAnsi" w:hAnsiTheme="majorHAnsi"/>
                <w:b/>
              </w:rPr>
            </w:pPr>
            <w:proofErr w:type="spellStart"/>
            <w:r w:rsidRPr="006D360B">
              <w:rPr>
                <w:rFonts w:asciiTheme="majorHAnsi" w:hAnsiTheme="majorHAnsi"/>
                <w:b/>
              </w:rPr>
              <w:t>Avg</w:t>
            </w:r>
            <w:proofErr w:type="spellEnd"/>
            <w:r w:rsidRPr="006D360B">
              <w:rPr>
                <w:rFonts w:asciiTheme="majorHAnsi" w:hAnsiTheme="majorHAnsi"/>
                <w:b/>
              </w:rPr>
              <w:t xml:space="preserve"> temp on change date</w:t>
            </w:r>
          </w:p>
        </w:tc>
      </w:tr>
      <w:tr w:rsidR="006D360B" w:rsidRPr="006D360B" w14:paraId="0670F376" w14:textId="77777777" w:rsidTr="00DE2CF2">
        <w:tc>
          <w:tcPr>
            <w:tcW w:w="1051" w:type="dxa"/>
          </w:tcPr>
          <w:p w14:paraId="02B4132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w:t>
            </w:r>
          </w:p>
        </w:tc>
        <w:tc>
          <w:tcPr>
            <w:tcW w:w="1051" w:type="dxa"/>
          </w:tcPr>
          <w:p w14:paraId="514EF46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35</w:t>
            </w:r>
          </w:p>
        </w:tc>
        <w:tc>
          <w:tcPr>
            <w:tcW w:w="1066" w:type="dxa"/>
          </w:tcPr>
          <w:p w14:paraId="5D026F8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Aug 18</w:t>
            </w:r>
          </w:p>
        </w:tc>
        <w:tc>
          <w:tcPr>
            <w:tcW w:w="1350" w:type="dxa"/>
          </w:tcPr>
          <w:p w14:paraId="417D7EA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90.15</w:t>
            </w:r>
          </w:p>
        </w:tc>
      </w:tr>
      <w:tr w:rsidR="006D360B" w:rsidRPr="006D360B" w14:paraId="2E87FC46" w14:textId="77777777" w:rsidTr="00DE2CF2">
        <w:tc>
          <w:tcPr>
            <w:tcW w:w="1051" w:type="dxa"/>
          </w:tcPr>
          <w:p w14:paraId="3638B61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51" w:type="dxa"/>
          </w:tcPr>
          <w:p w14:paraId="38AE10A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35</w:t>
            </w:r>
          </w:p>
        </w:tc>
        <w:tc>
          <w:tcPr>
            <w:tcW w:w="1066" w:type="dxa"/>
          </w:tcPr>
          <w:p w14:paraId="08C1CC6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19</w:t>
            </w:r>
          </w:p>
        </w:tc>
        <w:tc>
          <w:tcPr>
            <w:tcW w:w="1350" w:type="dxa"/>
          </w:tcPr>
          <w:p w14:paraId="0DCA8CCB"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82.4</w:t>
            </w:r>
          </w:p>
        </w:tc>
      </w:tr>
      <w:tr w:rsidR="006D360B" w:rsidRPr="006D360B" w14:paraId="7D130D76" w14:textId="77777777" w:rsidTr="00DE2CF2">
        <w:tc>
          <w:tcPr>
            <w:tcW w:w="1051" w:type="dxa"/>
          </w:tcPr>
          <w:p w14:paraId="31E5C99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10</w:t>
            </w:r>
          </w:p>
        </w:tc>
        <w:tc>
          <w:tcPr>
            <w:tcW w:w="1051" w:type="dxa"/>
          </w:tcPr>
          <w:p w14:paraId="5772AC1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35</w:t>
            </w:r>
          </w:p>
        </w:tc>
        <w:tc>
          <w:tcPr>
            <w:tcW w:w="1066" w:type="dxa"/>
          </w:tcPr>
          <w:p w14:paraId="65410E8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Oct 7</w:t>
            </w:r>
          </w:p>
        </w:tc>
        <w:tc>
          <w:tcPr>
            <w:tcW w:w="1350" w:type="dxa"/>
          </w:tcPr>
          <w:p w14:paraId="0BD81E6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75.6</w:t>
            </w:r>
          </w:p>
        </w:tc>
      </w:tr>
      <w:tr w:rsidR="006D360B" w:rsidRPr="006D360B" w14:paraId="16D39E82" w14:textId="77777777" w:rsidTr="00DE2CF2">
        <w:tc>
          <w:tcPr>
            <w:tcW w:w="1051" w:type="dxa"/>
          </w:tcPr>
          <w:p w14:paraId="5EF862F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w:t>
            </w:r>
          </w:p>
        </w:tc>
        <w:tc>
          <w:tcPr>
            <w:tcW w:w="1051" w:type="dxa"/>
          </w:tcPr>
          <w:p w14:paraId="79F9D51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25</w:t>
            </w:r>
          </w:p>
        </w:tc>
        <w:tc>
          <w:tcPr>
            <w:tcW w:w="1066" w:type="dxa"/>
          </w:tcPr>
          <w:p w14:paraId="00704C5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Jul 22</w:t>
            </w:r>
          </w:p>
        </w:tc>
        <w:tc>
          <w:tcPr>
            <w:tcW w:w="1350" w:type="dxa"/>
          </w:tcPr>
          <w:p w14:paraId="6F2C700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89.45</w:t>
            </w:r>
          </w:p>
        </w:tc>
      </w:tr>
      <w:tr w:rsidR="006D360B" w:rsidRPr="006D360B" w14:paraId="2235F9C3" w14:textId="77777777" w:rsidTr="00DE2CF2">
        <w:tc>
          <w:tcPr>
            <w:tcW w:w="1051" w:type="dxa"/>
          </w:tcPr>
          <w:p w14:paraId="4F74A2F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51" w:type="dxa"/>
          </w:tcPr>
          <w:p w14:paraId="489BB67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25</w:t>
            </w:r>
          </w:p>
        </w:tc>
        <w:tc>
          <w:tcPr>
            <w:tcW w:w="1066" w:type="dxa"/>
          </w:tcPr>
          <w:p w14:paraId="18B4C96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17</w:t>
            </w:r>
          </w:p>
        </w:tc>
        <w:tc>
          <w:tcPr>
            <w:tcW w:w="1350" w:type="dxa"/>
          </w:tcPr>
          <w:p w14:paraId="6AA049A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79.75</w:t>
            </w:r>
          </w:p>
        </w:tc>
      </w:tr>
      <w:tr w:rsidR="006D360B" w:rsidRPr="006D360B" w14:paraId="4E3392E5" w14:textId="77777777" w:rsidTr="00DE2CF2">
        <w:tc>
          <w:tcPr>
            <w:tcW w:w="1051" w:type="dxa"/>
          </w:tcPr>
          <w:p w14:paraId="0BBB77DF"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10</w:t>
            </w:r>
          </w:p>
        </w:tc>
        <w:tc>
          <w:tcPr>
            <w:tcW w:w="1051" w:type="dxa"/>
          </w:tcPr>
          <w:p w14:paraId="31F26B2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25</w:t>
            </w:r>
          </w:p>
        </w:tc>
        <w:tc>
          <w:tcPr>
            <w:tcW w:w="1066" w:type="dxa"/>
          </w:tcPr>
          <w:p w14:paraId="3C06439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Oct 4</w:t>
            </w:r>
          </w:p>
        </w:tc>
        <w:tc>
          <w:tcPr>
            <w:tcW w:w="1350" w:type="dxa"/>
          </w:tcPr>
          <w:p w14:paraId="575AB73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77.85</w:t>
            </w:r>
          </w:p>
        </w:tc>
      </w:tr>
      <w:tr w:rsidR="006D360B" w:rsidRPr="006D360B" w14:paraId="080F5C54" w14:textId="77777777" w:rsidTr="00DE2CF2">
        <w:tc>
          <w:tcPr>
            <w:tcW w:w="1051" w:type="dxa"/>
          </w:tcPr>
          <w:p w14:paraId="2B9733D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w:t>
            </w:r>
          </w:p>
        </w:tc>
        <w:tc>
          <w:tcPr>
            <w:tcW w:w="1051" w:type="dxa"/>
          </w:tcPr>
          <w:p w14:paraId="62AC47A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064579E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Jul 17</w:t>
            </w:r>
          </w:p>
        </w:tc>
        <w:tc>
          <w:tcPr>
            <w:tcW w:w="1350" w:type="dxa"/>
          </w:tcPr>
          <w:p w14:paraId="3262818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89.2</w:t>
            </w:r>
          </w:p>
        </w:tc>
      </w:tr>
      <w:tr w:rsidR="006D360B" w:rsidRPr="006D360B" w14:paraId="560B31F9" w14:textId="77777777" w:rsidTr="00DE2CF2">
        <w:tc>
          <w:tcPr>
            <w:tcW w:w="1051" w:type="dxa"/>
          </w:tcPr>
          <w:p w14:paraId="5055BEE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51" w:type="dxa"/>
          </w:tcPr>
          <w:p w14:paraId="0489B38F"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31BA304B"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2</w:t>
            </w:r>
          </w:p>
        </w:tc>
        <w:tc>
          <w:tcPr>
            <w:tcW w:w="1350" w:type="dxa"/>
          </w:tcPr>
          <w:p w14:paraId="4EDB81B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85.25</w:t>
            </w:r>
          </w:p>
        </w:tc>
      </w:tr>
      <w:tr w:rsidR="006D360B" w:rsidRPr="006D360B" w14:paraId="559D0E46" w14:textId="77777777" w:rsidTr="00DE2CF2">
        <w:tc>
          <w:tcPr>
            <w:tcW w:w="1051" w:type="dxa"/>
          </w:tcPr>
          <w:p w14:paraId="0689130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10</w:t>
            </w:r>
          </w:p>
        </w:tc>
        <w:tc>
          <w:tcPr>
            <w:tcW w:w="1051" w:type="dxa"/>
          </w:tcPr>
          <w:p w14:paraId="53AB806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756ADF1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26</w:t>
            </w:r>
          </w:p>
        </w:tc>
        <w:tc>
          <w:tcPr>
            <w:tcW w:w="1350" w:type="dxa"/>
          </w:tcPr>
          <w:p w14:paraId="1FFD5B1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78.55</w:t>
            </w:r>
          </w:p>
        </w:tc>
      </w:tr>
    </w:tbl>
    <w:p w14:paraId="053969C0"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r w:rsidRPr="006D360B">
        <w:rPr>
          <w:rFonts w:asciiTheme="majorHAnsi" w:hAnsiTheme="majorHAnsi"/>
          <w:sz w:val="22"/>
          <w:szCs w:val="22"/>
        </w:rPr>
        <w:tab/>
        <w:t>Table 2. End-of-summer estimates using approach 2.</w:t>
      </w:r>
    </w:p>
    <w:p w14:paraId="069AA7D2"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7624D82F"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As above, this is a judgment call, but my preference would be for C=5 and T=25 or 35, giving a date around Sep 17 or Sep 19.  Figure 3 below shows the year-by-year data.</w:t>
      </w:r>
    </w:p>
    <w:p w14:paraId="7E868C6A"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p>
    <w:p w14:paraId="0AC5BCC4"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noProof/>
          <w:sz w:val="22"/>
          <w:szCs w:val="22"/>
        </w:rPr>
        <w:drawing>
          <wp:inline distT="0" distB="0" distL="0" distR="0" wp14:anchorId="55DB0750" wp14:editId="4EB4724F">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EE7613A"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ab/>
        <w:t>Figure 3. Year-by-year end-of-summer estimates.</w:t>
      </w:r>
    </w:p>
    <w:p w14:paraId="6D89C67C"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p>
    <w:p w14:paraId="599069C6" w14:textId="77777777" w:rsidR="006D360B" w:rsidRPr="006D360B" w:rsidRDefault="006D360B" w:rsidP="006D360B">
      <w:pPr>
        <w:pStyle w:val="ListParagraph"/>
        <w:autoSpaceDE w:val="0"/>
        <w:autoSpaceDN w:val="0"/>
        <w:adjustRightInd w:val="0"/>
        <w:ind w:left="360" w:hanging="360"/>
        <w:rPr>
          <w:rFonts w:asciiTheme="majorHAnsi" w:hAnsiTheme="majorHAnsi"/>
          <w:sz w:val="22"/>
          <w:szCs w:val="22"/>
        </w:rPr>
      </w:pPr>
    </w:p>
    <w:p w14:paraId="1436ABF8" w14:textId="77777777" w:rsidR="006D360B" w:rsidRPr="006D360B" w:rsidRDefault="006D360B" w:rsidP="006D360B">
      <w:pPr>
        <w:pStyle w:val="ListParagraph"/>
        <w:numPr>
          <w:ilvl w:val="0"/>
          <w:numId w:val="13"/>
        </w:numPr>
        <w:autoSpaceDE w:val="0"/>
        <w:autoSpaceDN w:val="0"/>
        <w:adjustRightInd w:val="0"/>
        <w:rPr>
          <w:rFonts w:asciiTheme="majorHAnsi" w:hAnsiTheme="majorHAnsi"/>
          <w:i/>
          <w:sz w:val="22"/>
          <w:szCs w:val="22"/>
        </w:rPr>
      </w:pPr>
      <w:r w:rsidRPr="006D360B">
        <w:rPr>
          <w:rFonts w:asciiTheme="majorHAnsi" w:hAnsiTheme="majorHAnsi" w:cs="LMRoman10-Regular"/>
          <w:i/>
          <w:sz w:val="22"/>
          <w:szCs w:val="22"/>
        </w:rPr>
        <w:t>Use a CUSUM approach to make a judgment of whether Atlanta’s summer climate has gotten warmer in that time (and if so, when).</w:t>
      </w:r>
    </w:p>
    <w:p w14:paraId="1070172C" w14:textId="77777777" w:rsidR="006D360B" w:rsidRPr="006D360B" w:rsidRDefault="006D360B" w:rsidP="006D360B">
      <w:pPr>
        <w:autoSpaceDE w:val="0"/>
        <w:autoSpaceDN w:val="0"/>
        <w:adjustRightInd w:val="0"/>
        <w:rPr>
          <w:rFonts w:asciiTheme="majorHAnsi" w:hAnsiTheme="majorHAnsi"/>
          <w:sz w:val="22"/>
          <w:szCs w:val="22"/>
        </w:rPr>
      </w:pPr>
    </w:p>
    <w:p w14:paraId="3735B0CD" w14:textId="77777777" w:rsidR="006D360B" w:rsidRPr="006D360B" w:rsidRDefault="006D360B" w:rsidP="006D360B">
      <w:pPr>
        <w:pStyle w:val="ListParagraph"/>
        <w:autoSpaceDE w:val="0"/>
        <w:autoSpaceDN w:val="0"/>
        <w:adjustRightInd w:val="0"/>
        <w:ind w:left="0"/>
        <w:rPr>
          <w:rFonts w:asciiTheme="majorHAnsi" w:hAnsiTheme="majorHAnsi"/>
          <w:sz w:val="22"/>
          <w:szCs w:val="22"/>
        </w:rPr>
      </w:pPr>
      <w:r w:rsidRPr="006D360B">
        <w:rPr>
          <w:rFonts w:asciiTheme="majorHAnsi" w:hAnsiTheme="majorHAnsi"/>
          <w:sz w:val="22"/>
          <w:szCs w:val="22"/>
        </w:rPr>
        <w:t xml:space="preserve">Again, here are two approaches.  </w:t>
      </w:r>
      <w:r w:rsidRPr="006D360B">
        <w:rPr>
          <w:rFonts w:asciiTheme="majorHAnsi" w:hAnsiTheme="majorHAnsi" w:cs="Calibri"/>
          <w:bCs/>
          <w:sz w:val="22"/>
          <w:szCs w:val="22"/>
          <w:u w:val="single"/>
        </w:rPr>
        <w:t>Please note that there are other good approaches too, and a good solution doesn’t have to try all of the possibilities in here; they’re shown to help you learn, but they’re not necessary.  It also might be that  some people interpreted the question differently, and have a good solution to the question as they understood it – that’s perfectly fine too.  All I really care about is that you’re learning how to use the CUSUM model.</w:t>
      </w:r>
    </w:p>
    <w:p w14:paraId="21CC7CB2" w14:textId="77777777" w:rsidR="006D360B" w:rsidRPr="006D360B" w:rsidRDefault="006D360B" w:rsidP="006D360B">
      <w:pPr>
        <w:pStyle w:val="Heading1"/>
        <w:numPr>
          <w:ilvl w:val="0"/>
          <w:numId w:val="0"/>
        </w:numPr>
        <w:ind w:left="360" w:hanging="360"/>
        <w:rPr>
          <w:rFonts w:asciiTheme="majorHAnsi" w:hAnsiTheme="majorHAnsi"/>
          <w:b w:val="0"/>
        </w:rPr>
      </w:pPr>
    </w:p>
    <w:p w14:paraId="3CD8726F" w14:textId="77777777" w:rsidR="006D360B" w:rsidRPr="006D360B" w:rsidRDefault="006D360B" w:rsidP="006D360B">
      <w:pPr>
        <w:pStyle w:val="Heading1"/>
        <w:numPr>
          <w:ilvl w:val="0"/>
          <w:numId w:val="0"/>
        </w:numPr>
        <w:rPr>
          <w:rFonts w:asciiTheme="majorHAnsi" w:hAnsiTheme="majorHAnsi"/>
          <w:b w:val="0"/>
        </w:rPr>
      </w:pPr>
      <w:r w:rsidRPr="006D360B">
        <w:rPr>
          <w:rFonts w:asciiTheme="majorHAnsi" w:hAnsiTheme="majorHAnsi"/>
          <w:b w:val="0"/>
        </w:rPr>
        <w:t xml:space="preserve">One approach is to take the yearly end-of-summer date estimate from Part 1 Approach 2, and see if there’s a change over time.  In other words, “is summer lasting longer than it did before?“  This is shown </w:t>
      </w:r>
      <w:r w:rsidRPr="006D360B">
        <w:rPr>
          <w:rFonts w:asciiTheme="majorHAnsi" w:hAnsiTheme="majorHAnsi"/>
          <w:b w:val="0"/>
        </w:rPr>
        <w:lastRenderedPageBreak/>
        <w:t xml:space="preserve">in </w:t>
      </w:r>
      <w:r w:rsidRPr="006D360B">
        <w:rPr>
          <w:rFonts w:asciiTheme="majorHAnsi" w:hAnsiTheme="majorHAnsi" w:cs="Courier New"/>
          <w:b w:val="0"/>
        </w:rPr>
        <w:t>solution 6.2.xlsx</w:t>
      </w:r>
      <w:r w:rsidRPr="006D360B">
        <w:rPr>
          <w:rFonts w:asciiTheme="majorHAnsi" w:hAnsiTheme="majorHAnsi"/>
          <w:b w:val="0"/>
        </w:rPr>
        <w:t xml:space="preserve"> (sheet “Part 2 Approach 1”).   The values of C and T we choose make the difference between a “yes” or “no” answer.</w:t>
      </w:r>
    </w:p>
    <w:p w14:paraId="56AAE7E3" w14:textId="77777777" w:rsidR="006D360B" w:rsidRPr="006D360B" w:rsidRDefault="006D360B" w:rsidP="006D360B">
      <w:pPr>
        <w:rPr>
          <w:rFonts w:asciiTheme="majorHAnsi" w:hAnsiTheme="majorHAnsi"/>
          <w:sz w:val="22"/>
          <w:szCs w:val="22"/>
        </w:rPr>
      </w:pPr>
    </w:p>
    <w:tbl>
      <w:tblPr>
        <w:tblStyle w:val="TableGrid"/>
        <w:tblW w:w="0" w:type="auto"/>
        <w:tblInd w:w="360" w:type="dxa"/>
        <w:tblLook w:val="04A0" w:firstRow="1" w:lastRow="0" w:firstColumn="1" w:lastColumn="0" w:noHBand="0" w:noVBand="1"/>
      </w:tblPr>
      <w:tblGrid>
        <w:gridCol w:w="1051"/>
        <w:gridCol w:w="1051"/>
        <w:gridCol w:w="1066"/>
        <w:gridCol w:w="1066"/>
      </w:tblGrid>
      <w:tr w:rsidR="006D360B" w:rsidRPr="006D360B" w14:paraId="3655F03D" w14:textId="77777777" w:rsidTr="00DE2CF2">
        <w:tc>
          <w:tcPr>
            <w:tcW w:w="1051" w:type="dxa"/>
          </w:tcPr>
          <w:p w14:paraId="758EC7F4"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C</w:t>
            </w:r>
          </w:p>
        </w:tc>
        <w:tc>
          <w:tcPr>
            <w:tcW w:w="1051" w:type="dxa"/>
          </w:tcPr>
          <w:p w14:paraId="0199C957"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T</w:t>
            </w:r>
          </w:p>
        </w:tc>
        <w:tc>
          <w:tcPr>
            <w:tcW w:w="1066" w:type="dxa"/>
          </w:tcPr>
          <w:p w14:paraId="03CDBF17"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Year change detected</w:t>
            </w:r>
          </w:p>
        </w:tc>
        <w:tc>
          <w:tcPr>
            <w:tcW w:w="1066" w:type="dxa"/>
          </w:tcPr>
          <w:p w14:paraId="0728767B"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Change detected in year</w:t>
            </w:r>
          </w:p>
        </w:tc>
      </w:tr>
      <w:tr w:rsidR="006D360B" w:rsidRPr="006D360B" w14:paraId="00B9D573" w14:textId="77777777" w:rsidTr="00DE2CF2">
        <w:tc>
          <w:tcPr>
            <w:tcW w:w="1051" w:type="dxa"/>
          </w:tcPr>
          <w:p w14:paraId="19EE220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w:t>
            </w:r>
          </w:p>
        </w:tc>
        <w:tc>
          <w:tcPr>
            <w:tcW w:w="1051" w:type="dxa"/>
          </w:tcPr>
          <w:p w14:paraId="5F9D0C5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60</w:t>
            </w:r>
          </w:p>
        </w:tc>
        <w:tc>
          <w:tcPr>
            <w:tcW w:w="1066" w:type="dxa"/>
          </w:tcPr>
          <w:p w14:paraId="26EF214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3EDB5E3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07D30AEA" w14:textId="77777777" w:rsidTr="00DE2CF2">
        <w:tc>
          <w:tcPr>
            <w:tcW w:w="1051" w:type="dxa"/>
          </w:tcPr>
          <w:p w14:paraId="743E471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w:t>
            </w:r>
          </w:p>
        </w:tc>
        <w:tc>
          <w:tcPr>
            <w:tcW w:w="1051" w:type="dxa"/>
          </w:tcPr>
          <w:p w14:paraId="143AEF1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45</w:t>
            </w:r>
          </w:p>
        </w:tc>
        <w:tc>
          <w:tcPr>
            <w:tcW w:w="1066" w:type="dxa"/>
          </w:tcPr>
          <w:p w14:paraId="33F221C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2007</w:t>
            </w:r>
          </w:p>
        </w:tc>
        <w:tc>
          <w:tcPr>
            <w:tcW w:w="1066" w:type="dxa"/>
          </w:tcPr>
          <w:p w14:paraId="6B07083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Oct 13</w:t>
            </w:r>
          </w:p>
        </w:tc>
      </w:tr>
      <w:tr w:rsidR="006D360B" w:rsidRPr="006D360B" w14:paraId="240F67D0" w14:textId="77777777" w:rsidTr="00DE2CF2">
        <w:tc>
          <w:tcPr>
            <w:tcW w:w="1051" w:type="dxa"/>
          </w:tcPr>
          <w:p w14:paraId="465659E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w:t>
            </w:r>
          </w:p>
        </w:tc>
        <w:tc>
          <w:tcPr>
            <w:tcW w:w="1051" w:type="dxa"/>
          </w:tcPr>
          <w:p w14:paraId="79C38A7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30</w:t>
            </w:r>
          </w:p>
        </w:tc>
        <w:tc>
          <w:tcPr>
            <w:tcW w:w="1066" w:type="dxa"/>
          </w:tcPr>
          <w:p w14:paraId="5DA3129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2005</w:t>
            </w:r>
          </w:p>
        </w:tc>
        <w:tc>
          <w:tcPr>
            <w:tcW w:w="1066" w:type="dxa"/>
          </w:tcPr>
          <w:p w14:paraId="540D7A0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Oct 9</w:t>
            </w:r>
          </w:p>
        </w:tc>
      </w:tr>
      <w:tr w:rsidR="006D360B" w:rsidRPr="006D360B" w14:paraId="26528F83" w14:textId="77777777" w:rsidTr="00DE2CF2">
        <w:tc>
          <w:tcPr>
            <w:tcW w:w="1051" w:type="dxa"/>
          </w:tcPr>
          <w:p w14:paraId="7E0E676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w:t>
            </w:r>
          </w:p>
        </w:tc>
        <w:tc>
          <w:tcPr>
            <w:tcW w:w="1051" w:type="dxa"/>
          </w:tcPr>
          <w:p w14:paraId="09A2009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26FE35D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1999</w:t>
            </w:r>
          </w:p>
        </w:tc>
        <w:tc>
          <w:tcPr>
            <w:tcW w:w="1066" w:type="dxa"/>
          </w:tcPr>
          <w:p w14:paraId="01654D4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Sep 22</w:t>
            </w:r>
          </w:p>
        </w:tc>
      </w:tr>
      <w:tr w:rsidR="006D360B" w:rsidRPr="006D360B" w14:paraId="00F2D1FE" w14:textId="77777777" w:rsidTr="00DE2CF2">
        <w:tc>
          <w:tcPr>
            <w:tcW w:w="1051" w:type="dxa"/>
          </w:tcPr>
          <w:p w14:paraId="48584B9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w:t>
            </w:r>
          </w:p>
        </w:tc>
        <w:tc>
          <w:tcPr>
            <w:tcW w:w="1051" w:type="dxa"/>
          </w:tcPr>
          <w:p w14:paraId="7E58AB4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60</w:t>
            </w:r>
          </w:p>
        </w:tc>
        <w:tc>
          <w:tcPr>
            <w:tcW w:w="1066" w:type="dxa"/>
          </w:tcPr>
          <w:p w14:paraId="2AAF5C4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2473939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47735AC9" w14:textId="77777777" w:rsidTr="00DE2CF2">
        <w:tc>
          <w:tcPr>
            <w:tcW w:w="1051" w:type="dxa"/>
          </w:tcPr>
          <w:p w14:paraId="7E6EBC9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w:t>
            </w:r>
          </w:p>
        </w:tc>
        <w:tc>
          <w:tcPr>
            <w:tcW w:w="1051" w:type="dxa"/>
          </w:tcPr>
          <w:p w14:paraId="7945B2F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45</w:t>
            </w:r>
          </w:p>
        </w:tc>
        <w:tc>
          <w:tcPr>
            <w:tcW w:w="1066" w:type="dxa"/>
          </w:tcPr>
          <w:p w14:paraId="01F079E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0180DB8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60C5969C" w14:textId="77777777" w:rsidTr="00DE2CF2">
        <w:tc>
          <w:tcPr>
            <w:tcW w:w="1051" w:type="dxa"/>
          </w:tcPr>
          <w:p w14:paraId="2F6EA21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w:t>
            </w:r>
          </w:p>
        </w:tc>
        <w:tc>
          <w:tcPr>
            <w:tcW w:w="1051" w:type="dxa"/>
          </w:tcPr>
          <w:p w14:paraId="424D014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30</w:t>
            </w:r>
          </w:p>
        </w:tc>
        <w:tc>
          <w:tcPr>
            <w:tcW w:w="1066" w:type="dxa"/>
          </w:tcPr>
          <w:p w14:paraId="1F35FD9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754E8808"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29E646E9" w14:textId="77777777" w:rsidTr="00DE2CF2">
        <w:tc>
          <w:tcPr>
            <w:tcW w:w="1051" w:type="dxa"/>
          </w:tcPr>
          <w:p w14:paraId="172FDAA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7</w:t>
            </w:r>
          </w:p>
        </w:tc>
        <w:tc>
          <w:tcPr>
            <w:tcW w:w="1051" w:type="dxa"/>
          </w:tcPr>
          <w:p w14:paraId="21E5104B"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6BAEC0DF"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2007</w:t>
            </w:r>
          </w:p>
        </w:tc>
        <w:tc>
          <w:tcPr>
            <w:tcW w:w="1066" w:type="dxa"/>
          </w:tcPr>
          <w:p w14:paraId="2A2A0A9F"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Oct 13</w:t>
            </w:r>
          </w:p>
        </w:tc>
      </w:tr>
      <w:tr w:rsidR="006D360B" w:rsidRPr="006D360B" w14:paraId="33D0E5BA" w14:textId="77777777" w:rsidTr="00DE2CF2">
        <w:tc>
          <w:tcPr>
            <w:tcW w:w="1051" w:type="dxa"/>
          </w:tcPr>
          <w:p w14:paraId="023B27A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14</w:t>
            </w:r>
          </w:p>
        </w:tc>
        <w:tc>
          <w:tcPr>
            <w:tcW w:w="1051" w:type="dxa"/>
          </w:tcPr>
          <w:p w14:paraId="326BC37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60</w:t>
            </w:r>
          </w:p>
        </w:tc>
        <w:tc>
          <w:tcPr>
            <w:tcW w:w="1066" w:type="dxa"/>
          </w:tcPr>
          <w:p w14:paraId="6B36C21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2EC0C1A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47FDA399" w14:textId="77777777" w:rsidTr="00DE2CF2">
        <w:tc>
          <w:tcPr>
            <w:tcW w:w="1051" w:type="dxa"/>
          </w:tcPr>
          <w:p w14:paraId="7009D8C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14</w:t>
            </w:r>
          </w:p>
        </w:tc>
        <w:tc>
          <w:tcPr>
            <w:tcW w:w="1051" w:type="dxa"/>
          </w:tcPr>
          <w:p w14:paraId="44CF0E3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45</w:t>
            </w:r>
          </w:p>
        </w:tc>
        <w:tc>
          <w:tcPr>
            <w:tcW w:w="1066" w:type="dxa"/>
          </w:tcPr>
          <w:p w14:paraId="5660EA1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5F0117DF"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68B21B25" w14:textId="77777777" w:rsidTr="00DE2CF2">
        <w:tc>
          <w:tcPr>
            <w:tcW w:w="1051" w:type="dxa"/>
          </w:tcPr>
          <w:p w14:paraId="6879F96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14</w:t>
            </w:r>
          </w:p>
        </w:tc>
        <w:tc>
          <w:tcPr>
            <w:tcW w:w="1051" w:type="dxa"/>
          </w:tcPr>
          <w:p w14:paraId="2A61AF9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30</w:t>
            </w:r>
          </w:p>
        </w:tc>
        <w:tc>
          <w:tcPr>
            <w:tcW w:w="1066" w:type="dxa"/>
          </w:tcPr>
          <w:p w14:paraId="0099550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155E962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44F476CD" w14:textId="77777777" w:rsidTr="00DE2CF2">
        <w:tc>
          <w:tcPr>
            <w:tcW w:w="1051" w:type="dxa"/>
          </w:tcPr>
          <w:p w14:paraId="13C857C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14</w:t>
            </w:r>
          </w:p>
        </w:tc>
        <w:tc>
          <w:tcPr>
            <w:tcW w:w="1051" w:type="dxa"/>
          </w:tcPr>
          <w:p w14:paraId="07DB92A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0D950C9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066" w:type="dxa"/>
          </w:tcPr>
          <w:p w14:paraId="2A100DF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bl>
    <w:p w14:paraId="717E678B" w14:textId="77777777" w:rsidR="006D360B" w:rsidRPr="006D360B" w:rsidRDefault="006D360B" w:rsidP="006D360B">
      <w:pPr>
        <w:pStyle w:val="Heading1"/>
        <w:numPr>
          <w:ilvl w:val="0"/>
          <w:numId w:val="0"/>
        </w:numPr>
        <w:ind w:left="360" w:hanging="360"/>
        <w:rPr>
          <w:rFonts w:asciiTheme="majorHAnsi" w:hAnsiTheme="majorHAnsi"/>
          <w:b w:val="0"/>
        </w:rPr>
      </w:pPr>
      <w:r w:rsidRPr="006D360B">
        <w:rPr>
          <w:rFonts w:asciiTheme="majorHAnsi" w:hAnsiTheme="majorHAnsi"/>
          <w:b w:val="0"/>
        </w:rPr>
        <w:tab/>
        <w:t>Table 3. End-of-summer estimates.</w:t>
      </w:r>
    </w:p>
    <w:p w14:paraId="19572DDE" w14:textId="77777777" w:rsidR="006D360B" w:rsidRPr="006D360B" w:rsidRDefault="006D360B" w:rsidP="006D360B">
      <w:pPr>
        <w:rPr>
          <w:rFonts w:asciiTheme="majorHAnsi" w:hAnsiTheme="majorHAnsi"/>
          <w:sz w:val="22"/>
          <w:szCs w:val="22"/>
        </w:rPr>
      </w:pPr>
    </w:p>
    <w:p w14:paraId="4087668E"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As you can see, this is ambiguous.  It’s not clear if summer is ending later.  In fact, as Figure 6 shows below, if anything there was a blip in 2012-2013 where our Part 1 Approach 2 model shows summer ending significantly </w:t>
      </w:r>
      <w:r w:rsidRPr="006D360B">
        <w:rPr>
          <w:rFonts w:asciiTheme="majorHAnsi" w:hAnsiTheme="majorHAnsi"/>
          <w:i/>
          <w:sz w:val="22"/>
          <w:szCs w:val="22"/>
        </w:rPr>
        <w:t>earlier</w:t>
      </w:r>
      <w:r w:rsidRPr="006D360B">
        <w:rPr>
          <w:rFonts w:asciiTheme="majorHAnsi" w:hAnsiTheme="majorHAnsi"/>
          <w:sz w:val="22"/>
          <w:szCs w:val="22"/>
        </w:rPr>
        <w:t>.</w:t>
      </w:r>
    </w:p>
    <w:p w14:paraId="25762550" w14:textId="77777777" w:rsidR="006D360B" w:rsidRPr="006D360B" w:rsidRDefault="006D360B" w:rsidP="006D360B">
      <w:pPr>
        <w:pStyle w:val="Heading1"/>
        <w:numPr>
          <w:ilvl w:val="0"/>
          <w:numId w:val="0"/>
        </w:numPr>
        <w:ind w:left="360"/>
        <w:rPr>
          <w:rFonts w:asciiTheme="majorHAnsi" w:hAnsiTheme="majorHAnsi"/>
        </w:rPr>
      </w:pPr>
    </w:p>
    <w:p w14:paraId="40822BBB" w14:textId="77777777" w:rsidR="006D360B" w:rsidRPr="006D360B" w:rsidRDefault="006D360B" w:rsidP="006D360B">
      <w:pPr>
        <w:pStyle w:val="Heading1"/>
        <w:numPr>
          <w:ilvl w:val="0"/>
          <w:numId w:val="0"/>
        </w:numPr>
        <w:ind w:left="360" w:hanging="360"/>
        <w:rPr>
          <w:rFonts w:asciiTheme="majorHAnsi" w:hAnsiTheme="majorHAnsi"/>
        </w:rPr>
      </w:pPr>
      <w:r w:rsidRPr="006D360B">
        <w:rPr>
          <w:rFonts w:asciiTheme="majorHAnsi" w:hAnsiTheme="majorHAnsi"/>
          <w:noProof/>
        </w:rPr>
        <w:drawing>
          <wp:inline distT="0" distB="0" distL="0" distR="0" wp14:anchorId="7B923044" wp14:editId="32528C4D">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CD46B37" w14:textId="77777777" w:rsidR="006D360B" w:rsidRPr="006D360B" w:rsidRDefault="006D360B" w:rsidP="006D360B">
      <w:pPr>
        <w:pStyle w:val="Heading1"/>
        <w:numPr>
          <w:ilvl w:val="0"/>
          <w:numId w:val="0"/>
        </w:numPr>
        <w:ind w:left="360" w:hanging="360"/>
        <w:rPr>
          <w:rFonts w:asciiTheme="majorHAnsi" w:hAnsiTheme="majorHAnsi"/>
          <w:b w:val="0"/>
        </w:rPr>
      </w:pPr>
      <w:r w:rsidRPr="006D360B">
        <w:rPr>
          <w:rFonts w:asciiTheme="majorHAnsi" w:hAnsiTheme="majorHAnsi"/>
          <w:b w:val="0"/>
        </w:rPr>
        <w:tab/>
        <w:t>Figure 4. Year-by-year end-of-summer estimates (same as Figure 5).</w:t>
      </w:r>
    </w:p>
    <w:p w14:paraId="5C22055B" w14:textId="77777777" w:rsidR="006D360B" w:rsidRPr="006D360B" w:rsidRDefault="006D360B" w:rsidP="006D360B">
      <w:pPr>
        <w:rPr>
          <w:rFonts w:asciiTheme="majorHAnsi" w:hAnsiTheme="majorHAnsi"/>
          <w:sz w:val="22"/>
          <w:szCs w:val="22"/>
        </w:rPr>
      </w:pPr>
    </w:p>
    <w:p w14:paraId="20344EE0"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t xml:space="preserve">A second approach is to answer “however long summer is, are those days getting hotter?”  As shown in </w:t>
      </w:r>
      <w:r w:rsidRPr="006D360B">
        <w:rPr>
          <w:rFonts w:asciiTheme="majorHAnsi" w:hAnsiTheme="majorHAnsi" w:cs="Courier New"/>
          <w:sz w:val="22"/>
          <w:szCs w:val="22"/>
        </w:rPr>
        <w:t>solution 6.2.xlsx</w:t>
      </w:r>
      <w:r w:rsidRPr="006D360B">
        <w:rPr>
          <w:rFonts w:asciiTheme="majorHAnsi" w:hAnsiTheme="majorHAnsi"/>
          <w:sz w:val="22"/>
          <w:szCs w:val="22"/>
        </w:rPr>
        <w:t xml:space="preserve"> (sheet “Part 2 Approach 2”, for each year we could take the end-of-summer estimate from Part 1 Approach 2, and calculate the average daily temperature through that date.</w:t>
      </w:r>
    </w:p>
    <w:p w14:paraId="11C2A08C" w14:textId="77777777" w:rsidR="006D360B" w:rsidRPr="006D360B" w:rsidRDefault="006D360B" w:rsidP="006D360B">
      <w:pPr>
        <w:pStyle w:val="Heading1"/>
        <w:numPr>
          <w:ilvl w:val="0"/>
          <w:numId w:val="0"/>
        </w:numPr>
        <w:ind w:left="360" w:hanging="360"/>
        <w:rPr>
          <w:rFonts w:asciiTheme="majorHAnsi" w:hAnsiTheme="majorHAnsi"/>
        </w:rPr>
      </w:pPr>
    </w:p>
    <w:p w14:paraId="7295E509" w14:textId="77777777" w:rsidR="006D360B" w:rsidRPr="006D360B" w:rsidRDefault="006D360B" w:rsidP="006D360B">
      <w:pPr>
        <w:rPr>
          <w:rFonts w:asciiTheme="majorHAnsi" w:hAnsiTheme="majorHAnsi"/>
          <w:sz w:val="22"/>
          <w:szCs w:val="22"/>
        </w:rPr>
      </w:pPr>
      <w:r w:rsidRPr="006D360B">
        <w:rPr>
          <w:rFonts w:asciiTheme="majorHAnsi" w:hAnsiTheme="majorHAnsi"/>
          <w:sz w:val="22"/>
          <w:szCs w:val="22"/>
        </w:rPr>
        <w:lastRenderedPageBreak/>
        <w:t>Figure 4 shows the year-by-year average summer temperature estimates. Visually, it seems difficult to identify a change point – 2010-2012 appears higher, but then the 2013-2015 drop back to the standard range.  CUSUM similarly is ambiguous about whether/when there was a change; see Table 6.  For more-sensitive values of C and T, change is detected in 2011 or 2012, but other values of C and T don’t detect a change, because the temperatures drop back starting in 2013.</w:t>
      </w:r>
    </w:p>
    <w:p w14:paraId="7B8083BA" w14:textId="77777777" w:rsidR="006D360B" w:rsidRPr="006D360B" w:rsidRDefault="006D360B" w:rsidP="006D360B">
      <w:pPr>
        <w:rPr>
          <w:rFonts w:asciiTheme="majorHAnsi" w:hAnsiTheme="majorHAnsi"/>
          <w:sz w:val="22"/>
          <w:szCs w:val="22"/>
        </w:rPr>
      </w:pPr>
      <w:r w:rsidRPr="006D360B">
        <w:rPr>
          <w:rFonts w:asciiTheme="majorHAnsi" w:hAnsiTheme="majorHAnsi"/>
          <w:noProof/>
          <w:sz w:val="22"/>
          <w:szCs w:val="22"/>
        </w:rPr>
        <w:drawing>
          <wp:inline distT="0" distB="0" distL="0" distR="0" wp14:anchorId="23DD3985" wp14:editId="78F46B18">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C4A6159" w14:textId="77777777" w:rsidR="006D360B" w:rsidRPr="006D360B" w:rsidRDefault="006D360B" w:rsidP="006D360B">
      <w:pPr>
        <w:pStyle w:val="Heading1"/>
        <w:numPr>
          <w:ilvl w:val="0"/>
          <w:numId w:val="0"/>
        </w:numPr>
        <w:ind w:left="360"/>
        <w:rPr>
          <w:rFonts w:asciiTheme="majorHAnsi" w:hAnsiTheme="majorHAnsi"/>
          <w:b w:val="0"/>
        </w:rPr>
      </w:pPr>
      <w:r w:rsidRPr="006D360B">
        <w:rPr>
          <w:rFonts w:asciiTheme="majorHAnsi" w:hAnsiTheme="majorHAnsi"/>
          <w:b w:val="0"/>
        </w:rPr>
        <w:t>Figure 5.  Year-by-year average summer temperature estimates.</w:t>
      </w:r>
    </w:p>
    <w:p w14:paraId="1C8540AB" w14:textId="77777777" w:rsidR="006D360B" w:rsidRPr="006D360B" w:rsidRDefault="006D360B" w:rsidP="006D360B">
      <w:pPr>
        <w:rPr>
          <w:rFonts w:asciiTheme="majorHAnsi" w:hAnsiTheme="majorHAnsi"/>
          <w:sz w:val="22"/>
          <w:szCs w:val="22"/>
        </w:rPr>
      </w:pPr>
    </w:p>
    <w:tbl>
      <w:tblPr>
        <w:tblStyle w:val="TableGrid"/>
        <w:tblW w:w="0" w:type="auto"/>
        <w:tblInd w:w="360" w:type="dxa"/>
        <w:tblLook w:val="04A0" w:firstRow="1" w:lastRow="0" w:firstColumn="1" w:lastColumn="0" w:noHBand="0" w:noVBand="1"/>
      </w:tblPr>
      <w:tblGrid>
        <w:gridCol w:w="1051"/>
        <w:gridCol w:w="1051"/>
        <w:gridCol w:w="1066"/>
        <w:gridCol w:w="1170"/>
      </w:tblGrid>
      <w:tr w:rsidR="006D360B" w:rsidRPr="006D360B" w14:paraId="23AF1851" w14:textId="77777777" w:rsidTr="00DE2CF2">
        <w:tc>
          <w:tcPr>
            <w:tcW w:w="1051" w:type="dxa"/>
          </w:tcPr>
          <w:p w14:paraId="3F0E8F7A"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C</w:t>
            </w:r>
          </w:p>
        </w:tc>
        <w:tc>
          <w:tcPr>
            <w:tcW w:w="1051" w:type="dxa"/>
          </w:tcPr>
          <w:p w14:paraId="2CA30D5E"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T</w:t>
            </w:r>
          </w:p>
        </w:tc>
        <w:tc>
          <w:tcPr>
            <w:tcW w:w="1066" w:type="dxa"/>
          </w:tcPr>
          <w:p w14:paraId="0644A505" w14:textId="77777777" w:rsidR="006D360B" w:rsidRPr="006D360B" w:rsidRDefault="006D360B" w:rsidP="00DE2CF2">
            <w:pPr>
              <w:pStyle w:val="ListParagraph"/>
              <w:autoSpaceDE w:val="0"/>
              <w:autoSpaceDN w:val="0"/>
              <w:adjustRightInd w:val="0"/>
              <w:ind w:left="0"/>
              <w:rPr>
                <w:rFonts w:asciiTheme="majorHAnsi" w:hAnsiTheme="majorHAnsi"/>
                <w:b/>
              </w:rPr>
            </w:pPr>
            <w:r w:rsidRPr="006D360B">
              <w:rPr>
                <w:rFonts w:asciiTheme="majorHAnsi" w:hAnsiTheme="majorHAnsi"/>
                <w:b/>
              </w:rPr>
              <w:t>Year change detected</w:t>
            </w:r>
          </w:p>
        </w:tc>
        <w:tc>
          <w:tcPr>
            <w:tcW w:w="1170" w:type="dxa"/>
          </w:tcPr>
          <w:p w14:paraId="127B6A70" w14:textId="77777777" w:rsidR="006D360B" w:rsidRPr="006D360B" w:rsidRDefault="006D360B" w:rsidP="00DE2CF2">
            <w:pPr>
              <w:pStyle w:val="ListParagraph"/>
              <w:autoSpaceDE w:val="0"/>
              <w:autoSpaceDN w:val="0"/>
              <w:adjustRightInd w:val="0"/>
              <w:ind w:left="0"/>
              <w:rPr>
                <w:rFonts w:asciiTheme="majorHAnsi" w:hAnsiTheme="majorHAnsi"/>
                <w:b/>
              </w:rPr>
            </w:pPr>
            <w:proofErr w:type="spellStart"/>
            <w:r w:rsidRPr="006D360B">
              <w:rPr>
                <w:rFonts w:asciiTheme="majorHAnsi" w:hAnsiTheme="majorHAnsi"/>
                <w:b/>
              </w:rPr>
              <w:t>Avg</w:t>
            </w:r>
            <w:proofErr w:type="spellEnd"/>
            <w:r w:rsidRPr="006D360B">
              <w:rPr>
                <w:rFonts w:asciiTheme="majorHAnsi" w:hAnsiTheme="majorHAnsi"/>
                <w:b/>
              </w:rPr>
              <w:t xml:space="preserve"> temp through day</w:t>
            </w:r>
          </w:p>
        </w:tc>
      </w:tr>
      <w:tr w:rsidR="006D360B" w:rsidRPr="006D360B" w14:paraId="06F9503D" w14:textId="77777777" w:rsidTr="00DE2CF2">
        <w:tc>
          <w:tcPr>
            <w:tcW w:w="1051" w:type="dxa"/>
          </w:tcPr>
          <w:p w14:paraId="0F4495C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w:t>
            </w:r>
          </w:p>
        </w:tc>
        <w:tc>
          <w:tcPr>
            <w:tcW w:w="1051" w:type="dxa"/>
          </w:tcPr>
          <w:p w14:paraId="553379B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66" w:type="dxa"/>
          </w:tcPr>
          <w:p w14:paraId="32D0593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2011</w:t>
            </w:r>
          </w:p>
        </w:tc>
        <w:tc>
          <w:tcPr>
            <w:tcW w:w="1170" w:type="dxa"/>
          </w:tcPr>
          <w:p w14:paraId="7DFA50C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92.16</w:t>
            </w:r>
          </w:p>
        </w:tc>
      </w:tr>
      <w:tr w:rsidR="006D360B" w:rsidRPr="006D360B" w14:paraId="013F7673" w14:textId="77777777" w:rsidTr="00DE2CF2">
        <w:tc>
          <w:tcPr>
            <w:tcW w:w="1051" w:type="dxa"/>
          </w:tcPr>
          <w:p w14:paraId="2587F05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w:t>
            </w:r>
          </w:p>
        </w:tc>
        <w:tc>
          <w:tcPr>
            <w:tcW w:w="1051" w:type="dxa"/>
          </w:tcPr>
          <w:p w14:paraId="6B1B9AE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10</w:t>
            </w:r>
          </w:p>
        </w:tc>
        <w:tc>
          <w:tcPr>
            <w:tcW w:w="1066" w:type="dxa"/>
          </w:tcPr>
          <w:p w14:paraId="1D11BE2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4CB9716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3D4D51BB" w14:textId="77777777" w:rsidTr="00DE2CF2">
        <w:tc>
          <w:tcPr>
            <w:tcW w:w="1051" w:type="dxa"/>
          </w:tcPr>
          <w:p w14:paraId="7AAFD5F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0</w:t>
            </w:r>
          </w:p>
        </w:tc>
        <w:tc>
          <w:tcPr>
            <w:tcW w:w="1051" w:type="dxa"/>
          </w:tcPr>
          <w:p w14:paraId="46AF794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54CCB8C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4CD9097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1A65D2B9" w14:textId="77777777" w:rsidTr="00DE2CF2">
        <w:tc>
          <w:tcPr>
            <w:tcW w:w="1051" w:type="dxa"/>
          </w:tcPr>
          <w:p w14:paraId="5A45468D"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w:t>
            </w:r>
          </w:p>
        </w:tc>
        <w:tc>
          <w:tcPr>
            <w:tcW w:w="1051" w:type="dxa"/>
          </w:tcPr>
          <w:p w14:paraId="2EB08456"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66" w:type="dxa"/>
          </w:tcPr>
          <w:p w14:paraId="44D1AD6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2012</w:t>
            </w:r>
          </w:p>
        </w:tc>
        <w:tc>
          <w:tcPr>
            <w:tcW w:w="1170" w:type="dxa"/>
          </w:tcPr>
          <w:p w14:paraId="3AF66AA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91.85</w:t>
            </w:r>
          </w:p>
        </w:tc>
      </w:tr>
      <w:tr w:rsidR="006D360B" w:rsidRPr="006D360B" w14:paraId="3E4915E6" w14:textId="77777777" w:rsidTr="00DE2CF2">
        <w:tc>
          <w:tcPr>
            <w:tcW w:w="1051" w:type="dxa"/>
          </w:tcPr>
          <w:p w14:paraId="4F51BF13"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w:t>
            </w:r>
          </w:p>
        </w:tc>
        <w:tc>
          <w:tcPr>
            <w:tcW w:w="1051" w:type="dxa"/>
          </w:tcPr>
          <w:p w14:paraId="0E1C1AC4"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10</w:t>
            </w:r>
          </w:p>
        </w:tc>
        <w:tc>
          <w:tcPr>
            <w:tcW w:w="1066" w:type="dxa"/>
          </w:tcPr>
          <w:p w14:paraId="673B8307"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711E9BB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780BBCBD" w14:textId="77777777" w:rsidTr="00DE2CF2">
        <w:tc>
          <w:tcPr>
            <w:tcW w:w="1051" w:type="dxa"/>
          </w:tcPr>
          <w:p w14:paraId="14D9DE9E"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w:t>
            </w:r>
          </w:p>
        </w:tc>
        <w:tc>
          <w:tcPr>
            <w:tcW w:w="1051" w:type="dxa"/>
          </w:tcPr>
          <w:p w14:paraId="053E008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36A63C0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225A2A0B"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6B28345F" w14:textId="77777777" w:rsidTr="00DE2CF2">
        <w:tc>
          <w:tcPr>
            <w:tcW w:w="1051" w:type="dxa"/>
          </w:tcPr>
          <w:p w14:paraId="7554893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w:t>
            </w:r>
          </w:p>
        </w:tc>
        <w:tc>
          <w:tcPr>
            <w:tcW w:w="1051" w:type="dxa"/>
          </w:tcPr>
          <w:p w14:paraId="47209B5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5</w:t>
            </w:r>
          </w:p>
        </w:tc>
        <w:tc>
          <w:tcPr>
            <w:tcW w:w="1066" w:type="dxa"/>
          </w:tcPr>
          <w:p w14:paraId="48F3E711"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4FF4533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36A9323A" w14:textId="77777777" w:rsidTr="00DE2CF2">
        <w:tc>
          <w:tcPr>
            <w:tcW w:w="1051" w:type="dxa"/>
          </w:tcPr>
          <w:p w14:paraId="006E1BD9"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w:t>
            </w:r>
          </w:p>
        </w:tc>
        <w:tc>
          <w:tcPr>
            <w:tcW w:w="1051" w:type="dxa"/>
          </w:tcPr>
          <w:p w14:paraId="1B2F069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10</w:t>
            </w:r>
          </w:p>
        </w:tc>
        <w:tc>
          <w:tcPr>
            <w:tcW w:w="1066" w:type="dxa"/>
          </w:tcPr>
          <w:p w14:paraId="761B74A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16578580"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r w:rsidR="006D360B" w:rsidRPr="006D360B" w14:paraId="055D2164" w14:textId="77777777" w:rsidTr="00DE2CF2">
        <w:tc>
          <w:tcPr>
            <w:tcW w:w="1051" w:type="dxa"/>
          </w:tcPr>
          <w:p w14:paraId="13F8B3CA"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2</w:t>
            </w:r>
          </w:p>
        </w:tc>
        <w:tc>
          <w:tcPr>
            <w:tcW w:w="1051" w:type="dxa"/>
          </w:tcPr>
          <w:p w14:paraId="47160242"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15</w:t>
            </w:r>
          </w:p>
        </w:tc>
        <w:tc>
          <w:tcPr>
            <w:tcW w:w="1066" w:type="dxa"/>
          </w:tcPr>
          <w:p w14:paraId="32616875"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Never</w:t>
            </w:r>
          </w:p>
        </w:tc>
        <w:tc>
          <w:tcPr>
            <w:tcW w:w="1170" w:type="dxa"/>
          </w:tcPr>
          <w:p w14:paraId="5DF1191C" w14:textId="77777777" w:rsidR="006D360B" w:rsidRPr="006D360B" w:rsidRDefault="006D360B" w:rsidP="00DE2CF2">
            <w:pPr>
              <w:pStyle w:val="ListParagraph"/>
              <w:autoSpaceDE w:val="0"/>
              <w:autoSpaceDN w:val="0"/>
              <w:adjustRightInd w:val="0"/>
              <w:ind w:left="0"/>
              <w:rPr>
                <w:rFonts w:asciiTheme="majorHAnsi" w:hAnsiTheme="majorHAnsi"/>
              </w:rPr>
            </w:pPr>
            <w:r w:rsidRPr="006D360B">
              <w:rPr>
                <w:rFonts w:asciiTheme="majorHAnsi" w:hAnsiTheme="majorHAnsi"/>
              </w:rPr>
              <w:t>n/a</w:t>
            </w:r>
          </w:p>
        </w:tc>
      </w:tr>
    </w:tbl>
    <w:p w14:paraId="60D6A11D" w14:textId="77777777" w:rsidR="006D360B" w:rsidRPr="006D360B" w:rsidRDefault="006D360B" w:rsidP="006D360B">
      <w:pPr>
        <w:pStyle w:val="Heading1"/>
        <w:numPr>
          <w:ilvl w:val="0"/>
          <w:numId w:val="0"/>
        </w:numPr>
        <w:ind w:left="360" w:hanging="360"/>
        <w:rPr>
          <w:rFonts w:asciiTheme="majorHAnsi" w:hAnsiTheme="majorHAnsi"/>
          <w:b w:val="0"/>
        </w:rPr>
      </w:pPr>
      <w:r w:rsidRPr="006D360B">
        <w:rPr>
          <w:rFonts w:asciiTheme="majorHAnsi" w:hAnsiTheme="majorHAnsi"/>
          <w:b w:val="0"/>
        </w:rPr>
        <w:tab/>
        <w:t>Table 4. End-of-summer estimates using approach 2.</w:t>
      </w:r>
    </w:p>
    <w:p w14:paraId="24EFC0AF" w14:textId="77777777" w:rsidR="006D360B" w:rsidRPr="006D360B" w:rsidRDefault="006D360B" w:rsidP="006D360B">
      <w:pPr>
        <w:autoSpaceDE w:val="0"/>
        <w:autoSpaceDN w:val="0"/>
        <w:adjustRightInd w:val="0"/>
        <w:rPr>
          <w:rFonts w:asciiTheme="majorHAnsi" w:hAnsiTheme="majorHAnsi"/>
          <w:sz w:val="22"/>
          <w:szCs w:val="22"/>
        </w:rPr>
      </w:pPr>
    </w:p>
    <w:p w14:paraId="3B200938" w14:textId="77777777" w:rsidR="00884E01" w:rsidRDefault="00884E01" w:rsidP="00C4127F">
      <w:pPr>
        <w:widowControl w:val="0"/>
        <w:autoSpaceDE w:val="0"/>
        <w:autoSpaceDN w:val="0"/>
        <w:adjustRightInd w:val="0"/>
        <w:spacing w:after="240" w:line="360" w:lineRule="atLeast"/>
        <w:rPr>
          <w:rFonts w:asciiTheme="majorHAnsi" w:hAnsiTheme="majorHAnsi" w:cs="Calibri"/>
          <w:bCs/>
          <w:color w:val="FF0000"/>
        </w:rPr>
      </w:pPr>
    </w:p>
    <w:p w14:paraId="570E741F" w14:textId="77777777" w:rsidR="00884E01" w:rsidRPr="00CB6C93" w:rsidRDefault="00884E01" w:rsidP="00C4127F">
      <w:pPr>
        <w:widowControl w:val="0"/>
        <w:autoSpaceDE w:val="0"/>
        <w:autoSpaceDN w:val="0"/>
        <w:adjustRightInd w:val="0"/>
        <w:spacing w:after="240" w:line="360" w:lineRule="atLeast"/>
        <w:rPr>
          <w:rFonts w:asciiTheme="majorHAnsi" w:hAnsiTheme="majorHAnsi" w:cs="Calibri"/>
          <w:bCs/>
          <w:color w:val="FF0000"/>
        </w:rPr>
      </w:pPr>
      <w:bookmarkStart w:id="0" w:name="_GoBack"/>
      <w:bookmarkEnd w:id="0"/>
    </w:p>
    <w:sectPr w:rsidR="00884E01" w:rsidRPr="00CB6C93" w:rsidSect="00C4127F">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3714F" w14:textId="77777777" w:rsidR="00A916B1" w:rsidRDefault="00A916B1" w:rsidP="00C4127F">
      <w:r>
        <w:separator/>
      </w:r>
    </w:p>
  </w:endnote>
  <w:endnote w:type="continuationSeparator" w:id="0">
    <w:p w14:paraId="79BD7AA6" w14:textId="77777777" w:rsidR="00A916B1" w:rsidRDefault="00A916B1" w:rsidP="00C41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4C9D0" w14:textId="77777777" w:rsidR="00A916B1" w:rsidRDefault="00A916B1" w:rsidP="00C4127F">
      <w:r>
        <w:separator/>
      </w:r>
    </w:p>
  </w:footnote>
  <w:footnote w:type="continuationSeparator" w:id="0">
    <w:p w14:paraId="1492B152" w14:textId="77777777" w:rsidR="00A916B1" w:rsidRDefault="00A916B1" w:rsidP="00C4127F">
      <w:r>
        <w:continuationSeparator/>
      </w:r>
    </w:p>
  </w:footnote>
  <w:footnote w:id="1">
    <w:p w14:paraId="53BD785F" w14:textId="77777777" w:rsidR="006D360B" w:rsidRDefault="006D360B" w:rsidP="006D360B">
      <w:pPr>
        <w:pStyle w:val="FootnoteText"/>
      </w:pPr>
      <w:r>
        <w:rPr>
          <w:rStyle w:val="FootnoteReference"/>
        </w:rPr>
        <w:footnoteRef/>
      </w:r>
      <w:r>
        <w:t xml:space="preserve"> Of course, this is the same as the average over all 620 July observations (31 days each year for 20 years).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C3A598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nsid w:val="19993321"/>
    <w:multiLevelType w:val="multilevel"/>
    <w:tmpl w:val="0F6ACC74"/>
    <w:numStyleLink w:val="GTCVstyle"/>
  </w:abstractNum>
  <w:abstractNum w:abstractNumId="7">
    <w:nsid w:val="2B0058DE"/>
    <w:multiLevelType w:val="hybridMultilevel"/>
    <w:tmpl w:val="37FE5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302FA"/>
    <w:multiLevelType w:val="hybridMultilevel"/>
    <w:tmpl w:val="DA64D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F70758"/>
    <w:multiLevelType w:val="hybridMultilevel"/>
    <w:tmpl w:val="F448F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F5A1984"/>
    <w:multiLevelType w:val="hybridMultilevel"/>
    <w:tmpl w:val="1540B5F4"/>
    <w:lvl w:ilvl="0" w:tplc="C1BE13E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5F1069"/>
    <w:multiLevelType w:val="hybridMultilevel"/>
    <w:tmpl w:val="9C7240C8"/>
    <w:lvl w:ilvl="0" w:tplc="39E0D6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8"/>
  </w:num>
  <w:num w:numId="5">
    <w:abstractNumId w:val="4"/>
  </w:num>
  <w:num w:numId="6">
    <w:abstractNumId w:val="6"/>
  </w:num>
  <w:num w:numId="7">
    <w:abstractNumId w:val="9"/>
  </w:num>
  <w:num w:numId="8">
    <w:abstractNumId w:val="7"/>
  </w:num>
  <w:num w:numId="9">
    <w:abstractNumId w:val="5"/>
  </w:num>
  <w:num w:numId="10">
    <w:abstractNumId w:val="10"/>
  </w:num>
  <w:num w:numId="11">
    <w:abstractNumId w:val="11"/>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7F"/>
    <w:rsid w:val="00097B1E"/>
    <w:rsid w:val="000D030A"/>
    <w:rsid w:val="00102157"/>
    <w:rsid w:val="00131F71"/>
    <w:rsid w:val="00166199"/>
    <w:rsid w:val="00181DE6"/>
    <w:rsid w:val="001962A9"/>
    <w:rsid w:val="001B3626"/>
    <w:rsid w:val="001B3645"/>
    <w:rsid w:val="001C0034"/>
    <w:rsid w:val="001F074C"/>
    <w:rsid w:val="00203C73"/>
    <w:rsid w:val="00266E70"/>
    <w:rsid w:val="00342065"/>
    <w:rsid w:val="003B5A8F"/>
    <w:rsid w:val="003C672E"/>
    <w:rsid w:val="003E3B51"/>
    <w:rsid w:val="00474E9C"/>
    <w:rsid w:val="004E3101"/>
    <w:rsid w:val="00510C93"/>
    <w:rsid w:val="00563267"/>
    <w:rsid w:val="005B208F"/>
    <w:rsid w:val="005E1580"/>
    <w:rsid w:val="00615B9D"/>
    <w:rsid w:val="00621C79"/>
    <w:rsid w:val="00677EF6"/>
    <w:rsid w:val="006D360B"/>
    <w:rsid w:val="006D41D7"/>
    <w:rsid w:val="006E6857"/>
    <w:rsid w:val="007D2584"/>
    <w:rsid w:val="00826548"/>
    <w:rsid w:val="00851174"/>
    <w:rsid w:val="0087332D"/>
    <w:rsid w:val="00884E01"/>
    <w:rsid w:val="008943B3"/>
    <w:rsid w:val="0090100A"/>
    <w:rsid w:val="009040D7"/>
    <w:rsid w:val="009049DD"/>
    <w:rsid w:val="0092691D"/>
    <w:rsid w:val="00976CDB"/>
    <w:rsid w:val="009815FE"/>
    <w:rsid w:val="009D4035"/>
    <w:rsid w:val="00A1231C"/>
    <w:rsid w:val="00A74830"/>
    <w:rsid w:val="00A916B1"/>
    <w:rsid w:val="00AF042F"/>
    <w:rsid w:val="00B104C3"/>
    <w:rsid w:val="00B5603B"/>
    <w:rsid w:val="00B94771"/>
    <w:rsid w:val="00C31877"/>
    <w:rsid w:val="00C357DE"/>
    <w:rsid w:val="00C4127F"/>
    <w:rsid w:val="00C86EF3"/>
    <w:rsid w:val="00CB6C93"/>
    <w:rsid w:val="00CD4A96"/>
    <w:rsid w:val="00D62986"/>
    <w:rsid w:val="00DC0725"/>
    <w:rsid w:val="00E147FD"/>
    <w:rsid w:val="00E51639"/>
    <w:rsid w:val="00EA1B79"/>
    <w:rsid w:val="00F21EF0"/>
    <w:rsid w:val="00F35149"/>
    <w:rsid w:val="00F44A7C"/>
    <w:rsid w:val="00F52C8C"/>
    <w:rsid w:val="00F6120C"/>
    <w:rsid w:val="00F64CC9"/>
    <w:rsid w:val="00F97685"/>
    <w:rsid w:val="00FC3CFD"/>
    <w:rsid w:val="00FE38F5"/>
    <w:rsid w:val="05C83936"/>
    <w:rsid w:val="1E2F2649"/>
    <w:rsid w:val="58482D7B"/>
    <w:rsid w:val="71037ACE"/>
    <w:rsid w:val="7362FF9D"/>
    <w:rsid w:val="7EE9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6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36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FC3CFD"/>
    <w:pPr>
      <w:numPr>
        <w:numId w:val="6"/>
      </w:numPr>
      <w:outlineLvl w:val="0"/>
    </w:pPr>
    <w:rPr>
      <w:rFonts w:ascii="Calibri" w:eastAsiaTheme="minorHAnsi" w:hAnsi="Calibri"/>
      <w:b/>
      <w:sz w:val="22"/>
      <w:szCs w:val="22"/>
    </w:rPr>
  </w:style>
  <w:style w:type="paragraph" w:styleId="Heading2">
    <w:name w:val="heading 2"/>
    <w:basedOn w:val="Heading1"/>
    <w:link w:val="Heading2Char"/>
    <w:uiPriority w:val="9"/>
    <w:semiHidden/>
    <w:unhideWhenUsed/>
    <w:qFormat/>
    <w:rsid w:val="00FC3CFD"/>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2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127F"/>
    <w:rPr>
      <w:rFonts w:ascii="Lucida Grande" w:hAnsi="Lucida Grande" w:cs="Lucida Grande"/>
      <w:sz w:val="18"/>
      <w:szCs w:val="18"/>
    </w:rPr>
  </w:style>
  <w:style w:type="paragraph" w:styleId="ListParagraph">
    <w:name w:val="List Paragraph"/>
    <w:basedOn w:val="Normal"/>
    <w:uiPriority w:val="34"/>
    <w:qFormat/>
    <w:rsid w:val="00C4127F"/>
    <w:pPr>
      <w:ind w:left="720"/>
      <w:contextualSpacing/>
    </w:pPr>
  </w:style>
  <w:style w:type="paragraph" w:styleId="FootnoteText">
    <w:name w:val="footnote text"/>
    <w:basedOn w:val="Normal"/>
    <w:link w:val="FootnoteTextChar"/>
    <w:uiPriority w:val="99"/>
    <w:unhideWhenUsed/>
    <w:rsid w:val="00C4127F"/>
  </w:style>
  <w:style w:type="character" w:customStyle="1" w:styleId="FootnoteTextChar">
    <w:name w:val="Footnote Text Char"/>
    <w:basedOn w:val="DefaultParagraphFont"/>
    <w:link w:val="FootnoteText"/>
    <w:uiPriority w:val="99"/>
    <w:rsid w:val="00C4127F"/>
  </w:style>
  <w:style w:type="character" w:styleId="FootnoteReference">
    <w:name w:val="footnote reference"/>
    <w:basedOn w:val="DefaultParagraphFont"/>
    <w:uiPriority w:val="99"/>
    <w:unhideWhenUsed/>
    <w:rsid w:val="00C4127F"/>
    <w:rPr>
      <w:vertAlign w:val="superscript"/>
    </w:rPr>
  </w:style>
  <w:style w:type="character" w:customStyle="1" w:styleId="Heading1Char">
    <w:name w:val="Heading 1 Char"/>
    <w:basedOn w:val="DefaultParagraphFont"/>
    <w:link w:val="Heading1"/>
    <w:uiPriority w:val="9"/>
    <w:rsid w:val="00FC3CFD"/>
    <w:rPr>
      <w:rFonts w:ascii="Calibri" w:eastAsiaTheme="minorHAnsi" w:hAnsi="Calibri"/>
      <w:b/>
      <w:sz w:val="22"/>
      <w:szCs w:val="22"/>
    </w:rPr>
  </w:style>
  <w:style w:type="character" w:customStyle="1" w:styleId="Heading2Char">
    <w:name w:val="Heading 2 Char"/>
    <w:basedOn w:val="DefaultParagraphFont"/>
    <w:link w:val="Heading2"/>
    <w:uiPriority w:val="9"/>
    <w:semiHidden/>
    <w:rsid w:val="00FC3CFD"/>
    <w:rPr>
      <w:rFonts w:eastAsiaTheme="majorEastAsia" w:cstheme="majorBidi"/>
      <w:b/>
      <w:bCs/>
      <w:sz w:val="22"/>
      <w:szCs w:val="26"/>
    </w:rPr>
  </w:style>
  <w:style w:type="numbering" w:customStyle="1" w:styleId="GTCVstyle">
    <w:name w:val="GT CV style"/>
    <w:uiPriority w:val="99"/>
    <w:rsid w:val="00FC3CFD"/>
    <w:pPr>
      <w:numPr>
        <w:numId w:val="5"/>
      </w:numPr>
    </w:pPr>
  </w:style>
  <w:style w:type="table" w:styleId="TableGrid">
    <w:name w:val="Table Grid"/>
    <w:basedOn w:val="TableNormal"/>
    <w:uiPriority w:val="59"/>
    <w:rsid w:val="00FC3CFD"/>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B364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36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9274">
      <w:bodyDiv w:val="1"/>
      <w:marLeft w:val="0"/>
      <w:marRight w:val="0"/>
      <w:marTop w:val="0"/>
      <w:marBottom w:val="0"/>
      <w:divBdr>
        <w:top w:val="none" w:sz="0" w:space="0" w:color="auto"/>
        <w:left w:val="none" w:sz="0" w:space="0" w:color="auto"/>
        <w:bottom w:val="none" w:sz="0" w:space="0" w:color="auto"/>
        <w:right w:val="none" w:sz="0" w:space="0" w:color="auto"/>
      </w:divBdr>
    </w:div>
    <w:div w:id="1021856036">
      <w:bodyDiv w:val="1"/>
      <w:marLeft w:val="0"/>
      <w:marRight w:val="0"/>
      <w:marTop w:val="0"/>
      <w:marBottom w:val="0"/>
      <w:divBdr>
        <w:top w:val="none" w:sz="0" w:space="0" w:color="auto"/>
        <w:left w:val="none" w:sz="0" w:space="0" w:color="auto"/>
        <w:bottom w:val="none" w:sz="0" w:space="0" w:color="auto"/>
        <w:right w:val="none" w:sz="0" w:space="0" w:color="auto"/>
      </w:divBdr>
    </w:div>
    <w:div w:id="1297101043">
      <w:bodyDiv w:val="1"/>
      <w:marLeft w:val="0"/>
      <w:marRight w:val="0"/>
      <w:marTop w:val="0"/>
      <w:marBottom w:val="0"/>
      <w:divBdr>
        <w:top w:val="none" w:sz="0" w:space="0" w:color="auto"/>
        <w:left w:val="none" w:sz="0" w:space="0" w:color="auto"/>
        <w:bottom w:val="none" w:sz="0" w:space="0" w:color="auto"/>
        <w:right w:val="none" w:sz="0" w:space="0" w:color="auto"/>
      </w:divBdr>
    </w:div>
    <w:div w:id="14360253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tatsci.org/data/general/uscrime.txt" TargetMode="External"/><Relationship Id="rId18" Type="http://schemas.openxmlformats.org/officeDocument/2006/relationships/hyperlink" Target="https://www.wunderground.com/history/airport/KFTY/2015/7/1/CustomHistory.html" TargetMode="External"/><Relationship Id="rId3" Type="http://schemas.microsoft.com/office/2007/relationships/stylesWithEffects" Target="stylesWithEffect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iweathernet.com/atlanta-weather-record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rchive.ics.uci.edu/ml/datasets/Iri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tatsci.org/data/general/uscrime.html" TargetMode="Externa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sokol\Desktop\random\course%20stuff\isye%208803\online\homeworks\solutions\hw2\HW2-Q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sokol\Desktop\random\course%20stuff\isye%208803\online\homeworks\solutions\hw2\HW2-Q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sokol\Desktop\random\course%20stuff\isye%208803\online\homeworks\solutions\hw2\HW2-Q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sokol\Desktop\random\course%20stuff\isye%208803\online\homeworks\solutions\hw2\HW2-Q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Sheet5!$A$23:$A$26</c:f>
              <c:numCache>
                <c:formatCode>General</c:formatCode>
                <c:ptCount val="4"/>
                <c:pt idx="0">
                  <c:v>2</c:v>
                </c:pt>
                <c:pt idx="1">
                  <c:v>3</c:v>
                </c:pt>
                <c:pt idx="2">
                  <c:v>4</c:v>
                </c:pt>
                <c:pt idx="3">
                  <c:v>5</c:v>
                </c:pt>
              </c:numCache>
            </c:numRef>
          </c:xVal>
          <c:yVal>
            <c:numRef>
              <c:f>Sheet5!$E$23:$E$26</c:f>
              <c:numCache>
                <c:formatCode>General</c:formatCode>
                <c:ptCount val="4"/>
                <c:pt idx="0">
                  <c:v>22.097850000000001</c:v>
                </c:pt>
                <c:pt idx="1">
                  <c:v>13.343360000000001</c:v>
                </c:pt>
                <c:pt idx="2">
                  <c:v>11.256</c:v>
                </c:pt>
                <c:pt idx="3">
                  <c:v>9.7442569999999993</c:v>
                </c:pt>
              </c:numCache>
            </c:numRef>
          </c:yVal>
          <c:smooth val="0"/>
        </c:ser>
        <c:dLbls>
          <c:showLegendKey val="0"/>
          <c:showVal val="0"/>
          <c:showCatName val="0"/>
          <c:showSerName val="0"/>
          <c:showPercent val="0"/>
          <c:showBubbleSize val="0"/>
        </c:dLbls>
        <c:axId val="167246080"/>
        <c:axId val="169484288"/>
      </c:scatterChart>
      <c:valAx>
        <c:axId val="167246080"/>
        <c:scaling>
          <c:orientation val="minMax"/>
          <c:max val="5"/>
          <c:min val="2"/>
        </c:scaling>
        <c:delete val="0"/>
        <c:axPos val="b"/>
        <c:numFmt formatCode="General" sourceLinked="1"/>
        <c:majorTickMark val="out"/>
        <c:minorTickMark val="none"/>
        <c:tickLblPos val="nextTo"/>
        <c:crossAx val="169484288"/>
        <c:crosses val="autoZero"/>
        <c:crossBetween val="midCat"/>
        <c:majorUnit val="1"/>
      </c:valAx>
      <c:valAx>
        <c:axId val="169484288"/>
        <c:scaling>
          <c:orientation val="minMax"/>
          <c:max val="25"/>
          <c:min val="8"/>
        </c:scaling>
        <c:delete val="0"/>
        <c:axPos val="l"/>
        <c:majorGridlines/>
        <c:numFmt formatCode="General" sourceLinked="1"/>
        <c:majorTickMark val="out"/>
        <c:minorTickMark val="none"/>
        <c:tickLblPos val="nextTo"/>
        <c:crossAx val="16724608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'Part 1 Approach 1'!$A$3:$A$125</c:f>
              <c:numCache>
                <c:formatCode>d\-mmm</c:formatCode>
                <c:ptCount val="123"/>
                <c:pt idx="0">
                  <c:v>42917</c:v>
                </c:pt>
                <c:pt idx="1">
                  <c:v>42918</c:v>
                </c:pt>
                <c:pt idx="2">
                  <c:v>42919</c:v>
                </c:pt>
                <c:pt idx="3">
                  <c:v>42920</c:v>
                </c:pt>
                <c:pt idx="4">
                  <c:v>42921</c:v>
                </c:pt>
                <c:pt idx="5">
                  <c:v>42922</c:v>
                </c:pt>
                <c:pt idx="6">
                  <c:v>42923</c:v>
                </c:pt>
                <c:pt idx="7">
                  <c:v>42924</c:v>
                </c:pt>
                <c:pt idx="8">
                  <c:v>42925</c:v>
                </c:pt>
                <c:pt idx="9">
                  <c:v>42926</c:v>
                </c:pt>
                <c:pt idx="10">
                  <c:v>42927</c:v>
                </c:pt>
                <c:pt idx="11">
                  <c:v>42928</c:v>
                </c:pt>
                <c:pt idx="12">
                  <c:v>42929</c:v>
                </c:pt>
                <c:pt idx="13">
                  <c:v>42930</c:v>
                </c:pt>
                <c:pt idx="14">
                  <c:v>42931</c:v>
                </c:pt>
                <c:pt idx="15">
                  <c:v>42932</c:v>
                </c:pt>
                <c:pt idx="16">
                  <c:v>42933</c:v>
                </c:pt>
                <c:pt idx="17">
                  <c:v>42934</c:v>
                </c:pt>
                <c:pt idx="18">
                  <c:v>42935</c:v>
                </c:pt>
                <c:pt idx="19">
                  <c:v>42936</c:v>
                </c:pt>
                <c:pt idx="20">
                  <c:v>42937</c:v>
                </c:pt>
                <c:pt idx="21">
                  <c:v>42938</c:v>
                </c:pt>
                <c:pt idx="22">
                  <c:v>42939</c:v>
                </c:pt>
                <c:pt idx="23">
                  <c:v>42940</c:v>
                </c:pt>
                <c:pt idx="24">
                  <c:v>42941</c:v>
                </c:pt>
                <c:pt idx="25">
                  <c:v>42942</c:v>
                </c:pt>
                <c:pt idx="26">
                  <c:v>42943</c:v>
                </c:pt>
                <c:pt idx="27">
                  <c:v>42944</c:v>
                </c:pt>
                <c:pt idx="28">
                  <c:v>42945</c:v>
                </c:pt>
                <c:pt idx="29">
                  <c:v>42946</c:v>
                </c:pt>
                <c:pt idx="30">
                  <c:v>42947</c:v>
                </c:pt>
                <c:pt idx="31">
                  <c:v>42948</c:v>
                </c:pt>
                <c:pt idx="32">
                  <c:v>42949</c:v>
                </c:pt>
                <c:pt idx="33">
                  <c:v>42950</c:v>
                </c:pt>
                <c:pt idx="34">
                  <c:v>42951</c:v>
                </c:pt>
                <c:pt idx="35">
                  <c:v>42952</c:v>
                </c:pt>
                <c:pt idx="36">
                  <c:v>42953</c:v>
                </c:pt>
                <c:pt idx="37">
                  <c:v>42954</c:v>
                </c:pt>
                <c:pt idx="38">
                  <c:v>42955</c:v>
                </c:pt>
                <c:pt idx="39">
                  <c:v>42956</c:v>
                </c:pt>
                <c:pt idx="40">
                  <c:v>42957</c:v>
                </c:pt>
                <c:pt idx="41">
                  <c:v>42958</c:v>
                </c:pt>
                <c:pt idx="42">
                  <c:v>42959</c:v>
                </c:pt>
                <c:pt idx="43">
                  <c:v>42960</c:v>
                </c:pt>
                <c:pt idx="44">
                  <c:v>42961</c:v>
                </c:pt>
                <c:pt idx="45">
                  <c:v>42962</c:v>
                </c:pt>
                <c:pt idx="46">
                  <c:v>42963</c:v>
                </c:pt>
                <c:pt idx="47">
                  <c:v>42964</c:v>
                </c:pt>
                <c:pt idx="48">
                  <c:v>42965</c:v>
                </c:pt>
                <c:pt idx="49">
                  <c:v>42966</c:v>
                </c:pt>
                <c:pt idx="50">
                  <c:v>42967</c:v>
                </c:pt>
                <c:pt idx="51">
                  <c:v>42968</c:v>
                </c:pt>
                <c:pt idx="52">
                  <c:v>42969</c:v>
                </c:pt>
                <c:pt idx="53">
                  <c:v>42970</c:v>
                </c:pt>
                <c:pt idx="54">
                  <c:v>42971</c:v>
                </c:pt>
                <c:pt idx="55">
                  <c:v>42972</c:v>
                </c:pt>
                <c:pt idx="56">
                  <c:v>42973</c:v>
                </c:pt>
                <c:pt idx="57">
                  <c:v>42974</c:v>
                </c:pt>
                <c:pt idx="58">
                  <c:v>42975</c:v>
                </c:pt>
                <c:pt idx="59">
                  <c:v>42976</c:v>
                </c:pt>
                <c:pt idx="60">
                  <c:v>42977</c:v>
                </c:pt>
                <c:pt idx="61">
                  <c:v>42978</c:v>
                </c:pt>
                <c:pt idx="62">
                  <c:v>42979</c:v>
                </c:pt>
                <c:pt idx="63">
                  <c:v>42980</c:v>
                </c:pt>
                <c:pt idx="64">
                  <c:v>42981</c:v>
                </c:pt>
                <c:pt idx="65">
                  <c:v>42982</c:v>
                </c:pt>
                <c:pt idx="66">
                  <c:v>42983</c:v>
                </c:pt>
                <c:pt idx="67">
                  <c:v>42984</c:v>
                </c:pt>
                <c:pt idx="68">
                  <c:v>42985</c:v>
                </c:pt>
                <c:pt idx="69">
                  <c:v>42986</c:v>
                </c:pt>
                <c:pt idx="70">
                  <c:v>42987</c:v>
                </c:pt>
                <c:pt idx="71">
                  <c:v>42988</c:v>
                </c:pt>
                <c:pt idx="72">
                  <c:v>42989</c:v>
                </c:pt>
                <c:pt idx="73">
                  <c:v>42990</c:v>
                </c:pt>
                <c:pt idx="74">
                  <c:v>42991</c:v>
                </c:pt>
                <c:pt idx="75">
                  <c:v>42992</c:v>
                </c:pt>
                <c:pt idx="76">
                  <c:v>42993</c:v>
                </c:pt>
                <c:pt idx="77">
                  <c:v>42994</c:v>
                </c:pt>
                <c:pt idx="78">
                  <c:v>42995</c:v>
                </c:pt>
                <c:pt idx="79">
                  <c:v>42996</c:v>
                </c:pt>
                <c:pt idx="80">
                  <c:v>42997</c:v>
                </c:pt>
                <c:pt idx="81">
                  <c:v>42998</c:v>
                </c:pt>
                <c:pt idx="82">
                  <c:v>42999</c:v>
                </c:pt>
                <c:pt idx="83">
                  <c:v>43000</c:v>
                </c:pt>
                <c:pt idx="84">
                  <c:v>43001</c:v>
                </c:pt>
                <c:pt idx="85">
                  <c:v>43002</c:v>
                </c:pt>
                <c:pt idx="86">
                  <c:v>43003</c:v>
                </c:pt>
                <c:pt idx="87">
                  <c:v>43004</c:v>
                </c:pt>
                <c:pt idx="88">
                  <c:v>43005</c:v>
                </c:pt>
                <c:pt idx="89">
                  <c:v>43006</c:v>
                </c:pt>
                <c:pt idx="90">
                  <c:v>43007</c:v>
                </c:pt>
                <c:pt idx="91">
                  <c:v>43008</c:v>
                </c:pt>
                <c:pt idx="92">
                  <c:v>43009</c:v>
                </c:pt>
                <c:pt idx="93">
                  <c:v>43010</c:v>
                </c:pt>
                <c:pt idx="94">
                  <c:v>43011</c:v>
                </c:pt>
                <c:pt idx="95">
                  <c:v>43012</c:v>
                </c:pt>
                <c:pt idx="96">
                  <c:v>43013</c:v>
                </c:pt>
                <c:pt idx="97">
                  <c:v>43014</c:v>
                </c:pt>
                <c:pt idx="98">
                  <c:v>43015</c:v>
                </c:pt>
                <c:pt idx="99">
                  <c:v>43016</c:v>
                </c:pt>
                <c:pt idx="100">
                  <c:v>43017</c:v>
                </c:pt>
                <c:pt idx="101">
                  <c:v>43018</c:v>
                </c:pt>
                <c:pt idx="102">
                  <c:v>43019</c:v>
                </c:pt>
                <c:pt idx="103">
                  <c:v>43020</c:v>
                </c:pt>
                <c:pt idx="104">
                  <c:v>43021</c:v>
                </c:pt>
                <c:pt idx="105">
                  <c:v>43022</c:v>
                </c:pt>
                <c:pt idx="106">
                  <c:v>43023</c:v>
                </c:pt>
                <c:pt idx="107">
                  <c:v>43024</c:v>
                </c:pt>
                <c:pt idx="108">
                  <c:v>43025</c:v>
                </c:pt>
                <c:pt idx="109">
                  <c:v>43026</c:v>
                </c:pt>
                <c:pt idx="110">
                  <c:v>43027</c:v>
                </c:pt>
                <c:pt idx="111">
                  <c:v>43028</c:v>
                </c:pt>
                <c:pt idx="112">
                  <c:v>43029</c:v>
                </c:pt>
                <c:pt idx="113">
                  <c:v>43030</c:v>
                </c:pt>
                <c:pt idx="114">
                  <c:v>43031</c:v>
                </c:pt>
                <c:pt idx="115">
                  <c:v>43032</c:v>
                </c:pt>
                <c:pt idx="116">
                  <c:v>43033</c:v>
                </c:pt>
                <c:pt idx="117">
                  <c:v>43034</c:v>
                </c:pt>
                <c:pt idx="118">
                  <c:v>43035</c:v>
                </c:pt>
                <c:pt idx="119">
                  <c:v>43036</c:v>
                </c:pt>
                <c:pt idx="120">
                  <c:v>43037</c:v>
                </c:pt>
                <c:pt idx="121">
                  <c:v>43038</c:v>
                </c:pt>
                <c:pt idx="122">
                  <c:v>43039</c:v>
                </c:pt>
              </c:numCache>
            </c:numRef>
          </c:xVal>
          <c:yVal>
            <c:numRef>
              <c:f>'Part 1 Approach 1'!$B$3:$B$125</c:f>
              <c:numCache>
                <c:formatCode>General</c:formatCode>
                <c:ptCount val="123"/>
                <c:pt idx="0">
                  <c:v>88.85</c:v>
                </c:pt>
                <c:pt idx="1">
                  <c:v>88.35</c:v>
                </c:pt>
                <c:pt idx="2">
                  <c:v>88.4</c:v>
                </c:pt>
                <c:pt idx="3">
                  <c:v>88.35</c:v>
                </c:pt>
                <c:pt idx="4">
                  <c:v>88.25</c:v>
                </c:pt>
                <c:pt idx="5">
                  <c:v>87.85</c:v>
                </c:pt>
                <c:pt idx="6">
                  <c:v>87.1</c:v>
                </c:pt>
                <c:pt idx="7">
                  <c:v>89.15</c:v>
                </c:pt>
                <c:pt idx="8">
                  <c:v>90.05</c:v>
                </c:pt>
                <c:pt idx="9">
                  <c:v>88.55</c:v>
                </c:pt>
                <c:pt idx="10">
                  <c:v>87.95</c:v>
                </c:pt>
                <c:pt idx="11">
                  <c:v>88.15</c:v>
                </c:pt>
                <c:pt idx="12">
                  <c:v>87.2</c:v>
                </c:pt>
                <c:pt idx="13">
                  <c:v>88.2</c:v>
                </c:pt>
                <c:pt idx="14">
                  <c:v>87</c:v>
                </c:pt>
                <c:pt idx="15">
                  <c:v>88.1</c:v>
                </c:pt>
                <c:pt idx="16">
                  <c:v>89.2</c:v>
                </c:pt>
                <c:pt idx="17">
                  <c:v>89.25</c:v>
                </c:pt>
                <c:pt idx="18">
                  <c:v>90.4</c:v>
                </c:pt>
                <c:pt idx="19">
                  <c:v>89.4</c:v>
                </c:pt>
                <c:pt idx="20">
                  <c:v>89.95</c:v>
                </c:pt>
                <c:pt idx="21">
                  <c:v>89.45</c:v>
                </c:pt>
                <c:pt idx="22">
                  <c:v>89.05</c:v>
                </c:pt>
                <c:pt idx="23">
                  <c:v>89.1</c:v>
                </c:pt>
                <c:pt idx="24">
                  <c:v>88</c:v>
                </c:pt>
                <c:pt idx="25">
                  <c:v>89.5</c:v>
                </c:pt>
                <c:pt idx="26">
                  <c:v>89.55</c:v>
                </c:pt>
                <c:pt idx="27">
                  <c:v>89.95</c:v>
                </c:pt>
                <c:pt idx="28">
                  <c:v>89.25</c:v>
                </c:pt>
                <c:pt idx="29">
                  <c:v>89.55</c:v>
                </c:pt>
                <c:pt idx="30">
                  <c:v>88.15</c:v>
                </c:pt>
                <c:pt idx="31">
                  <c:v>88.55</c:v>
                </c:pt>
                <c:pt idx="32">
                  <c:v>88.65</c:v>
                </c:pt>
                <c:pt idx="33">
                  <c:v>89.55</c:v>
                </c:pt>
                <c:pt idx="34">
                  <c:v>90.3</c:v>
                </c:pt>
                <c:pt idx="35">
                  <c:v>91.15</c:v>
                </c:pt>
                <c:pt idx="36">
                  <c:v>89.4</c:v>
                </c:pt>
                <c:pt idx="37">
                  <c:v>88.95</c:v>
                </c:pt>
                <c:pt idx="38">
                  <c:v>88.75</c:v>
                </c:pt>
                <c:pt idx="39">
                  <c:v>89</c:v>
                </c:pt>
                <c:pt idx="40">
                  <c:v>89.25</c:v>
                </c:pt>
                <c:pt idx="41">
                  <c:v>89.2</c:v>
                </c:pt>
                <c:pt idx="42">
                  <c:v>87.9</c:v>
                </c:pt>
                <c:pt idx="43">
                  <c:v>88.1</c:v>
                </c:pt>
                <c:pt idx="44">
                  <c:v>88.3</c:v>
                </c:pt>
                <c:pt idx="45">
                  <c:v>88</c:v>
                </c:pt>
                <c:pt idx="46">
                  <c:v>88.8</c:v>
                </c:pt>
                <c:pt idx="47">
                  <c:v>89.05</c:v>
                </c:pt>
                <c:pt idx="48">
                  <c:v>90.15</c:v>
                </c:pt>
                <c:pt idx="49">
                  <c:v>90.3</c:v>
                </c:pt>
                <c:pt idx="50">
                  <c:v>89.3</c:v>
                </c:pt>
                <c:pt idx="51">
                  <c:v>89.1</c:v>
                </c:pt>
                <c:pt idx="52">
                  <c:v>89.4</c:v>
                </c:pt>
                <c:pt idx="53">
                  <c:v>88.4</c:v>
                </c:pt>
                <c:pt idx="54">
                  <c:v>87.85</c:v>
                </c:pt>
                <c:pt idx="55">
                  <c:v>86.5</c:v>
                </c:pt>
                <c:pt idx="56">
                  <c:v>88.45</c:v>
                </c:pt>
                <c:pt idx="57">
                  <c:v>87.6</c:v>
                </c:pt>
                <c:pt idx="58">
                  <c:v>87.15</c:v>
                </c:pt>
                <c:pt idx="59">
                  <c:v>88.3</c:v>
                </c:pt>
                <c:pt idx="60">
                  <c:v>85.8</c:v>
                </c:pt>
                <c:pt idx="61">
                  <c:v>85.9</c:v>
                </c:pt>
                <c:pt idx="62">
                  <c:v>85.25</c:v>
                </c:pt>
                <c:pt idx="63">
                  <c:v>85.25</c:v>
                </c:pt>
                <c:pt idx="64">
                  <c:v>85.9</c:v>
                </c:pt>
                <c:pt idx="65">
                  <c:v>85.8</c:v>
                </c:pt>
                <c:pt idx="66">
                  <c:v>86.2</c:v>
                </c:pt>
                <c:pt idx="67">
                  <c:v>84.6</c:v>
                </c:pt>
                <c:pt idx="68">
                  <c:v>84.75</c:v>
                </c:pt>
                <c:pt idx="69">
                  <c:v>85.25</c:v>
                </c:pt>
                <c:pt idx="70">
                  <c:v>85.05</c:v>
                </c:pt>
                <c:pt idx="71">
                  <c:v>85.25</c:v>
                </c:pt>
                <c:pt idx="72">
                  <c:v>85.55</c:v>
                </c:pt>
                <c:pt idx="73">
                  <c:v>85.3</c:v>
                </c:pt>
                <c:pt idx="74">
                  <c:v>83.1</c:v>
                </c:pt>
                <c:pt idx="75">
                  <c:v>83.65</c:v>
                </c:pt>
                <c:pt idx="76">
                  <c:v>83.7</c:v>
                </c:pt>
                <c:pt idx="77">
                  <c:v>82.25</c:v>
                </c:pt>
                <c:pt idx="78">
                  <c:v>81.849999999999994</c:v>
                </c:pt>
                <c:pt idx="79">
                  <c:v>81.7</c:v>
                </c:pt>
                <c:pt idx="80">
                  <c:v>82.4</c:v>
                </c:pt>
                <c:pt idx="81">
                  <c:v>83</c:v>
                </c:pt>
                <c:pt idx="82">
                  <c:v>81.599999999999994</c:v>
                </c:pt>
                <c:pt idx="83">
                  <c:v>81.2</c:v>
                </c:pt>
                <c:pt idx="84">
                  <c:v>82.75</c:v>
                </c:pt>
                <c:pt idx="85">
                  <c:v>80.400000000000006</c:v>
                </c:pt>
                <c:pt idx="86">
                  <c:v>79.3</c:v>
                </c:pt>
                <c:pt idx="87">
                  <c:v>78.55</c:v>
                </c:pt>
                <c:pt idx="88">
                  <c:v>78.55</c:v>
                </c:pt>
                <c:pt idx="89">
                  <c:v>78.650000000000006</c:v>
                </c:pt>
                <c:pt idx="90">
                  <c:v>76.349999999999994</c:v>
                </c:pt>
                <c:pt idx="91">
                  <c:v>77</c:v>
                </c:pt>
                <c:pt idx="92">
                  <c:v>77.099999999999994</c:v>
                </c:pt>
                <c:pt idx="93">
                  <c:v>76.95</c:v>
                </c:pt>
                <c:pt idx="94">
                  <c:v>77.7</c:v>
                </c:pt>
                <c:pt idx="95">
                  <c:v>77.849999999999994</c:v>
                </c:pt>
                <c:pt idx="96">
                  <c:v>78.2</c:v>
                </c:pt>
                <c:pt idx="97">
                  <c:v>76.349999999999994</c:v>
                </c:pt>
                <c:pt idx="98">
                  <c:v>75.599999999999994</c:v>
                </c:pt>
                <c:pt idx="99">
                  <c:v>74.8</c:v>
                </c:pt>
                <c:pt idx="100">
                  <c:v>74.25</c:v>
                </c:pt>
                <c:pt idx="101">
                  <c:v>75.150000000000006</c:v>
                </c:pt>
                <c:pt idx="102">
                  <c:v>75.849999999999994</c:v>
                </c:pt>
                <c:pt idx="103">
                  <c:v>75.8</c:v>
                </c:pt>
                <c:pt idx="104">
                  <c:v>75.45</c:v>
                </c:pt>
                <c:pt idx="105">
                  <c:v>74.2</c:v>
                </c:pt>
                <c:pt idx="106">
                  <c:v>72.900000000000006</c:v>
                </c:pt>
                <c:pt idx="107">
                  <c:v>72.650000000000006</c:v>
                </c:pt>
                <c:pt idx="108">
                  <c:v>73.099999999999994</c:v>
                </c:pt>
                <c:pt idx="109">
                  <c:v>71.900000000000006</c:v>
                </c:pt>
                <c:pt idx="110">
                  <c:v>71.05</c:v>
                </c:pt>
                <c:pt idx="111">
                  <c:v>71.25</c:v>
                </c:pt>
                <c:pt idx="112">
                  <c:v>74.099999999999994</c:v>
                </c:pt>
                <c:pt idx="113">
                  <c:v>72.349999999999994</c:v>
                </c:pt>
                <c:pt idx="114">
                  <c:v>69.650000000000006</c:v>
                </c:pt>
                <c:pt idx="115">
                  <c:v>68.849999999999994</c:v>
                </c:pt>
                <c:pt idx="116">
                  <c:v>69.349999999999994</c:v>
                </c:pt>
                <c:pt idx="117">
                  <c:v>71.400000000000006</c:v>
                </c:pt>
                <c:pt idx="118">
                  <c:v>68.900000000000006</c:v>
                </c:pt>
                <c:pt idx="119">
                  <c:v>68.599999999999994</c:v>
                </c:pt>
                <c:pt idx="120">
                  <c:v>69.349999999999994</c:v>
                </c:pt>
                <c:pt idx="121">
                  <c:v>71.05</c:v>
                </c:pt>
                <c:pt idx="122">
                  <c:v>70.5</c:v>
                </c:pt>
              </c:numCache>
            </c:numRef>
          </c:yVal>
          <c:smooth val="0"/>
        </c:ser>
        <c:dLbls>
          <c:showLegendKey val="0"/>
          <c:showVal val="0"/>
          <c:showCatName val="0"/>
          <c:showSerName val="0"/>
          <c:showPercent val="0"/>
          <c:showBubbleSize val="0"/>
        </c:dLbls>
        <c:axId val="169499648"/>
        <c:axId val="169501440"/>
      </c:scatterChart>
      <c:valAx>
        <c:axId val="169499648"/>
        <c:scaling>
          <c:orientation val="minMax"/>
          <c:max val="43039"/>
          <c:min val="42917"/>
        </c:scaling>
        <c:delete val="0"/>
        <c:axPos val="b"/>
        <c:numFmt formatCode="d\-mmm" sourceLinked="1"/>
        <c:majorTickMark val="out"/>
        <c:minorTickMark val="none"/>
        <c:tickLblPos val="nextTo"/>
        <c:crossAx val="169501440"/>
        <c:crosses val="autoZero"/>
        <c:crossBetween val="midCat"/>
      </c:valAx>
      <c:valAx>
        <c:axId val="169501440"/>
        <c:scaling>
          <c:orientation val="minMax"/>
          <c:max val="100"/>
          <c:min val="60"/>
        </c:scaling>
        <c:delete val="0"/>
        <c:axPos val="l"/>
        <c:majorGridlines/>
        <c:numFmt formatCode="General" sourceLinked="1"/>
        <c:majorTickMark val="out"/>
        <c:minorTickMark val="none"/>
        <c:tickLblPos val="nextTo"/>
        <c:crossAx val="169499648"/>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'Part 1 Approach 2'!$B$8:$U$8</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xVal>
          <c:yVal>
            <c:numRef>
              <c:f>'Part 1 Approach 2'!$B$9:$U$9</c:f>
              <c:numCache>
                <c:formatCode>d\-mmm</c:formatCode>
                <c:ptCount val="20"/>
                <c:pt idx="0">
                  <c:v>42995</c:v>
                </c:pt>
                <c:pt idx="1">
                  <c:v>43004</c:v>
                </c:pt>
                <c:pt idx="2">
                  <c:v>43008</c:v>
                </c:pt>
                <c:pt idx="3">
                  <c:v>43000</c:v>
                </c:pt>
                <c:pt idx="4">
                  <c:v>42984</c:v>
                </c:pt>
                <c:pt idx="5">
                  <c:v>43004</c:v>
                </c:pt>
                <c:pt idx="6">
                  <c:v>43003</c:v>
                </c:pt>
                <c:pt idx="7">
                  <c:v>43009</c:v>
                </c:pt>
                <c:pt idx="8">
                  <c:v>42994</c:v>
                </c:pt>
                <c:pt idx="9">
                  <c:v>43017</c:v>
                </c:pt>
                <c:pt idx="10">
                  <c:v>42992</c:v>
                </c:pt>
                <c:pt idx="11">
                  <c:v>43021</c:v>
                </c:pt>
                <c:pt idx="12">
                  <c:v>42999</c:v>
                </c:pt>
                <c:pt idx="13">
                  <c:v>42997</c:v>
                </c:pt>
                <c:pt idx="14">
                  <c:v>43008</c:v>
                </c:pt>
                <c:pt idx="15">
                  <c:v>42985</c:v>
                </c:pt>
                <c:pt idx="16">
                  <c:v>42969</c:v>
                </c:pt>
                <c:pt idx="17">
                  <c:v>42965</c:v>
                </c:pt>
                <c:pt idx="18">
                  <c:v>43007</c:v>
                </c:pt>
                <c:pt idx="19">
                  <c:v>42994</c:v>
                </c:pt>
              </c:numCache>
            </c:numRef>
          </c:yVal>
          <c:smooth val="0"/>
        </c:ser>
        <c:dLbls>
          <c:showLegendKey val="0"/>
          <c:showVal val="0"/>
          <c:showCatName val="0"/>
          <c:showSerName val="0"/>
          <c:showPercent val="0"/>
          <c:showBubbleSize val="0"/>
        </c:dLbls>
        <c:axId val="169537536"/>
        <c:axId val="169539072"/>
      </c:scatterChart>
      <c:valAx>
        <c:axId val="169537536"/>
        <c:scaling>
          <c:orientation val="minMax"/>
        </c:scaling>
        <c:delete val="0"/>
        <c:axPos val="b"/>
        <c:numFmt formatCode="General" sourceLinked="1"/>
        <c:majorTickMark val="out"/>
        <c:minorTickMark val="none"/>
        <c:tickLblPos val="nextTo"/>
        <c:crossAx val="169539072"/>
        <c:crosses val="autoZero"/>
        <c:crossBetween val="midCat"/>
      </c:valAx>
      <c:valAx>
        <c:axId val="169539072"/>
        <c:scaling>
          <c:orientation val="minMax"/>
        </c:scaling>
        <c:delete val="0"/>
        <c:axPos val="l"/>
        <c:majorGridlines/>
        <c:numFmt formatCode="d\-mmm" sourceLinked="1"/>
        <c:majorTickMark val="out"/>
        <c:minorTickMark val="none"/>
        <c:tickLblPos val="nextTo"/>
        <c:crossAx val="169537536"/>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'Part 2 Approach 1'!$B$2</c:f>
              <c:strCache>
                <c:ptCount val="1"/>
                <c:pt idx="0">
                  <c:v>DAY</c:v>
                </c:pt>
              </c:strCache>
            </c:strRef>
          </c:tx>
          <c:xVal>
            <c:numRef>
              <c:f>'Part 2 Approach 1'!$A$3:$A$22</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xVal>
          <c:yVal>
            <c:numRef>
              <c:f>'Part 2 Approach 1'!$B$3:$B$22</c:f>
              <c:numCache>
                <c:formatCode>d\-mmm</c:formatCode>
                <c:ptCount val="20"/>
                <c:pt idx="0">
                  <c:v>42995</c:v>
                </c:pt>
                <c:pt idx="1">
                  <c:v>43004</c:v>
                </c:pt>
                <c:pt idx="2">
                  <c:v>43008</c:v>
                </c:pt>
                <c:pt idx="3">
                  <c:v>43000</c:v>
                </c:pt>
                <c:pt idx="4">
                  <c:v>42984</c:v>
                </c:pt>
                <c:pt idx="5">
                  <c:v>43004</c:v>
                </c:pt>
                <c:pt idx="6">
                  <c:v>43003</c:v>
                </c:pt>
                <c:pt idx="7">
                  <c:v>43009</c:v>
                </c:pt>
                <c:pt idx="8">
                  <c:v>42994</c:v>
                </c:pt>
                <c:pt idx="9">
                  <c:v>43017</c:v>
                </c:pt>
                <c:pt idx="10">
                  <c:v>42992</c:v>
                </c:pt>
                <c:pt idx="11">
                  <c:v>43021</c:v>
                </c:pt>
                <c:pt idx="12">
                  <c:v>42999</c:v>
                </c:pt>
                <c:pt idx="13">
                  <c:v>42997</c:v>
                </c:pt>
                <c:pt idx="14">
                  <c:v>43008</c:v>
                </c:pt>
                <c:pt idx="15">
                  <c:v>42985</c:v>
                </c:pt>
                <c:pt idx="16">
                  <c:v>42969</c:v>
                </c:pt>
                <c:pt idx="17">
                  <c:v>42965</c:v>
                </c:pt>
                <c:pt idx="18">
                  <c:v>43007</c:v>
                </c:pt>
                <c:pt idx="19">
                  <c:v>42994</c:v>
                </c:pt>
              </c:numCache>
            </c:numRef>
          </c:yVal>
          <c:smooth val="0"/>
        </c:ser>
        <c:dLbls>
          <c:showLegendKey val="0"/>
          <c:showVal val="0"/>
          <c:showCatName val="0"/>
          <c:showSerName val="0"/>
          <c:showPercent val="0"/>
          <c:showBubbleSize val="0"/>
        </c:dLbls>
        <c:axId val="171389696"/>
        <c:axId val="171391232"/>
      </c:scatterChart>
      <c:valAx>
        <c:axId val="171389696"/>
        <c:scaling>
          <c:orientation val="minMax"/>
        </c:scaling>
        <c:delete val="0"/>
        <c:axPos val="b"/>
        <c:numFmt formatCode="General" sourceLinked="1"/>
        <c:majorTickMark val="out"/>
        <c:minorTickMark val="none"/>
        <c:tickLblPos val="nextTo"/>
        <c:crossAx val="171391232"/>
        <c:crosses val="autoZero"/>
        <c:crossBetween val="midCat"/>
      </c:valAx>
      <c:valAx>
        <c:axId val="171391232"/>
        <c:scaling>
          <c:orientation val="minMax"/>
        </c:scaling>
        <c:delete val="0"/>
        <c:axPos val="l"/>
        <c:majorGridlines/>
        <c:numFmt formatCode="d\-mmm" sourceLinked="1"/>
        <c:majorTickMark val="out"/>
        <c:minorTickMark val="none"/>
        <c:tickLblPos val="nextTo"/>
        <c:crossAx val="171389696"/>
        <c:crosses val="autoZero"/>
        <c:crossBetween val="midCat"/>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xVal>
            <c:numRef>
              <c:f>'Part 2 Approach 2'!$A$3:$A$22</c:f>
              <c:numCache>
                <c:formatCode>General</c:formatCode>
                <c:ptCount val="20"/>
                <c:pt idx="0">
                  <c:v>1996</c:v>
                </c:pt>
                <c:pt idx="1">
                  <c:v>1997</c:v>
                </c:pt>
                <c:pt idx="2">
                  <c:v>1998</c:v>
                </c:pt>
                <c:pt idx="3">
                  <c:v>1999</c:v>
                </c:pt>
                <c:pt idx="4">
                  <c:v>2000</c:v>
                </c:pt>
                <c:pt idx="5">
                  <c:v>2001</c:v>
                </c:pt>
                <c:pt idx="6">
                  <c:v>2002</c:v>
                </c:pt>
                <c:pt idx="7">
                  <c:v>2003</c:v>
                </c:pt>
                <c:pt idx="8">
                  <c:v>2004</c:v>
                </c:pt>
                <c:pt idx="9">
                  <c:v>2005</c:v>
                </c:pt>
                <c:pt idx="10">
                  <c:v>2006</c:v>
                </c:pt>
                <c:pt idx="11">
                  <c:v>2007</c:v>
                </c:pt>
                <c:pt idx="12">
                  <c:v>2008</c:v>
                </c:pt>
                <c:pt idx="13">
                  <c:v>2009</c:v>
                </c:pt>
                <c:pt idx="14">
                  <c:v>2010</c:v>
                </c:pt>
                <c:pt idx="15">
                  <c:v>2011</c:v>
                </c:pt>
                <c:pt idx="16">
                  <c:v>2012</c:v>
                </c:pt>
                <c:pt idx="17">
                  <c:v>2013</c:v>
                </c:pt>
                <c:pt idx="18">
                  <c:v>2014</c:v>
                </c:pt>
                <c:pt idx="19">
                  <c:v>2015</c:v>
                </c:pt>
              </c:numCache>
            </c:numRef>
          </c:xVal>
          <c:yVal>
            <c:numRef>
              <c:f>'Part 2 Approach 2'!$D$3:$D$22</c:f>
              <c:numCache>
                <c:formatCode>0.00</c:formatCode>
                <c:ptCount val="20"/>
                <c:pt idx="0">
                  <c:v>88.564102564102569</c:v>
                </c:pt>
                <c:pt idx="1">
                  <c:v>86.068965517241381</c:v>
                </c:pt>
                <c:pt idx="2">
                  <c:v>86.978021978021971</c:v>
                </c:pt>
                <c:pt idx="3">
                  <c:v>88.638554216867476</c:v>
                </c:pt>
                <c:pt idx="4">
                  <c:v>90.701492537313428</c:v>
                </c:pt>
                <c:pt idx="5">
                  <c:v>85.425287356321846</c:v>
                </c:pt>
                <c:pt idx="6">
                  <c:v>88.302325581395351</c:v>
                </c:pt>
                <c:pt idx="7">
                  <c:v>84.402173913043484</c:v>
                </c:pt>
                <c:pt idx="8">
                  <c:v>85.402597402597408</c:v>
                </c:pt>
                <c:pt idx="9">
                  <c:v>86.02</c:v>
                </c:pt>
                <c:pt idx="10">
                  <c:v>88.76</c:v>
                </c:pt>
                <c:pt idx="11">
                  <c:v>87.807692307692307</c:v>
                </c:pt>
                <c:pt idx="12">
                  <c:v>86.768292682926827</c:v>
                </c:pt>
                <c:pt idx="13">
                  <c:v>85.587500000000006</c:v>
                </c:pt>
                <c:pt idx="14">
                  <c:v>90.681318681318686</c:v>
                </c:pt>
                <c:pt idx="15">
                  <c:v>92.161764705882348</c:v>
                </c:pt>
                <c:pt idx="16">
                  <c:v>91.84615384615384</c:v>
                </c:pt>
                <c:pt idx="17">
                  <c:v>84.625</c:v>
                </c:pt>
                <c:pt idx="18">
                  <c:v>86.4</c:v>
                </c:pt>
                <c:pt idx="19">
                  <c:v>88.454545454545453</c:v>
                </c:pt>
              </c:numCache>
            </c:numRef>
          </c:yVal>
          <c:smooth val="0"/>
        </c:ser>
        <c:dLbls>
          <c:showLegendKey val="0"/>
          <c:showVal val="0"/>
          <c:showCatName val="0"/>
          <c:showSerName val="0"/>
          <c:showPercent val="0"/>
          <c:showBubbleSize val="0"/>
        </c:dLbls>
        <c:axId val="171402752"/>
        <c:axId val="171404288"/>
      </c:scatterChart>
      <c:valAx>
        <c:axId val="171402752"/>
        <c:scaling>
          <c:orientation val="minMax"/>
        </c:scaling>
        <c:delete val="0"/>
        <c:axPos val="b"/>
        <c:numFmt formatCode="General" sourceLinked="1"/>
        <c:majorTickMark val="out"/>
        <c:minorTickMark val="none"/>
        <c:tickLblPos val="nextTo"/>
        <c:crossAx val="171404288"/>
        <c:crosses val="autoZero"/>
        <c:crossBetween val="midCat"/>
      </c:valAx>
      <c:valAx>
        <c:axId val="171404288"/>
        <c:scaling>
          <c:orientation val="minMax"/>
        </c:scaling>
        <c:delete val="0"/>
        <c:axPos val="l"/>
        <c:majorGridlines/>
        <c:numFmt formatCode="0.00" sourceLinked="1"/>
        <c:majorTickMark val="out"/>
        <c:minorTickMark val="none"/>
        <c:tickLblPos val="nextTo"/>
        <c:crossAx val="17140275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2851</Words>
  <Characters>13716</Characters>
  <Application>Microsoft Office Word</Application>
  <DocSecurity>0</DocSecurity>
  <Lines>527</Lines>
  <Paragraphs>424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Chu</dc:creator>
  <cp:lastModifiedBy>ISyE</cp:lastModifiedBy>
  <cp:revision>6</cp:revision>
  <dcterms:created xsi:type="dcterms:W3CDTF">2018-01-12T19:06:00Z</dcterms:created>
  <dcterms:modified xsi:type="dcterms:W3CDTF">2018-04-30T19:04:00Z</dcterms:modified>
</cp:coreProperties>
</file>