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8A266F" w:rsidP="00AF7AD6">
      <w:pPr>
        <w:pStyle w:val="GM1"/>
        <w:outlineLvl w:val="0"/>
        <w:rPr>
          <w:lang w:eastAsia="zh-CN"/>
        </w:rPr>
      </w:pPr>
      <w:proofErr w:type="spellStart"/>
      <w:r>
        <w:rPr>
          <w:lang w:eastAsia="zh-CN"/>
        </w:rPr>
        <w:t>ScreenShare</w:t>
      </w:r>
      <w:proofErr w:type="spellEnd"/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</w:t>
      </w:r>
      <w:r w:rsidR="0001514E">
        <w:rPr>
          <w:rFonts w:eastAsiaTheme="minorEastAsia"/>
          <w:color w:val="FF0000"/>
          <w:lang w:eastAsia="zh-CN"/>
        </w:rPr>
        <w:t>2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01514E">
        <w:rPr>
          <w:rFonts w:eastAsiaTheme="minorEastAsia"/>
          <w:color w:val="FF0000"/>
          <w:lang w:eastAsia="zh-CN"/>
        </w:rPr>
        <w:t>2</w:t>
      </w:r>
      <w:r w:rsidR="00805F25">
        <w:rPr>
          <w:rFonts w:eastAsiaTheme="minorEastAsia"/>
          <w:color w:val="FF0000"/>
          <w:lang w:eastAsia="zh-CN"/>
        </w:rPr>
        <w:t>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A42972">
        <w:rPr>
          <w:rFonts w:eastAsiaTheme="minorEastAsia"/>
          <w:color w:val="FF0000"/>
          <w:lang w:eastAsia="zh-CN"/>
        </w:rPr>
        <w:t>65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A56ECA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A56ECA">
              <w:rPr>
                <w:rFonts w:eastAsia="宋体"/>
                <w:sz w:val="20"/>
                <w:szCs w:val="20"/>
                <w:lang w:val="en-US" w:eastAsia="zh-CN"/>
              </w:rPr>
              <w:t>65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89048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</w:t>
            </w:r>
            <w:r w:rsidR="0089048C">
              <w:rPr>
                <w:rFonts w:eastAsia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89048C">
              <w:rPr>
                <w:rFonts w:eastAsia="宋体"/>
                <w:sz w:val="20"/>
                <w:szCs w:val="20"/>
                <w:lang w:val="en-US" w:eastAsia="zh-CN"/>
              </w:rPr>
              <w:t>2</w:t>
            </w:r>
            <w:r w:rsidR="00805F25"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426" w:type="dxa"/>
          </w:tcPr>
          <w:p w:rsidR="00516A38" w:rsidRDefault="00805F2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57299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557299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651</w:t>
            </w:r>
          </w:p>
        </w:tc>
        <w:tc>
          <w:tcPr>
            <w:tcW w:w="1275" w:type="dxa"/>
            <w:vAlign w:val="center"/>
          </w:tcPr>
          <w:p w:rsidR="00516A38" w:rsidRDefault="00557299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3544" w:type="dxa"/>
            <w:vAlign w:val="center"/>
          </w:tcPr>
          <w:p w:rsidR="00516A38" w:rsidRDefault="00557299">
            <w:pPr>
              <w:pStyle w:val="EAEText"/>
              <w:spacing w:before="0" w:after="0"/>
              <w:rPr>
                <w:rFonts w:eastAsia="宋体" w:hint="eastAsia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添加获取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共享状态的接口</w:t>
            </w:r>
          </w:p>
        </w:tc>
        <w:tc>
          <w:tcPr>
            <w:tcW w:w="1276" w:type="dxa"/>
            <w:vAlign w:val="center"/>
          </w:tcPr>
          <w:p w:rsidR="00516A38" w:rsidRDefault="00EB2E6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20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16-12-23</w:t>
            </w:r>
          </w:p>
        </w:tc>
        <w:tc>
          <w:tcPr>
            <w:tcW w:w="1426" w:type="dxa"/>
          </w:tcPr>
          <w:p w:rsidR="00516A38" w:rsidRDefault="00EB2E6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C33085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70281578" w:history="1">
        <w:r w:rsidR="00C33085" w:rsidRPr="000E4D5E">
          <w:rPr>
            <w:rStyle w:val="a6"/>
            <w:noProof/>
          </w:rPr>
          <w:t>1</w:t>
        </w:r>
        <w:r w:rsidR="00C330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C33085" w:rsidRPr="000E4D5E">
          <w:rPr>
            <w:rStyle w:val="a6"/>
            <w:rFonts w:hint="eastAsia"/>
            <w:noProof/>
          </w:rPr>
          <w:t>概述</w:t>
        </w:r>
        <w:r w:rsidR="00C33085">
          <w:rPr>
            <w:noProof/>
            <w:webHidden/>
          </w:rPr>
          <w:tab/>
        </w:r>
        <w:r w:rsidR="00C33085">
          <w:rPr>
            <w:noProof/>
            <w:webHidden/>
          </w:rPr>
          <w:fldChar w:fldCharType="begin"/>
        </w:r>
        <w:r w:rsidR="00C33085">
          <w:rPr>
            <w:noProof/>
            <w:webHidden/>
          </w:rPr>
          <w:instrText xml:space="preserve"> PAGEREF _Toc470281578 \h </w:instrText>
        </w:r>
        <w:r w:rsidR="00C33085">
          <w:rPr>
            <w:noProof/>
            <w:webHidden/>
          </w:rPr>
        </w:r>
        <w:r w:rsidR="00C33085">
          <w:rPr>
            <w:noProof/>
            <w:webHidden/>
          </w:rPr>
          <w:fldChar w:fldCharType="separate"/>
        </w:r>
        <w:r w:rsidR="00C33085">
          <w:rPr>
            <w:noProof/>
            <w:webHidden/>
          </w:rPr>
          <w:t>4</w:t>
        </w:r>
        <w:r w:rsidR="00C33085">
          <w:rPr>
            <w:noProof/>
            <w:webHidden/>
          </w:rPr>
          <w:fldChar w:fldCharType="end"/>
        </w:r>
      </w:hyperlink>
    </w:p>
    <w:p w:rsidR="00C33085" w:rsidRDefault="00C3308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70281579" w:history="1">
        <w:r w:rsidRPr="000E4D5E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rFonts w:hint="eastAsia"/>
            <w:noProof/>
            <w:lang w:eastAsia="zh-CN"/>
          </w:rPr>
          <w:t>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70281580" w:history="1">
        <w:r w:rsidRPr="000E4D5E">
          <w:rPr>
            <w:rStyle w:val="a6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rFonts w:hint="eastAsia"/>
            <w:noProof/>
            <w:lang w:eastAsia="zh-CN"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70281581" w:history="1">
        <w:r w:rsidRPr="000E4D5E">
          <w:rPr>
            <w:rStyle w:val="a6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noProof/>
            <w:lang w:val="en-GB"/>
          </w:rPr>
          <w:t>ScreenShare-API</w:t>
        </w:r>
        <w:r w:rsidRPr="000E4D5E">
          <w:rPr>
            <w:rStyle w:val="a6"/>
            <w:rFonts w:hint="eastAsia"/>
            <w:noProof/>
            <w:lang w:val="en-GB"/>
          </w:rPr>
          <w:t>使用约束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70281582" w:history="1">
        <w:r w:rsidRPr="000E4D5E">
          <w:rPr>
            <w:rStyle w:val="a6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rFonts w:hint="eastAsia"/>
            <w:noProof/>
            <w:lang w:val="en-GB"/>
          </w:rPr>
          <w:t>开始共享的接口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70281583" w:history="1">
        <w:r w:rsidRPr="000E4D5E">
          <w:rPr>
            <w:rStyle w:val="a6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rFonts w:hint="eastAsia"/>
            <w:noProof/>
            <w:lang w:val="en-GB"/>
          </w:rPr>
          <w:t>停止共享的接口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70281584" w:history="1">
        <w:r w:rsidRPr="000E4D5E">
          <w:rPr>
            <w:rStyle w:val="a6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rFonts w:hint="eastAsia"/>
            <w:noProof/>
            <w:lang w:val="en-GB"/>
          </w:rPr>
          <w:t>获取指定屏幕的共享状态的接口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085" w:rsidRDefault="00C33085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70281585" w:history="1">
        <w:r w:rsidRPr="000E4D5E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0E4D5E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_Toc470281585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470281578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1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proofErr w:type="spellStart"/>
      <w:r w:rsidR="004C2732">
        <w:rPr>
          <w:lang w:val="en-GB" w:eastAsia="zh-CN"/>
        </w:rPr>
        <w:t>ScreenShare</w:t>
      </w:r>
      <w:proofErr w:type="spellEnd"/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proofErr w:type="spellStart"/>
      <w:r w:rsidR="002B3506">
        <w:rPr>
          <w:lang w:val="en-GB" w:eastAsia="zh-CN"/>
        </w:rPr>
        <w:t>ScreenShare</w:t>
      </w:r>
      <w:proofErr w:type="spellEnd"/>
      <w:r w:rsidR="002B3506">
        <w:rPr>
          <w:rFonts w:hint="eastAsia"/>
          <w:lang w:val="en-GB" w:eastAsia="zh-CN"/>
        </w:rPr>
        <w:t>-API</w:t>
      </w:r>
      <w:r w:rsidR="002B3506">
        <w:rPr>
          <w:rFonts w:hint="eastAsia"/>
          <w:lang w:val="en-GB" w:eastAsia="zh-CN"/>
        </w:rPr>
        <w:t>用于</w:t>
      </w:r>
      <w:r w:rsidR="002B3506">
        <w:rPr>
          <w:lang w:val="en-GB" w:eastAsia="zh-CN"/>
        </w:rPr>
        <w:t>将一个指定的</w:t>
      </w:r>
      <w:r w:rsidR="002B3506">
        <w:rPr>
          <w:lang w:val="en-GB" w:eastAsia="zh-CN"/>
        </w:rPr>
        <w:t>app</w:t>
      </w:r>
      <w:r w:rsidR="002B3506">
        <w:rPr>
          <w:lang w:val="en-GB" w:eastAsia="zh-CN"/>
        </w:rPr>
        <w:t>复制到指定</w:t>
      </w:r>
      <w:r w:rsidR="002B3506">
        <w:rPr>
          <w:rFonts w:hint="eastAsia"/>
          <w:lang w:val="en-GB" w:eastAsia="zh-CN"/>
        </w:rPr>
        <w:t>的其它</w:t>
      </w:r>
      <w:r w:rsidR="002B3506">
        <w:rPr>
          <w:lang w:val="en-GB" w:eastAsia="zh-CN"/>
        </w:rPr>
        <w:t>屏幕上。</w:t>
      </w:r>
      <w:r w:rsidR="002B3506">
        <w:rPr>
          <w:rFonts w:hint="eastAsia"/>
          <w:lang w:val="en-GB" w:eastAsia="zh-CN"/>
        </w:rPr>
        <w:t>其</w:t>
      </w:r>
      <w:r w:rsidR="002B3506">
        <w:rPr>
          <w:lang w:val="en-GB" w:eastAsia="zh-CN"/>
        </w:rPr>
        <w:t>原理是</w:t>
      </w:r>
      <w:r w:rsidR="002B3506">
        <w:rPr>
          <w:rFonts w:hint="eastAsia"/>
          <w:lang w:val="en-GB" w:eastAsia="zh-CN"/>
        </w:rPr>
        <w:t>在被</w:t>
      </w:r>
      <w:r w:rsidR="002B3506">
        <w:rPr>
          <w:lang w:val="en-GB" w:eastAsia="zh-CN"/>
        </w:rPr>
        <w:t>指定的屏幕上启动一个</w:t>
      </w:r>
      <w:r w:rsidR="002B3506">
        <w:rPr>
          <w:rFonts w:hint="eastAsia"/>
          <w:lang w:val="en-GB" w:eastAsia="zh-CN"/>
        </w:rPr>
        <w:t>sync</w:t>
      </w:r>
      <w:r w:rsidR="002B3506">
        <w:rPr>
          <w:lang w:val="en-GB" w:eastAsia="zh-CN"/>
        </w:rPr>
        <w:t xml:space="preserve"> app</w:t>
      </w:r>
      <w:r w:rsidR="002B3506">
        <w:rPr>
          <w:lang w:val="en-GB" w:eastAsia="zh-CN"/>
        </w:rPr>
        <w:t>，由</w:t>
      </w:r>
      <w:r w:rsidR="002B3506">
        <w:rPr>
          <w:lang w:val="en-GB" w:eastAsia="zh-CN"/>
        </w:rPr>
        <w:t>sync app</w:t>
      </w:r>
      <w:r w:rsidR="002B3506">
        <w:rPr>
          <w:lang w:val="en-GB" w:eastAsia="zh-CN"/>
        </w:rPr>
        <w:t>负责将指定</w:t>
      </w:r>
      <w:r w:rsidR="002B3506">
        <w:rPr>
          <w:lang w:val="en-GB" w:eastAsia="zh-CN"/>
        </w:rPr>
        <w:t>app</w:t>
      </w:r>
      <w:r w:rsidR="002B3506">
        <w:rPr>
          <w:lang w:val="en-GB" w:eastAsia="zh-CN"/>
        </w:rPr>
        <w:t>的</w:t>
      </w:r>
      <w:r w:rsidR="002B3506">
        <w:rPr>
          <w:rFonts w:hint="eastAsia"/>
          <w:lang w:val="en-GB" w:eastAsia="zh-CN"/>
        </w:rPr>
        <w:t>所有</w:t>
      </w:r>
      <w:r w:rsidR="002B3506">
        <w:rPr>
          <w:lang w:val="en-GB" w:eastAsia="zh-CN"/>
        </w:rPr>
        <w:t>surface</w:t>
      </w:r>
      <w:r w:rsidR="002B3506">
        <w:rPr>
          <w:lang w:val="en-GB" w:eastAsia="zh-CN"/>
        </w:rPr>
        <w:t>复制到被指定的屏幕的对应层上。因为</w:t>
      </w:r>
      <w:r w:rsidR="002B3506">
        <w:rPr>
          <w:rFonts w:hint="eastAsia"/>
          <w:lang w:val="en-GB" w:eastAsia="zh-CN"/>
        </w:rPr>
        <w:t>同一个</w:t>
      </w:r>
      <w:r w:rsidR="002B3506">
        <w:rPr>
          <w:lang w:val="en-GB" w:eastAsia="zh-CN"/>
        </w:rPr>
        <w:t>app</w:t>
      </w:r>
      <w:r w:rsidR="002B3506">
        <w:rPr>
          <w:lang w:val="en-GB" w:eastAsia="zh-CN"/>
        </w:rPr>
        <w:t>一个屏幕只能开启一个，所以目前一个屏幕</w:t>
      </w:r>
      <w:r w:rsidR="002B3506">
        <w:rPr>
          <w:rFonts w:hint="eastAsia"/>
          <w:lang w:val="en-GB" w:eastAsia="zh-CN"/>
        </w:rPr>
        <w:t>同一时间</w:t>
      </w:r>
      <w:r w:rsidR="002B3506">
        <w:rPr>
          <w:lang w:val="en-GB" w:eastAsia="zh-CN"/>
        </w:rPr>
        <w:t>只能接受</w:t>
      </w:r>
      <w:r w:rsidR="002B3506">
        <w:rPr>
          <w:rFonts w:hint="eastAsia"/>
          <w:lang w:val="en-GB" w:eastAsia="zh-CN"/>
        </w:rPr>
        <w:t>一个共享</w:t>
      </w:r>
      <w:r w:rsidR="002B3506">
        <w:rPr>
          <w:lang w:val="en-GB" w:eastAsia="zh-CN"/>
        </w:rPr>
        <w:t>请求。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 w:rsidR="004C2732">
        <w:rPr>
          <w:rFonts w:hint="eastAsia"/>
          <w:lang w:val="en-GB" w:eastAsia="zh-CN"/>
        </w:rPr>
        <w:t>需要</w:t>
      </w:r>
      <w:r w:rsidR="004C2732">
        <w:rPr>
          <w:lang w:val="en-GB" w:eastAsia="zh-CN"/>
        </w:rPr>
        <w:t>共享</w:t>
      </w:r>
      <w:r w:rsidR="00036F25">
        <w:rPr>
          <w:rFonts w:hint="eastAsia"/>
          <w:lang w:val="en-GB" w:eastAsia="zh-CN"/>
        </w:rPr>
        <w:t>某些</w:t>
      </w:r>
      <w:r w:rsidR="000C6CB4">
        <w:rPr>
          <w:rFonts w:hint="eastAsia"/>
          <w:lang w:val="en-GB" w:eastAsia="zh-CN"/>
        </w:rPr>
        <w:t>app</w:t>
      </w:r>
      <w:r w:rsidR="004C2732">
        <w:rPr>
          <w:lang w:val="en-GB" w:eastAsia="zh-CN"/>
        </w:rPr>
        <w:t>时，</w:t>
      </w:r>
      <w:r>
        <w:rPr>
          <w:lang w:val="en-GB" w:eastAsia="zh-CN"/>
        </w:rPr>
        <w:t>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2" w:name="_Toc446509566"/>
      <w:bookmarkStart w:id="23" w:name="_Toc470281579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3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proofErr w:type="spellStart"/>
      <w:r w:rsidR="00E14BDF">
        <w:rPr>
          <w:lang w:val="en-GB" w:eastAsia="zh-CN"/>
        </w:rPr>
        <w:t>AppSDK</w:t>
      </w:r>
      <w:r w:rsidR="00805F25" w:rsidRPr="00805F25">
        <w:rPr>
          <w:lang w:val="en-GB" w:eastAsia="zh-CN"/>
        </w:rPr>
        <w:t>.h</w:t>
      </w:r>
      <w:proofErr w:type="spell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  <w:rPr>
          <w:lang w:eastAsia="zh-CN"/>
        </w:rPr>
      </w:pPr>
      <w:bookmarkStart w:id="24" w:name="_Toc470281580"/>
      <w:r w:rsidRPr="00F65DF4">
        <w:rPr>
          <w:rFonts w:hint="eastAsia"/>
          <w:lang w:eastAsia="zh-CN"/>
        </w:rPr>
        <w:t>接口说明</w:t>
      </w:r>
      <w:bookmarkEnd w:id="22"/>
      <w:bookmarkEnd w:id="24"/>
    </w:p>
    <w:p w:rsidR="00C97874" w:rsidRDefault="00B74B80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5" w:name="_Toc470281581"/>
      <w:proofErr w:type="spellStart"/>
      <w:r>
        <w:rPr>
          <w:lang w:val="en-GB"/>
        </w:rPr>
        <w:t>ScreenShare</w:t>
      </w:r>
      <w:proofErr w:type="spellEnd"/>
      <w:r w:rsidR="00C97874">
        <w:rPr>
          <w:lang w:val="en-GB"/>
        </w:rPr>
        <w:t>-API</w:t>
      </w:r>
      <w:r w:rsidR="00C97874">
        <w:rPr>
          <w:lang w:val="en-GB"/>
        </w:rPr>
        <w:t>使用约束</w:t>
      </w:r>
      <w:bookmarkEnd w:id="25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97874" w:rsidRDefault="006E3115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当前</w:t>
      </w:r>
      <w:r w:rsidR="00C97874">
        <w:rPr>
          <w:lang w:val="en-GB" w:eastAsia="zh-CN"/>
        </w:rPr>
        <w:t>应用程序通过</w:t>
      </w:r>
      <w:proofErr w:type="spellStart"/>
      <w:r w:rsidR="00C97874">
        <w:rPr>
          <w:lang w:val="en-GB" w:eastAsia="zh-CN"/>
        </w:rPr>
        <w:t>AppManager</w:t>
      </w:r>
      <w:proofErr w:type="spellEnd"/>
      <w:r w:rsidR="00C97874">
        <w:rPr>
          <w:lang w:val="en-GB" w:eastAsia="zh-CN"/>
        </w:rPr>
        <w:t>启动；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</w:t>
      </w:r>
      <w:r>
        <w:rPr>
          <w:lang w:val="en-GB" w:eastAsia="zh-CN"/>
        </w:rPr>
        <w:t>程序使用传递的</w:t>
      </w:r>
      <w:proofErr w:type="spellStart"/>
      <w:r>
        <w:rPr>
          <w:lang w:val="en-GB" w:eastAsia="zh-CN"/>
        </w:rPr>
        <w:t>surfaceID</w:t>
      </w:r>
      <w:proofErr w:type="spellEnd"/>
      <w:r>
        <w:rPr>
          <w:rFonts w:hint="eastAsia"/>
          <w:lang w:val="en-GB" w:eastAsia="zh-CN"/>
        </w:rPr>
        <w:t>成功</w:t>
      </w:r>
      <w:r>
        <w:rPr>
          <w:lang w:val="en-GB" w:eastAsia="zh-CN"/>
        </w:rPr>
        <w:t>创建</w:t>
      </w:r>
      <w:r>
        <w:rPr>
          <w:lang w:val="en-GB" w:eastAsia="zh-CN"/>
        </w:rPr>
        <w:t>surface</w:t>
      </w:r>
      <w:r>
        <w:rPr>
          <w:lang w:val="en-GB" w:eastAsia="zh-CN"/>
        </w:rPr>
        <w:t>；</w:t>
      </w:r>
    </w:p>
    <w:p w:rsidR="00EF1E60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proofErr w:type="spellStart"/>
      <w:r w:rsidR="006E3115">
        <w:rPr>
          <w:lang w:val="en-GB" w:eastAsia="zh-CN"/>
        </w:rPr>
        <w:t>ScreenShare</w:t>
      </w:r>
      <w:proofErr w:type="spellEnd"/>
      <w:r w:rsidR="006E3115">
        <w:rPr>
          <w:lang w:val="en-GB" w:eastAsia="zh-CN"/>
        </w:rPr>
        <w:t xml:space="preserve"> 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2B3506" w:rsidRDefault="002B3506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不能</w:t>
      </w:r>
      <w:r>
        <w:rPr>
          <w:lang w:val="en-GB" w:eastAsia="zh-CN"/>
        </w:rPr>
        <w:t>把当前应用共享到</w:t>
      </w:r>
      <w:r w:rsidR="003F6D9E">
        <w:rPr>
          <w:rFonts w:hint="eastAsia"/>
          <w:lang w:val="en-GB" w:eastAsia="zh-CN"/>
        </w:rPr>
        <w:t>正在显示</w:t>
      </w:r>
      <w:r w:rsidR="003F6D9E">
        <w:rPr>
          <w:lang w:val="en-GB" w:eastAsia="zh-CN"/>
        </w:rPr>
        <w:t>其它屏幕</w:t>
      </w:r>
      <w:r w:rsidR="003F6D9E">
        <w:rPr>
          <w:rFonts w:hint="eastAsia"/>
          <w:lang w:val="en-GB" w:eastAsia="zh-CN"/>
        </w:rPr>
        <w:t>共享</w:t>
      </w:r>
      <w:r w:rsidR="003F6D9E">
        <w:rPr>
          <w:lang w:val="en-GB" w:eastAsia="zh-CN"/>
        </w:rPr>
        <w:t>的应用的屏幕</w:t>
      </w:r>
    </w:p>
    <w:p w:rsidR="003F6D9E" w:rsidRPr="00C97874" w:rsidRDefault="003F6D9E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当前应用</w:t>
      </w:r>
      <w:r>
        <w:rPr>
          <w:lang w:val="en-GB" w:eastAsia="zh-CN"/>
        </w:rPr>
        <w:t>不可见时，</w:t>
      </w:r>
      <w:r>
        <w:rPr>
          <w:rFonts w:hint="eastAsia"/>
          <w:lang w:val="en-GB" w:eastAsia="zh-CN"/>
        </w:rPr>
        <w:t>应用</w:t>
      </w:r>
      <w:r>
        <w:rPr>
          <w:lang w:val="en-GB" w:eastAsia="zh-CN"/>
        </w:rPr>
        <w:t>的共享会失去响应，此时</w:t>
      </w:r>
      <w:r>
        <w:rPr>
          <w:rFonts w:hint="eastAsia"/>
          <w:lang w:val="en-GB" w:eastAsia="zh-CN"/>
        </w:rPr>
        <w:t>当前应用</w:t>
      </w:r>
      <w:r>
        <w:rPr>
          <w:lang w:val="en-GB" w:eastAsia="zh-CN"/>
        </w:rPr>
        <w:t>应</w:t>
      </w:r>
      <w:r>
        <w:rPr>
          <w:rFonts w:hint="eastAsia"/>
          <w:lang w:val="en-GB" w:eastAsia="zh-CN"/>
        </w:rPr>
        <w:t>主动</w:t>
      </w:r>
      <w:r>
        <w:rPr>
          <w:lang w:val="en-GB" w:eastAsia="zh-CN"/>
        </w:rPr>
        <w:t>停止共享。</w:t>
      </w:r>
    </w:p>
    <w:p w:rsidR="005B43BB" w:rsidRPr="00C97874" w:rsidRDefault="003F6D9E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获取App列表接口"/>
      <w:bookmarkStart w:id="27" w:name="_Toc470281582"/>
      <w:bookmarkEnd w:id="26"/>
      <w:r>
        <w:rPr>
          <w:rFonts w:hint="eastAsia"/>
          <w:lang w:val="en-GB"/>
        </w:rPr>
        <w:t>开始共享</w:t>
      </w:r>
      <w:r>
        <w:rPr>
          <w:lang w:val="en-GB"/>
        </w:rPr>
        <w:t>的</w:t>
      </w:r>
      <w:r w:rsidR="00C97874">
        <w:rPr>
          <w:rFonts w:hint="eastAsia"/>
          <w:lang w:val="en-GB"/>
        </w:rPr>
        <w:t>接口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442D7A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4C3FE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3F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StartShareApp(AMPID app, E_SEAT seat, bool isMove = true)</w:t>
            </w:r>
          </w:p>
        </w:tc>
      </w:tr>
      <w:tr w:rsidR="00F14B34" w:rsidRPr="00794708" w:rsidTr="00442D7A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1462CE" w:rsidP="00BE09B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将指定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共享到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其它屏幕上</w:t>
            </w:r>
          </w:p>
        </w:tc>
      </w:tr>
      <w:tr w:rsidR="00F14B34" w:rsidRPr="00794708" w:rsidTr="00442D7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4C3FE8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3F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1756DF" w:rsidRDefault="001756DF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被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共享的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AMPID</w:t>
            </w:r>
          </w:p>
        </w:tc>
      </w:tr>
      <w:tr w:rsidR="004C3FE8" w:rsidRPr="00794708" w:rsidTr="00442D7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C3FE8" w:rsidRPr="00F47027" w:rsidRDefault="004C3FE8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4C3FE8" w:rsidRDefault="001756DF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C3F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E_SEAT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4C3FE8" w:rsidRDefault="00EF7598" w:rsidP="00EF7598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显示被共享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的屏幕</w:t>
            </w:r>
          </w:p>
        </w:tc>
      </w:tr>
      <w:tr w:rsidR="001756DF" w:rsidRPr="00794708" w:rsidTr="00442D7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756DF" w:rsidRPr="00F47027" w:rsidRDefault="001756DF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1756DF" w:rsidRPr="004C3FE8" w:rsidRDefault="001756DF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3F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1756DF" w:rsidRDefault="00EF7598" w:rsidP="00442D7A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是否有滑动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动画（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为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true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会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从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原屏幕滑动到指定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屏幕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 w:rsidR="00F14B34" w:rsidRPr="00794708" w:rsidTr="00442D7A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464AB1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oid</w:t>
            </w:r>
          </w:p>
        </w:tc>
      </w:tr>
    </w:tbl>
    <w:p w:rsidR="000214C8" w:rsidRPr="001462CE" w:rsidRDefault="003F6D9E" w:rsidP="00BE09B2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8" w:name="_Toc470281583"/>
      <w:r>
        <w:rPr>
          <w:rFonts w:hint="eastAsia"/>
          <w:lang w:val="en-GB"/>
        </w:rPr>
        <w:t>停止共享</w:t>
      </w:r>
      <w:r w:rsidR="00BE09B2">
        <w:rPr>
          <w:lang w:val="en-GB"/>
        </w:rPr>
        <w:t>的</w:t>
      </w:r>
      <w:r w:rsidR="000214C8">
        <w:rPr>
          <w:rFonts w:hint="eastAsia"/>
          <w:lang w:val="en-GB"/>
        </w:rPr>
        <w:t>接口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214C8" w:rsidRPr="00794708" w:rsidTr="001D1E0C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1462CE" w:rsidP="002352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462C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StopShareApp(AMPID app, E_SEAT seat)</w:t>
            </w:r>
          </w:p>
        </w:tc>
      </w:tr>
      <w:tr w:rsidR="000214C8" w:rsidRPr="00794708" w:rsidTr="001D1E0C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1462CE" w:rsidP="002352A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停止指定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指定屏幕上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共享</w:t>
            </w:r>
          </w:p>
        </w:tc>
      </w:tr>
      <w:tr w:rsidR="000214C8" w:rsidRPr="00794708" w:rsidTr="001D1E0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1462CE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462C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1462CE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正在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被共享的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AMPID</w:t>
            </w:r>
          </w:p>
        </w:tc>
      </w:tr>
      <w:tr w:rsidR="001462CE" w:rsidRPr="00794708" w:rsidTr="001D1E0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462CE" w:rsidRPr="00F47027" w:rsidRDefault="001462CE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1462CE" w:rsidRDefault="001462CE" w:rsidP="001D1E0C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1462C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E_SEAT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1462CE" w:rsidRDefault="001462CE" w:rsidP="001D1E0C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显示被共享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的屏幕</w:t>
            </w:r>
          </w:p>
        </w:tc>
      </w:tr>
      <w:tr w:rsidR="000214C8" w:rsidRPr="00794708" w:rsidTr="001D1E0C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1D1E0C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2352A5" w:rsidP="001D1E0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96032C" w:rsidRDefault="0096032C" w:rsidP="0096032C">
      <w:pPr>
        <w:rPr>
          <w:lang w:eastAsia="zh-CN"/>
        </w:rPr>
      </w:pPr>
    </w:p>
    <w:p w:rsidR="00FA1BD6" w:rsidRDefault="00FA1BD6" w:rsidP="00FA1BD6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470281584"/>
      <w:r w:rsidRPr="00FA1BD6">
        <w:rPr>
          <w:rFonts w:hint="eastAsia"/>
          <w:lang w:val="en-GB"/>
        </w:rPr>
        <w:t>获取</w:t>
      </w:r>
      <w:r w:rsidRPr="00FA1BD6">
        <w:rPr>
          <w:lang w:val="en-GB"/>
        </w:rPr>
        <w:t>指定屏幕的共享状态的接口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A1BD6" w:rsidRPr="00794708" w:rsidTr="001D4FB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BD6" w:rsidRPr="00F47027" w:rsidRDefault="00FA1BD6" w:rsidP="001D4FB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A1BD6" w:rsidRPr="00794708" w:rsidRDefault="00FA1BD6" w:rsidP="001D4F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A1BD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AMPID GetCurrentShare(E_SEAT seat)</w:t>
            </w:r>
          </w:p>
        </w:tc>
      </w:tr>
      <w:tr w:rsidR="00FA1BD6" w:rsidRPr="00794708" w:rsidTr="001D4FB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1BD6" w:rsidRPr="00F47027" w:rsidRDefault="00FA1BD6" w:rsidP="001D4FB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A1BD6" w:rsidRPr="00794708" w:rsidRDefault="000E146D" w:rsidP="001D4FBE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查询指定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屏幕正在共享哪个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APP</w:t>
            </w:r>
          </w:p>
        </w:tc>
      </w:tr>
      <w:tr w:rsidR="00FA1BD6" w:rsidRPr="001756DF" w:rsidTr="001D4FB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A1BD6" w:rsidRPr="00F47027" w:rsidRDefault="00FA1BD6" w:rsidP="001D4FB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A1BD6" w:rsidRPr="00794708" w:rsidRDefault="00623F2E" w:rsidP="001D4F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C3FE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E_SEAT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A1BD6" w:rsidRPr="001756DF" w:rsidRDefault="00623F2E" w:rsidP="001D4F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屏幕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ID</w:t>
            </w:r>
          </w:p>
        </w:tc>
      </w:tr>
      <w:tr w:rsidR="00FA1BD6" w:rsidRPr="00794708" w:rsidTr="001D4FB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A1BD6" w:rsidRPr="00F47027" w:rsidRDefault="00FA1BD6" w:rsidP="001D4FB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A1BD6" w:rsidRPr="00794708" w:rsidRDefault="000E146D" w:rsidP="001D4FB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被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共享的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AMPID</w:t>
            </w:r>
          </w:p>
        </w:tc>
      </w:tr>
    </w:tbl>
    <w:p w:rsidR="00FA1BD6" w:rsidRPr="00FA1BD6" w:rsidRDefault="00FA1BD6" w:rsidP="00FA1BD6">
      <w:pPr>
        <w:rPr>
          <w:rFonts w:hint="eastAsia"/>
          <w:lang w:val="en-GB" w:eastAsia="zh-CN"/>
        </w:rPr>
      </w:pPr>
      <w:bookmarkStart w:id="30" w:name="_GoBack"/>
      <w:bookmarkEnd w:id="30"/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1" w:name="_Toc443316009"/>
      <w:bookmarkStart w:id="32" w:name="_Toc446509593"/>
      <w:bookmarkStart w:id="33" w:name="_Toc470281585"/>
      <w:proofErr w:type="spellStart"/>
      <w:r>
        <w:rPr>
          <w:rFonts w:hint="eastAsia"/>
        </w:rPr>
        <w:t>Refrences</w:t>
      </w:r>
      <w:bookmarkEnd w:id="31"/>
      <w:bookmarkEnd w:id="32"/>
      <w:bookmarkEnd w:id="33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6B" w:rsidRDefault="00C7146B">
      <w:r>
        <w:separator/>
      </w:r>
    </w:p>
  </w:endnote>
  <w:endnote w:type="continuationSeparator" w:id="0">
    <w:p w:rsidR="00C7146B" w:rsidRDefault="00C7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6B" w:rsidRDefault="00C7146B">
      <w:r>
        <w:separator/>
      </w:r>
    </w:p>
  </w:footnote>
  <w:footnote w:type="continuationSeparator" w:id="0">
    <w:p w:rsidR="00C7146B" w:rsidRDefault="00C71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C33085" w:rsidRPr="00C33085">
      <w:rPr>
        <w:noProof/>
        <w:lang w:val="en-US"/>
      </w:rPr>
      <w:t>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4"/>
  </w:num>
  <w:num w:numId="3">
    <w:abstractNumId w:val="21"/>
  </w:num>
  <w:num w:numId="4">
    <w:abstractNumId w:val="4"/>
  </w:num>
  <w:num w:numId="5">
    <w:abstractNumId w:val="37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1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6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2"/>
  </w:num>
  <w:num w:numId="37">
    <w:abstractNumId w:val="35"/>
  </w:num>
  <w:num w:numId="38">
    <w:abstractNumId w:val="33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6F35"/>
    <w:rsid w:val="00007836"/>
    <w:rsid w:val="0001514E"/>
    <w:rsid w:val="00015AB3"/>
    <w:rsid w:val="000214C8"/>
    <w:rsid w:val="00022CD5"/>
    <w:rsid w:val="00023AD8"/>
    <w:rsid w:val="00027776"/>
    <w:rsid w:val="00033366"/>
    <w:rsid w:val="00036F25"/>
    <w:rsid w:val="00047B79"/>
    <w:rsid w:val="00053942"/>
    <w:rsid w:val="000541B6"/>
    <w:rsid w:val="000548ED"/>
    <w:rsid w:val="0005521F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6CB4"/>
    <w:rsid w:val="000C78DA"/>
    <w:rsid w:val="000D276B"/>
    <w:rsid w:val="000E10CE"/>
    <w:rsid w:val="000E146D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CB1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62CE"/>
    <w:rsid w:val="00147F48"/>
    <w:rsid w:val="00151791"/>
    <w:rsid w:val="00154B7D"/>
    <w:rsid w:val="00156158"/>
    <w:rsid w:val="001617B1"/>
    <w:rsid w:val="00164B64"/>
    <w:rsid w:val="00166C27"/>
    <w:rsid w:val="00171385"/>
    <w:rsid w:val="001756DF"/>
    <w:rsid w:val="00175D4A"/>
    <w:rsid w:val="00177D3B"/>
    <w:rsid w:val="001808D4"/>
    <w:rsid w:val="00184B0A"/>
    <w:rsid w:val="001908EF"/>
    <w:rsid w:val="001945D0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E60DA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2A5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5A31"/>
    <w:rsid w:val="00296195"/>
    <w:rsid w:val="002A1BE9"/>
    <w:rsid w:val="002A53CD"/>
    <w:rsid w:val="002A6E1F"/>
    <w:rsid w:val="002B066E"/>
    <w:rsid w:val="002B0B71"/>
    <w:rsid w:val="002B16E3"/>
    <w:rsid w:val="002B1ADC"/>
    <w:rsid w:val="002B2156"/>
    <w:rsid w:val="002B22E5"/>
    <w:rsid w:val="002B23FE"/>
    <w:rsid w:val="002B263F"/>
    <w:rsid w:val="002B3506"/>
    <w:rsid w:val="002B4796"/>
    <w:rsid w:val="002B4D8F"/>
    <w:rsid w:val="002C1A38"/>
    <w:rsid w:val="002C2358"/>
    <w:rsid w:val="002C2437"/>
    <w:rsid w:val="002D182C"/>
    <w:rsid w:val="002D4FA0"/>
    <w:rsid w:val="002D65C4"/>
    <w:rsid w:val="002E024B"/>
    <w:rsid w:val="002E0CE7"/>
    <w:rsid w:val="002E0D5B"/>
    <w:rsid w:val="002E5A36"/>
    <w:rsid w:val="002E64F0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7F3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1801"/>
    <w:rsid w:val="00397946"/>
    <w:rsid w:val="003A26F0"/>
    <w:rsid w:val="003A51AF"/>
    <w:rsid w:val="003B0A16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D9E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4AB1"/>
    <w:rsid w:val="00466E9E"/>
    <w:rsid w:val="00467A29"/>
    <w:rsid w:val="00472637"/>
    <w:rsid w:val="00473D26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2732"/>
    <w:rsid w:val="004C3FE8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167E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1CBD"/>
    <w:rsid w:val="00543844"/>
    <w:rsid w:val="00543DFA"/>
    <w:rsid w:val="00545A53"/>
    <w:rsid w:val="00545D71"/>
    <w:rsid w:val="00550725"/>
    <w:rsid w:val="00551C41"/>
    <w:rsid w:val="00551D17"/>
    <w:rsid w:val="0055212C"/>
    <w:rsid w:val="00557299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2EA7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3601"/>
    <w:rsid w:val="00605F09"/>
    <w:rsid w:val="00606CB2"/>
    <w:rsid w:val="006161EA"/>
    <w:rsid w:val="00621FE3"/>
    <w:rsid w:val="00623492"/>
    <w:rsid w:val="00623F2E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1260"/>
    <w:rsid w:val="006A14D2"/>
    <w:rsid w:val="006A1F9C"/>
    <w:rsid w:val="006A2BE3"/>
    <w:rsid w:val="006A4583"/>
    <w:rsid w:val="006A7B8C"/>
    <w:rsid w:val="006B41A4"/>
    <w:rsid w:val="006C3AA8"/>
    <w:rsid w:val="006D02D3"/>
    <w:rsid w:val="006D40D8"/>
    <w:rsid w:val="006D62CC"/>
    <w:rsid w:val="006E3115"/>
    <w:rsid w:val="006E68E4"/>
    <w:rsid w:val="006E7F0B"/>
    <w:rsid w:val="006F2D30"/>
    <w:rsid w:val="006F453B"/>
    <w:rsid w:val="006F603E"/>
    <w:rsid w:val="007000A3"/>
    <w:rsid w:val="00700E46"/>
    <w:rsid w:val="007034D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3FF5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05F25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048C"/>
    <w:rsid w:val="0089144E"/>
    <w:rsid w:val="00892DA7"/>
    <w:rsid w:val="008930B9"/>
    <w:rsid w:val="008956CD"/>
    <w:rsid w:val="0089753A"/>
    <w:rsid w:val="008A266F"/>
    <w:rsid w:val="008A358C"/>
    <w:rsid w:val="008A3D58"/>
    <w:rsid w:val="008A76F3"/>
    <w:rsid w:val="008C1CA0"/>
    <w:rsid w:val="008D0864"/>
    <w:rsid w:val="008D298F"/>
    <w:rsid w:val="008D3D71"/>
    <w:rsid w:val="008D7E29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3A76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1602"/>
    <w:rsid w:val="00972207"/>
    <w:rsid w:val="0097283E"/>
    <w:rsid w:val="00977730"/>
    <w:rsid w:val="00977936"/>
    <w:rsid w:val="00980F0C"/>
    <w:rsid w:val="00981D34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D6F71"/>
    <w:rsid w:val="009D7EB3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2728A"/>
    <w:rsid w:val="00A30CFD"/>
    <w:rsid w:val="00A320B6"/>
    <w:rsid w:val="00A322F5"/>
    <w:rsid w:val="00A32E43"/>
    <w:rsid w:val="00A33AFE"/>
    <w:rsid w:val="00A40922"/>
    <w:rsid w:val="00A40A52"/>
    <w:rsid w:val="00A42972"/>
    <w:rsid w:val="00A43AF8"/>
    <w:rsid w:val="00A47334"/>
    <w:rsid w:val="00A52723"/>
    <w:rsid w:val="00A54DD3"/>
    <w:rsid w:val="00A56ECA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4B80"/>
    <w:rsid w:val="00B77B4F"/>
    <w:rsid w:val="00B80DA4"/>
    <w:rsid w:val="00B81EAC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A7B45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09B2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3085"/>
    <w:rsid w:val="00C36747"/>
    <w:rsid w:val="00C40AD7"/>
    <w:rsid w:val="00C41DCD"/>
    <w:rsid w:val="00C46C75"/>
    <w:rsid w:val="00C511FE"/>
    <w:rsid w:val="00C53426"/>
    <w:rsid w:val="00C541FF"/>
    <w:rsid w:val="00C63F31"/>
    <w:rsid w:val="00C646E5"/>
    <w:rsid w:val="00C663FD"/>
    <w:rsid w:val="00C6780B"/>
    <w:rsid w:val="00C679F8"/>
    <w:rsid w:val="00C7079C"/>
    <w:rsid w:val="00C71095"/>
    <w:rsid w:val="00C7146B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97AF1"/>
    <w:rsid w:val="00CA06E8"/>
    <w:rsid w:val="00CA09FC"/>
    <w:rsid w:val="00CA0B46"/>
    <w:rsid w:val="00CA11A7"/>
    <w:rsid w:val="00CA1D3D"/>
    <w:rsid w:val="00CA24F3"/>
    <w:rsid w:val="00CA3AE8"/>
    <w:rsid w:val="00CA4590"/>
    <w:rsid w:val="00CA5381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0734"/>
    <w:rsid w:val="00CF1C8D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4BDF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39E0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85050"/>
    <w:rsid w:val="00E92B32"/>
    <w:rsid w:val="00EA0B2B"/>
    <w:rsid w:val="00EA121C"/>
    <w:rsid w:val="00EA51B2"/>
    <w:rsid w:val="00EA6E4A"/>
    <w:rsid w:val="00EB2E65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598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40"/>
    <w:rsid w:val="00F11777"/>
    <w:rsid w:val="00F14B34"/>
    <w:rsid w:val="00F14F40"/>
    <w:rsid w:val="00F1543A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1BD6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F8212-B9AD-4B42-9EBF-5FA8D9D5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16546</TotalTime>
  <Pages>1</Pages>
  <Words>310</Words>
  <Characters>1769</Characters>
  <Application>Microsoft Office Word</Application>
  <DocSecurity>0</DocSecurity>
  <Lines>14</Lines>
  <Paragraphs>4</Paragraphs>
  <ScaleCrop>false</ScaleCrop>
  <Company>Neusoft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923</cp:revision>
  <cp:lastPrinted>2013-11-27T03:00:00Z</cp:lastPrinted>
  <dcterms:created xsi:type="dcterms:W3CDTF">2016-01-29T06:01:00Z</dcterms:created>
  <dcterms:modified xsi:type="dcterms:W3CDTF">2016-12-23T10:37:00Z</dcterms:modified>
</cp:coreProperties>
</file>