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b w:val="0"/>
          <w:bCs w:val="0"/>
          <w:i w:val="0"/>
          <w:iCs w:val="0"/>
          <w:sz w:val="16"/>
          <w:szCs w:val="16"/>
          <w:rtl w:val="0"/>
        </w:rPr>
        <w:t xml:space="preserve"> </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color w:val="2e75b6"/>
          <w:sz w:val="22"/>
          <w:szCs w:val="22"/>
          <w:rtl w:val="0"/>
        </w:rPr>
        <w:t xml:space="preserve">DELIVERABLE 4</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Calibri" w:cs="Calibri" w:eastAsia="Calibri" w:hAnsi="Calibri"/>
          <w:b w:val="1"/>
          <w:bCs w:val="1"/>
          <w:color w:val="1f3864"/>
          <w:sz w:val="56"/>
          <w:szCs w:val="56"/>
          <w:rtl w:val="0"/>
        </w:rPr>
        <w:t xml:space="preserve">Retention Playbook</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Calibri" w:cs="Calibri" w:eastAsia="Calibri" w:hAnsi="Calibri"/>
          <w:color w:val="404040"/>
          <w:sz w:val="28"/>
          <w:szCs w:val="28"/>
          <w:rtl w:val="0"/>
        </w:rPr>
        <w:t xml:space="preserve">D2C Fashion Retail — Customer Retention Strategy</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i w:val="1"/>
          <w:iCs w:val="1"/>
          <w:color w:val="606060"/>
          <w:sz w:val="22"/>
          <w:szCs w:val="22"/>
          <w:rtl w:val="0"/>
        </w:rPr>
        <w:t xml:space="preserve">IIT Guwahati Consulting &amp; Analytics Club — Summer Project</w:t>
      </w:r>
      <w:r w:rsidDel="00000000" w:rsidR="00000000" w:rsidRPr="00000000">
        <w:rPr>
          <w:rtl w:val="0"/>
        </w:rPr>
      </w:r>
    </w:p>
    <w:p w:rsidR="00000000" w:rsidDel="00000000" w:rsidP="00000000" w:rsidRDefault="00000000" w:rsidRPr="00000000" w14:paraId="00000006">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07">
      <w:pPr>
        <w:spacing w:after="80" w:lineRule="auto"/>
        <w:jc w:val="left"/>
        <w:rPr/>
      </w:pPr>
      <w:r w:rsidDel="00000000" w:rsidR="00000000" w:rsidRPr="00000000">
        <w:rPr>
          <w:b w:val="0"/>
          <w:bCs w:val="0"/>
          <w:i w:val="0"/>
          <w:iCs w:val="0"/>
          <w:sz w:val="12"/>
          <w:szCs w:val="12"/>
          <w:rtl w:val="0"/>
        </w:rPr>
        <w:t xml:space="preserve"> </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Part A — Promotional Sunset Plan</w:t>
      </w:r>
    </w:p>
    <w:p w:rsidR="00000000" w:rsidDel="00000000" w:rsidP="00000000" w:rsidRDefault="00000000" w:rsidRPr="00000000" w14:paraId="00000009">
      <w:pPr>
        <w:pStyle w:val="Heading2"/>
        <w:rPr/>
      </w:pPr>
      <w:r w:rsidDel="00000000" w:rsidR="00000000" w:rsidRPr="00000000">
        <w:rPr>
          <w:rtl w:val="0"/>
        </w:rPr>
        <w:t xml:space="preserve">Context</w:t>
      </w:r>
    </w:p>
    <w:p w:rsidR="00000000" w:rsidDel="00000000" w:rsidP="00000000" w:rsidRDefault="00000000" w:rsidRPr="00000000" w14:paraId="0000000A">
      <w:pPr>
        <w:spacing w:after="120" w:lineRule="auto"/>
        <w:jc w:val="left"/>
        <w:rPr/>
      </w:pPr>
      <w:r w:rsidDel="00000000" w:rsidR="00000000" w:rsidRPr="00000000">
        <w:rPr>
          <w:b w:val="0"/>
          <w:bCs w:val="0"/>
          <w:i w:val="0"/>
          <w:iCs w:val="0"/>
          <w:sz w:val="22"/>
          <w:szCs w:val="22"/>
          <w:rtl w:val="0"/>
        </w:rPr>
        <w:t xml:space="preserve">43% of the 3,900-customer dataset (1,677 customers) are discount-dependent — defined as customers who used both a discount and a promo code simultaneously on every recorded transaction. The analysis from the Python notebook established that discount dependency and customer value are almost entirely uncorrelated (r = 0.016). Discount-dependent customers and organic buyers score nearly identically on Loyalty Score A (29.72 vs 29.99 — a gap of 0.27 on a 58-point scale), and their average spend differs by only $0.86.</w:t>
      </w:r>
      <w:r w:rsidDel="00000000" w:rsidR="00000000" w:rsidRPr="00000000">
        <w:rPr>
          <w:rtl w:val="0"/>
        </w:rPr>
      </w:r>
    </w:p>
    <w:p w:rsidR="00000000" w:rsidDel="00000000" w:rsidP="00000000" w:rsidRDefault="00000000" w:rsidRPr="00000000" w14:paraId="0000000B">
      <w:pPr>
        <w:spacing w:after="120" w:lineRule="auto"/>
        <w:jc w:val="left"/>
        <w:rPr/>
      </w:pPr>
      <w:r w:rsidDel="00000000" w:rsidR="00000000" w:rsidRPr="00000000">
        <w:rPr>
          <w:b w:val="0"/>
          <w:bCs w:val="0"/>
          <w:i w:val="0"/>
          <w:iCs w:val="0"/>
          <w:sz w:val="22"/>
          <w:szCs w:val="22"/>
          <w:rtl w:val="0"/>
        </w:rPr>
        <w:t xml:space="preserve">This means two things: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Discounts are not building loyalty — they are simply subsidising transactions that would not have occurred otherwise for a portion of customers.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all customers receiving discounts are unsafe to transition — many have deep purchase histories and high frequency scores that suggest they will retain regardless.</w:t>
      </w:r>
    </w:p>
    <w:p w:rsidR="00000000" w:rsidDel="00000000" w:rsidP="00000000" w:rsidRDefault="00000000" w:rsidRPr="00000000" w14:paraId="0000000E">
      <w:pPr>
        <w:spacing w:after="120" w:lineRule="auto"/>
        <w:jc w:val="left"/>
        <w:rPr/>
      </w:pPr>
      <w:r w:rsidDel="00000000" w:rsidR="00000000" w:rsidRPr="00000000">
        <w:rPr>
          <w:b w:val="0"/>
          <w:bCs w:val="0"/>
          <w:i w:val="0"/>
          <w:iCs w:val="0"/>
          <w:sz w:val="22"/>
          <w:szCs w:val="22"/>
          <w:rtl w:val="0"/>
        </w:rPr>
        <w:t xml:space="preserve">The Promotional Sunset Plan therefore does not recommend eliminating discounts universally. It recommends redirecting discount spend from customers who no longer require it to retain, and maintaining it only where it serves a clear retention purpose.</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 Which Customer Segments Should Receive Fewer Discounts?</w:t>
      </w:r>
    </w:p>
    <w:p w:rsidR="00000000" w:rsidDel="00000000" w:rsidP="00000000" w:rsidRDefault="00000000" w:rsidRPr="00000000" w14:paraId="00000010">
      <w:pPr>
        <w:shd w:fill="ebf3fb" w:val="clear"/>
        <w:spacing w:after="120" w:lineRule="auto"/>
        <w:ind w:left="360" w:right="360" w:firstLine="0"/>
        <w:rPr/>
      </w:pPr>
      <w:r w:rsidDel="00000000" w:rsidR="00000000" w:rsidRPr="00000000">
        <w:rPr>
          <w:b w:val="1"/>
          <w:bCs w:val="1"/>
          <w:color w:val="2e75b6"/>
          <w:sz w:val="22"/>
          <w:szCs w:val="22"/>
          <w:rtl w:val="0"/>
        </w:rPr>
        <w:t xml:space="preserve">Segment A — High-Value Organic Buyers (Priority Sunset): </w:t>
      </w:r>
      <w:r w:rsidDel="00000000" w:rsidR="00000000" w:rsidRPr="00000000">
        <w:rPr>
          <w:sz w:val="22"/>
          <w:szCs w:val="22"/>
          <w:rtl w:val="0"/>
        </w:rPr>
        <w:t xml:space="preserve"> These are the customers identified in the top 25% by Customer Value Score (threshold: 8,588) who also have an Organic Buyer Flag of 1. They already purchase without discounts. Continuing to offer them blanket promotions is pure margin erosion with no retention benefit.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Value Score ≥ 8,588 (Platinum tier per SQL segmentation)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Organic Buyer Flag = 1 (no discount, no promo code used)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customers represent the brand's highest earners who chose the brand on its own terms</w:t>
      </w:r>
    </w:p>
    <w:p w:rsidR="00000000" w:rsidDel="00000000" w:rsidP="00000000" w:rsidRDefault="00000000" w:rsidRPr="00000000" w14:paraId="00000014">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15">
      <w:pPr>
        <w:shd w:fill="ebf3fb" w:val="clear"/>
        <w:spacing w:after="120" w:lineRule="auto"/>
        <w:ind w:left="360" w:right="360" w:firstLine="0"/>
        <w:rPr/>
      </w:pPr>
      <w:r w:rsidDel="00000000" w:rsidR="00000000" w:rsidRPr="00000000">
        <w:rPr>
          <w:b w:val="1"/>
          <w:bCs w:val="1"/>
          <w:color w:val="2e75b6"/>
          <w:sz w:val="22"/>
          <w:szCs w:val="22"/>
          <w:rtl w:val="0"/>
        </w:rPr>
        <w:t xml:space="preserve">Segment B — Frequent Buyers with Deep History (Graduated Sunset): </w:t>
      </w:r>
      <w:r w:rsidDel="00000000" w:rsidR="00000000" w:rsidRPr="00000000">
        <w:rPr>
          <w:sz w:val="22"/>
          <w:szCs w:val="22"/>
          <w:rtl w:val="0"/>
        </w:rPr>
        <w:t xml:space="preserve"> Customers with Frequency Score ≥ 5 (Bi-Weekly or more frequent) and Previous Purchases ≥ 25 have already demonstrated habitual buying behaviour. Correlation analysis confirms that Previous Purchases (r = 0.601) and Frequency Score (r = 0.521) are the second and third strongest predictors of Customer Value Score.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Frequency Score ≥ 5</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Purchases ≥ 25</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customers represent relationship depth that is unlikely to break under moderate discount reduction</w:t>
      </w:r>
    </w:p>
    <w:p w:rsidR="00000000" w:rsidDel="00000000" w:rsidP="00000000" w:rsidRDefault="00000000" w:rsidRPr="00000000" w14:paraId="00000019">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1A">
      <w:pPr>
        <w:shd w:fill="ebf3fb" w:val="clear"/>
        <w:spacing w:after="120" w:lineRule="auto"/>
        <w:ind w:left="360" w:right="360" w:firstLine="0"/>
        <w:rPr/>
      </w:pPr>
      <w:r w:rsidDel="00000000" w:rsidR="00000000" w:rsidRPr="00000000">
        <w:rPr>
          <w:b w:val="1"/>
          <w:bCs w:val="1"/>
          <w:color w:val="2e75b6"/>
          <w:sz w:val="22"/>
          <w:szCs w:val="22"/>
          <w:rtl w:val="0"/>
        </w:rPr>
        <w:t xml:space="preserve">Segment C — 36–45 Age Group, High Organic Rate: </w:t>
      </w:r>
      <w:r w:rsidDel="00000000" w:rsidR="00000000" w:rsidRPr="00000000">
        <w:rPr>
          <w:sz w:val="22"/>
          <w:szCs w:val="22"/>
          <w:rtl w:val="0"/>
        </w:rPr>
        <w:t xml:space="preserve"> Demographic analysis shows the 36–45 age group has the highest organic buying rate (0.59) and among the highest average customer value scores. They buy without needing incentives at a higher rate than any other age group.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Continuing broad discount campaigns targeting this demographic converts an organic relationship into a promotional dependency</w:t>
      </w:r>
    </w:p>
    <w:p w:rsidR="00000000" w:rsidDel="00000000" w:rsidP="00000000" w:rsidRDefault="00000000" w:rsidRPr="00000000" w14:paraId="0000001C">
      <w:pPr>
        <w:pStyle w:val="Heading2"/>
        <w:rPr/>
      </w:pPr>
      <w:r w:rsidDel="00000000" w:rsidR="00000000" w:rsidRPr="00000000">
        <w:rPr>
          <w:rtl w:val="0"/>
        </w:rPr>
        <w:t xml:space="preserve">2. Why These Segments Are Safe to Transition</w:t>
      </w:r>
    </w:p>
    <w:p w:rsidR="00000000" w:rsidDel="00000000" w:rsidP="00000000" w:rsidRDefault="00000000" w:rsidRPr="00000000" w14:paraId="0000001D">
      <w:pPr>
        <w:rPr/>
      </w:pPr>
      <w:r w:rsidDel="00000000" w:rsidR="00000000" w:rsidRPr="00000000">
        <w:rPr>
          <w:b w:val="1"/>
          <w:bCs w:val="1"/>
          <w:color w:val="2e75b6"/>
          <w:sz w:val="22"/>
          <w:szCs w:val="22"/>
          <w:rtl w:val="0"/>
        </w:rPr>
        <w:t xml:space="preserve">Evidence from Deliverable 1 (Python Analysis):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dependency flag has near-zero correlation with Customer Value Score (r = 0.016). Removing discounts from high-value customers does not structurally reduce their value contribution.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Organic Buyer Flag = 1 customers spend an average of $60.13, marginally higher than discount-dependent customers at $59.28. Full-price purchases are already happening.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Score A for organic buyers (29.99) is slightly higher than for discount-dependent buyers (29.72). The relationship between discount removal and loyalty disruption is negligible for these segments.</w:t>
      </w:r>
    </w:p>
    <w:p w:rsidR="00000000" w:rsidDel="00000000" w:rsidP="00000000" w:rsidRDefault="00000000" w:rsidRPr="00000000" w14:paraId="00000021">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2e75b6"/>
          <w:sz w:val="22"/>
          <w:szCs w:val="22"/>
          <w:rtl w:val="0"/>
        </w:rPr>
        <w:t xml:space="preserve">Evidence from Deliverable 2 (SQL Analysis):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Platinum tier customers (Customer Value Score ≥ 8,588, ~975 customers) already show higher average previous purchases and higher frequency scores than all other tiers. Their retention behaviour is driven by habit and relationship depth, not by promotional triggers.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 analysis confirms that top-organic-rate states show comparable or higher spend versus high-discount-rate states. Organic demand does not require promotional maintenance.</w:t>
      </w:r>
    </w:p>
    <w:p w:rsidR="00000000" w:rsidDel="00000000" w:rsidP="00000000" w:rsidRDefault="00000000" w:rsidRPr="00000000" w14:paraId="00000025">
      <w:pPr>
        <w:pStyle w:val="Heading2"/>
        <w:rPr/>
      </w:pPr>
      <w:r w:rsidDel="00000000" w:rsidR="00000000" w:rsidRPr="00000000">
        <w:rPr>
          <w:rtl w:val="0"/>
        </w:rPr>
        <w:t xml:space="preserve">3. Which Segments Should Continue Receiving Promotions?</w:t>
      </w:r>
    </w:p>
    <w:p w:rsidR="00000000" w:rsidDel="00000000" w:rsidP="00000000" w:rsidRDefault="00000000" w:rsidRPr="00000000" w14:paraId="00000026">
      <w:pPr>
        <w:shd w:fill="ebf3fb" w:val="clear"/>
        <w:spacing w:after="120" w:lineRule="auto"/>
        <w:ind w:left="360" w:right="360" w:firstLine="0"/>
        <w:rPr/>
      </w:pPr>
      <w:r w:rsidDel="00000000" w:rsidR="00000000" w:rsidRPr="00000000">
        <w:rPr>
          <w:b w:val="1"/>
          <w:bCs w:val="1"/>
          <w:color w:val="2e75b6"/>
          <w:sz w:val="22"/>
          <w:szCs w:val="22"/>
          <w:rtl w:val="0"/>
        </w:rPr>
        <w:t xml:space="preserve">Segment D — Low-Tenure, Low-Frequency Customers (Acquisition Support): </w:t>
      </w:r>
      <w:r w:rsidDel="00000000" w:rsidR="00000000" w:rsidRPr="00000000">
        <w:rPr>
          <w:sz w:val="22"/>
          <w:szCs w:val="22"/>
          <w:rtl w:val="0"/>
        </w:rPr>
        <w:t xml:space="preserve"> For customers with fewer than 10 previous purchases and Frequency Score ≤ 3 (Quarterly or less), discounts still play a legitimate role in reducing the cost of the first few purchase cycles and establishing a purchasing habit.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Purchases &lt; 10 and Frequency Score ≤ 3</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customers have not yet demonstrated retention independent of promotions</w:t>
      </w:r>
    </w:p>
    <w:p w:rsidR="00000000" w:rsidDel="00000000" w:rsidP="00000000" w:rsidRDefault="00000000" w:rsidRPr="00000000" w14:paraId="00000029">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2A">
      <w:pPr>
        <w:shd w:fill="ebf3fb" w:val="clear"/>
        <w:spacing w:after="120" w:lineRule="auto"/>
        <w:ind w:left="360" w:right="360" w:firstLine="0"/>
        <w:rPr/>
      </w:pPr>
      <w:r w:rsidDel="00000000" w:rsidR="00000000" w:rsidRPr="00000000">
        <w:rPr>
          <w:b w:val="1"/>
          <w:bCs w:val="1"/>
          <w:color w:val="2e75b6"/>
          <w:sz w:val="22"/>
          <w:szCs w:val="22"/>
          <w:rtl w:val="0"/>
        </w:rPr>
        <w:t xml:space="preserve">Segment E — Seasonally Active, Low Repeat Customers: </w:t>
      </w:r>
      <w:r w:rsidDel="00000000" w:rsidR="00000000" w:rsidRPr="00000000">
        <w:rPr>
          <w:sz w:val="22"/>
          <w:szCs w:val="22"/>
          <w:rtl w:val="0"/>
        </w:rPr>
        <w:t xml:space="preserve"> Season analysis shows broadly even distribution across Spring (999), Fall (975), Winter (971), and Summer (955). For customers who only appear active in one or two seasons, promotional pushes during off-season periods are justified as a re-engagement tool.</w:t>
      </w:r>
      <w:r w:rsidDel="00000000" w:rsidR="00000000" w:rsidRPr="00000000">
        <w:rPr>
          <w:rtl w:val="0"/>
        </w:rPr>
      </w:r>
    </w:p>
    <w:p w:rsidR="00000000" w:rsidDel="00000000" w:rsidP="00000000" w:rsidRDefault="00000000" w:rsidRPr="00000000" w14:paraId="0000002B">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2C">
      <w:pPr>
        <w:shd w:fill="ebf3fb" w:val="clear"/>
        <w:spacing w:after="120" w:lineRule="auto"/>
        <w:ind w:left="360" w:right="360" w:firstLine="0"/>
        <w:rPr/>
      </w:pPr>
      <w:r w:rsidDel="00000000" w:rsidR="00000000" w:rsidRPr="00000000">
        <w:rPr>
          <w:b w:val="1"/>
          <w:bCs w:val="1"/>
          <w:color w:val="2e75b6"/>
          <w:sz w:val="22"/>
          <w:szCs w:val="22"/>
          <w:rtl w:val="0"/>
        </w:rPr>
        <w:t xml:space="preserve">Segment F — Bronze and Silver Tier (Reactivation Candidates): </w:t>
      </w:r>
      <w:r w:rsidDel="00000000" w:rsidR="00000000" w:rsidRPr="00000000">
        <w:rPr>
          <w:sz w:val="22"/>
          <w:szCs w:val="22"/>
          <w:rtl w:val="0"/>
        </w:rPr>
        <w:t xml:space="preserve"> Bronze customers — those with the weakest purchase histories, low frequency, and low spend — represent the highest risk of churn and the highest potential upside if converted. Targeted promotions for this group serve a clear business purpose: moving them up the tier ladder.</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4. Expected Business Impact</w:t>
      </w:r>
    </w:p>
    <w:tbl>
      <w:tblPr>
        <w:tblStyle w:val="Table1"/>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shd w:fill="1f3864" w:val="clear"/>
          </w:tcPr>
          <w:p w:rsidR="00000000" w:rsidDel="00000000" w:rsidP="00000000" w:rsidRDefault="00000000" w:rsidRPr="00000000" w14:paraId="0000002E">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1f3864" w:val="clear"/>
          </w:tcPr>
          <w:p w:rsidR="00000000" w:rsidDel="00000000" w:rsidP="00000000" w:rsidRDefault="00000000" w:rsidRPr="00000000" w14:paraId="0000002F">
            <w:pPr>
              <w:jc w:val="center"/>
              <w:rPr/>
            </w:pPr>
            <w:r w:rsidDel="00000000" w:rsidR="00000000" w:rsidRPr="00000000">
              <w:rPr>
                <w:b w:val="1"/>
                <w:bCs w:val="1"/>
                <w:color w:val="ffffff"/>
                <w:sz w:val="20"/>
                <w:szCs w:val="20"/>
                <w:rtl w:val="0"/>
              </w:rPr>
              <w:t xml:space="preserve">Segment Affected</w:t>
            </w:r>
            <w:r w:rsidDel="00000000" w:rsidR="00000000" w:rsidRPr="00000000">
              <w:rPr>
                <w:rtl w:val="0"/>
              </w:rPr>
            </w:r>
          </w:p>
        </w:tc>
        <w:tc>
          <w:tcPr>
            <w:shd w:fill="1f3864" w:val="clear"/>
          </w:tcPr>
          <w:p w:rsidR="00000000" w:rsidDel="00000000" w:rsidP="00000000" w:rsidRDefault="00000000" w:rsidRPr="00000000" w14:paraId="00000030">
            <w:pPr>
              <w:jc w:val="center"/>
              <w:rPr/>
            </w:pPr>
            <w:r w:rsidDel="00000000" w:rsidR="00000000" w:rsidRPr="00000000">
              <w:rPr>
                <w:b w:val="1"/>
                <w:bCs w:val="1"/>
                <w:color w:val="ffffff"/>
                <w:sz w:val="20"/>
                <w:szCs w:val="20"/>
                <w:rtl w:val="0"/>
              </w:rPr>
              <w:t xml:space="preserve">Expected Impact</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31">
            <w:pPr>
              <w:rPr/>
            </w:pPr>
            <w:r w:rsidDel="00000000" w:rsidR="00000000" w:rsidRPr="00000000">
              <w:rPr>
                <w:sz w:val="20"/>
                <w:szCs w:val="20"/>
                <w:rtl w:val="0"/>
              </w:rPr>
              <w:t xml:space="preserve">Remove blanket discounts</w:t>
            </w:r>
            <w:r w:rsidDel="00000000" w:rsidR="00000000" w:rsidRPr="00000000">
              <w:rPr>
                <w:rtl w:val="0"/>
              </w:rPr>
            </w:r>
          </w:p>
        </w:tc>
        <w:tc>
          <w:tcPr>
            <w:shd w:fill="f2f7fc" w:val="clear"/>
          </w:tcPr>
          <w:p w:rsidR="00000000" w:rsidDel="00000000" w:rsidP="00000000" w:rsidRDefault="00000000" w:rsidRPr="00000000" w14:paraId="00000032">
            <w:pPr>
              <w:rPr/>
            </w:pPr>
            <w:r w:rsidDel="00000000" w:rsidR="00000000" w:rsidRPr="00000000">
              <w:rPr>
                <w:sz w:val="20"/>
                <w:szCs w:val="20"/>
                <w:rtl w:val="0"/>
              </w:rPr>
              <w:t xml:space="preserve">Platinum + Organic Buyers (~975 customers)</w:t>
            </w:r>
            <w:r w:rsidDel="00000000" w:rsidR="00000000" w:rsidRPr="00000000">
              <w:rPr>
                <w:rtl w:val="0"/>
              </w:rPr>
            </w:r>
          </w:p>
        </w:tc>
        <w:tc>
          <w:tcPr>
            <w:shd w:fill="f2f7fc" w:val="clear"/>
          </w:tcPr>
          <w:p w:rsidR="00000000" w:rsidDel="00000000" w:rsidP="00000000" w:rsidRDefault="00000000" w:rsidRPr="00000000" w14:paraId="00000033">
            <w:pPr>
              <w:rPr/>
            </w:pPr>
            <w:r w:rsidDel="00000000" w:rsidR="00000000" w:rsidRPr="00000000">
              <w:rPr>
                <w:sz w:val="20"/>
                <w:szCs w:val="20"/>
                <w:rtl w:val="0"/>
              </w:rPr>
              <w:t xml:space="preserve">Direct margin recovery; no projected retention loss (r = 0.016)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rPr/>
            </w:pPr>
            <w:r w:rsidDel="00000000" w:rsidR="00000000" w:rsidRPr="00000000">
              <w:rPr>
                <w:sz w:val="20"/>
                <w:szCs w:val="20"/>
                <w:rtl w:val="0"/>
              </w:rPr>
              <w:t xml:space="preserve">Reduce discounts</w:t>
            </w:r>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sz w:val="20"/>
                <w:szCs w:val="20"/>
                <w:rtl w:val="0"/>
              </w:rPr>
              <w:t xml:space="preserve">Frequent buyers, PP ≥ 25</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sz w:val="20"/>
                <w:szCs w:val="20"/>
                <w:rtl w:val="0"/>
              </w:rPr>
              <w:t xml:space="preserve">Gradual margin improvement; minimal churn risk given loyalty depth</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37">
            <w:pPr>
              <w:rPr/>
            </w:pPr>
            <w:r w:rsidDel="00000000" w:rsidR="00000000" w:rsidRPr="00000000">
              <w:rPr>
                <w:sz w:val="20"/>
                <w:szCs w:val="20"/>
                <w:rtl w:val="0"/>
              </w:rPr>
              <w:t xml:space="preserve">Maintain discounts</w:t>
            </w:r>
            <w:r w:rsidDel="00000000" w:rsidR="00000000" w:rsidRPr="00000000">
              <w:rPr>
                <w:rtl w:val="0"/>
              </w:rPr>
            </w:r>
          </w:p>
        </w:tc>
        <w:tc>
          <w:tcPr>
            <w:shd w:fill="f2f7fc" w:val="clear"/>
          </w:tcPr>
          <w:p w:rsidR="00000000" w:rsidDel="00000000" w:rsidP="00000000" w:rsidRDefault="00000000" w:rsidRPr="00000000" w14:paraId="00000038">
            <w:pPr>
              <w:rPr/>
            </w:pPr>
            <w:r w:rsidDel="00000000" w:rsidR="00000000" w:rsidRPr="00000000">
              <w:rPr>
                <w:sz w:val="20"/>
                <w:szCs w:val="20"/>
                <w:rtl w:val="0"/>
              </w:rPr>
              <w:t xml:space="preserve">Bronze tier, new customers (PP &lt; 10)</w:t>
            </w:r>
            <w:r w:rsidDel="00000000" w:rsidR="00000000" w:rsidRPr="00000000">
              <w:rPr>
                <w:rtl w:val="0"/>
              </w:rPr>
            </w:r>
          </w:p>
        </w:tc>
        <w:tc>
          <w:tcPr>
            <w:shd w:fill="f2f7fc" w:val="clear"/>
          </w:tcPr>
          <w:p w:rsidR="00000000" w:rsidDel="00000000" w:rsidP="00000000" w:rsidRDefault="00000000" w:rsidRPr="00000000" w14:paraId="00000039">
            <w:pPr>
              <w:rPr/>
            </w:pPr>
            <w:r w:rsidDel="00000000" w:rsidR="00000000" w:rsidRPr="00000000">
              <w:rPr>
                <w:sz w:val="20"/>
                <w:szCs w:val="20"/>
                <w:rtl w:val="0"/>
              </w:rPr>
              <w:t xml:space="preserve">Retention of acquisition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rPr/>
            </w:pPr>
            <w:r w:rsidDel="00000000" w:rsidR="00000000" w:rsidRPr="00000000">
              <w:rPr>
                <w:sz w:val="20"/>
                <w:szCs w:val="20"/>
                <w:rtl w:val="0"/>
              </w:rPr>
              <w:t xml:space="preserve">Shift to personalised</w:t>
            </w:r>
            <w:r w:rsidDel="00000000" w:rsidR="00000000" w:rsidRPr="00000000">
              <w:rPr>
                <w:rtl w:val="0"/>
              </w:rPr>
            </w:r>
          </w:p>
        </w:tc>
        <w:tc>
          <w:tcPr>
            <w:shd w:fill="ffffff" w:val="clear"/>
          </w:tcPr>
          <w:p w:rsidR="00000000" w:rsidDel="00000000" w:rsidP="00000000" w:rsidRDefault="00000000" w:rsidRPr="00000000" w14:paraId="0000003B">
            <w:pPr>
              <w:rPr/>
            </w:pPr>
            <w:r w:rsidDel="00000000" w:rsidR="00000000" w:rsidRPr="00000000">
              <w:rPr>
                <w:sz w:val="20"/>
                <w:szCs w:val="20"/>
                <w:rtl w:val="0"/>
              </w:rPr>
              <w:t xml:space="preserve">36–45 age group</w:t>
            </w:r>
            <w:r w:rsidDel="00000000" w:rsidR="00000000" w:rsidRPr="00000000">
              <w:rPr>
                <w:rtl w:val="0"/>
              </w:rPr>
            </w:r>
          </w:p>
        </w:tc>
        <w:tc>
          <w:tcPr>
            <w:shd w:fill="ffffff" w:val="clear"/>
          </w:tcPr>
          <w:p w:rsidR="00000000" w:rsidDel="00000000" w:rsidP="00000000" w:rsidRDefault="00000000" w:rsidRPr="00000000" w14:paraId="0000003C">
            <w:pPr>
              <w:rPr/>
            </w:pPr>
            <w:r w:rsidDel="00000000" w:rsidR="00000000" w:rsidRPr="00000000">
              <w:rPr>
                <w:sz w:val="20"/>
                <w:szCs w:val="20"/>
                <w:rtl w:val="0"/>
              </w:rPr>
              <w:t xml:space="preserve">Preserve organic buying behaviour; reduce unnecessary discount spend</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3D">
            <w:pPr>
              <w:rPr/>
            </w:pPr>
            <w:r w:rsidDel="00000000" w:rsidR="00000000" w:rsidRPr="00000000">
              <w:rPr>
                <w:sz w:val="20"/>
                <w:szCs w:val="20"/>
                <w:rtl w:val="0"/>
              </w:rPr>
              <w:t xml:space="preserve">Maintain seasonal promotions</w:t>
            </w:r>
            <w:r w:rsidDel="00000000" w:rsidR="00000000" w:rsidRPr="00000000">
              <w:rPr>
                <w:rtl w:val="0"/>
              </w:rPr>
            </w:r>
          </w:p>
        </w:tc>
        <w:tc>
          <w:tcPr>
            <w:shd w:fill="f2f7fc" w:val="clear"/>
          </w:tcPr>
          <w:p w:rsidR="00000000" w:rsidDel="00000000" w:rsidP="00000000" w:rsidRDefault="00000000" w:rsidRPr="00000000" w14:paraId="0000003E">
            <w:pPr>
              <w:rPr/>
            </w:pPr>
            <w:r w:rsidDel="00000000" w:rsidR="00000000" w:rsidRPr="00000000">
              <w:rPr>
                <w:sz w:val="20"/>
                <w:szCs w:val="20"/>
                <w:rtl w:val="0"/>
              </w:rPr>
              <w:t xml:space="preserve">All low-frequency, seasonal customers</w:t>
            </w:r>
            <w:r w:rsidDel="00000000" w:rsidR="00000000" w:rsidRPr="00000000">
              <w:rPr>
                <w:rtl w:val="0"/>
              </w:rPr>
            </w:r>
          </w:p>
        </w:tc>
        <w:tc>
          <w:tcPr>
            <w:shd w:fill="f2f7fc" w:val="clear"/>
          </w:tcPr>
          <w:p w:rsidR="00000000" w:rsidDel="00000000" w:rsidP="00000000" w:rsidRDefault="00000000" w:rsidRPr="00000000" w14:paraId="0000003F">
            <w:pPr>
              <w:rPr/>
            </w:pPr>
            <w:r w:rsidDel="00000000" w:rsidR="00000000" w:rsidRPr="00000000">
              <w:rPr>
                <w:sz w:val="20"/>
                <w:szCs w:val="20"/>
                <w:rtl w:val="0"/>
              </w:rPr>
              <w:t xml:space="preserve">Re-engagement without conditioning full-price segments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20" w:lineRule="auto"/>
        <w:jc w:val="left"/>
        <w:rPr/>
      </w:pPr>
      <w:r w:rsidDel="00000000" w:rsidR="00000000" w:rsidRPr="00000000">
        <w:rPr>
          <w:b w:val="0"/>
          <w:bCs w:val="0"/>
          <w:i w:val="1"/>
          <w:iCs w:val="1"/>
          <w:color w:val="404040"/>
          <w:sz w:val="22"/>
          <w:szCs w:val="22"/>
          <w:rtl w:val="0"/>
        </w:rPr>
        <w:t xml:space="preserve">Most conservative estimate: if discount spend is removed from approximately 975 Platinum-tier organic buyers, and the average transaction value is $60, the margin recovered per purchase cycle per customer is the full discount amount being applied to transactions that would have occurred anyway.</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5. Risks and Mitigations</w:t>
      </w:r>
    </w:p>
    <w:p w:rsidR="00000000" w:rsidDel="00000000" w:rsidP="00000000" w:rsidRDefault="00000000" w:rsidRPr="00000000" w14:paraId="00000043">
      <w:pPr>
        <w:rPr/>
      </w:pPr>
      <w:r w:rsidDel="00000000" w:rsidR="00000000" w:rsidRPr="00000000">
        <w:rPr>
          <w:b w:val="1"/>
          <w:bCs w:val="1"/>
          <w:color w:val="c0392b"/>
          <w:sz w:val="22"/>
          <w:szCs w:val="22"/>
          <w:rtl w:val="0"/>
        </w:rPr>
        <w:t xml:space="preserve">Risk 1 — Perception Shift Among Conditioned Customers</w:t>
      </w:r>
      <w:r w:rsidDel="00000000" w:rsidR="00000000" w:rsidRPr="00000000">
        <w:rPr>
          <w:rtl w:val="0"/>
        </w:rPr>
      </w:r>
    </w:p>
    <w:p w:rsidR="00000000" w:rsidDel="00000000" w:rsidP="00000000" w:rsidRDefault="00000000" w:rsidRPr="00000000" w14:paraId="00000044">
      <w:pPr>
        <w:spacing w:after="120" w:lineRule="auto"/>
        <w:jc w:val="left"/>
        <w:rPr/>
      </w:pPr>
      <w:r w:rsidDel="00000000" w:rsidR="00000000" w:rsidRPr="00000000">
        <w:rPr>
          <w:b w:val="0"/>
          <w:bCs w:val="0"/>
          <w:i w:val="0"/>
          <w:iCs w:val="0"/>
          <w:sz w:val="22"/>
          <w:szCs w:val="22"/>
          <w:rtl w:val="0"/>
        </w:rPr>
        <w:t xml:space="preserve">A portion of the 1,677 discount-dependent customers (43% of the base) may have come to expect discounts. Abrupt removal without communication could trigger negative reviews or visible churn. The average rating across the dataset is 3.75, indicating moderate satisfaction that leaves limited buffer for dissatisfaction.</w:t>
      </w:r>
      <w:r w:rsidDel="00000000" w:rsidR="00000000" w:rsidRPr="00000000">
        <w:rPr>
          <w:rtl w:val="0"/>
        </w:rPr>
      </w:r>
    </w:p>
    <w:p w:rsidR="00000000" w:rsidDel="00000000" w:rsidP="00000000" w:rsidRDefault="00000000" w:rsidRPr="00000000" w14:paraId="00000045">
      <w:pPr>
        <w:shd w:fill="ebf3fb" w:val="clear"/>
        <w:spacing w:after="120" w:lineRule="auto"/>
        <w:ind w:left="360" w:right="360" w:firstLine="0"/>
        <w:rPr/>
      </w:pPr>
      <w:r w:rsidDel="00000000" w:rsidR="00000000" w:rsidRPr="00000000">
        <w:rPr>
          <w:b w:val="1"/>
          <w:bCs w:val="1"/>
          <w:color w:val="27ae60"/>
          <w:sz w:val="22"/>
          <w:szCs w:val="22"/>
          <w:rtl w:val="0"/>
        </w:rPr>
        <w:t xml:space="preserve">Mitigation: </w:t>
      </w:r>
      <w:r w:rsidDel="00000000" w:rsidR="00000000" w:rsidRPr="00000000">
        <w:rPr>
          <w:sz w:val="22"/>
          <w:szCs w:val="22"/>
          <w:rtl w:val="0"/>
        </w:rPr>
        <w:t xml:space="preserve"> Phase the transition and replace discount communications with value-based messaging for Platinum customers.</w:t>
      </w:r>
      <w:r w:rsidDel="00000000" w:rsidR="00000000" w:rsidRPr="00000000">
        <w:rPr>
          <w:rtl w:val="0"/>
        </w:rPr>
      </w:r>
    </w:p>
    <w:p w:rsidR="00000000" w:rsidDel="00000000" w:rsidP="00000000" w:rsidRDefault="00000000" w:rsidRPr="00000000" w14:paraId="00000046">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color w:val="c0392b"/>
          <w:sz w:val="22"/>
          <w:szCs w:val="22"/>
          <w:rtl w:val="0"/>
        </w:rPr>
        <w:t xml:space="preserve">Risk 2 — Difficulty Distinguishing Organic Buyers Who Became Dependent</w:t>
      </w:r>
      <w:r w:rsidDel="00000000" w:rsidR="00000000" w:rsidRPr="00000000">
        <w:rPr>
          <w:rtl w:val="0"/>
        </w:rPr>
      </w:r>
    </w:p>
    <w:p w:rsidR="00000000" w:rsidDel="00000000" w:rsidP="00000000" w:rsidRDefault="00000000" w:rsidRPr="00000000" w14:paraId="00000048">
      <w:pPr>
        <w:spacing w:after="120" w:lineRule="auto"/>
        <w:jc w:val="left"/>
        <w:rPr/>
      </w:pPr>
      <w:r w:rsidDel="00000000" w:rsidR="00000000" w:rsidRPr="00000000">
        <w:rPr>
          <w:b w:val="0"/>
          <w:bCs w:val="0"/>
          <w:i w:val="0"/>
          <w:iCs w:val="0"/>
          <w:sz w:val="22"/>
          <w:szCs w:val="22"/>
          <w:rtl w:val="0"/>
        </w:rPr>
        <w:t xml:space="preserve">Some customers flagged as organic buyers in the historical dataset may have shifted behaviour. The dataset captures a point-in-time snapshot. A customer who previously bought organically may have recently started using promo codes.</w:t>
      </w:r>
      <w:r w:rsidDel="00000000" w:rsidR="00000000" w:rsidRPr="00000000">
        <w:rPr>
          <w:rtl w:val="0"/>
        </w:rPr>
      </w:r>
    </w:p>
    <w:p w:rsidR="00000000" w:rsidDel="00000000" w:rsidP="00000000" w:rsidRDefault="00000000" w:rsidRPr="00000000" w14:paraId="00000049">
      <w:pPr>
        <w:shd w:fill="ebf3fb" w:val="clear"/>
        <w:spacing w:after="120" w:lineRule="auto"/>
        <w:ind w:left="360" w:right="360" w:firstLine="0"/>
        <w:rPr/>
      </w:pPr>
      <w:r w:rsidDel="00000000" w:rsidR="00000000" w:rsidRPr="00000000">
        <w:rPr>
          <w:b w:val="1"/>
          <w:bCs w:val="1"/>
          <w:color w:val="27ae60"/>
          <w:sz w:val="22"/>
          <w:szCs w:val="22"/>
          <w:rtl w:val="0"/>
        </w:rPr>
        <w:t xml:space="preserve">Mitigation: </w:t>
      </w:r>
      <w:r w:rsidDel="00000000" w:rsidR="00000000" w:rsidRPr="00000000">
        <w:rPr>
          <w:sz w:val="22"/>
          <w:szCs w:val="22"/>
          <w:rtl w:val="0"/>
        </w:rPr>
        <w:t xml:space="preserve"> Apply sunset decisions at the individual customer level using the most recent transaction data, not historical averages.</w:t>
      </w:r>
      <w:r w:rsidDel="00000000" w:rsidR="00000000" w:rsidRPr="00000000">
        <w:rPr>
          <w:rtl w:val="0"/>
        </w:rPr>
      </w:r>
    </w:p>
    <w:p w:rsidR="00000000" w:rsidDel="00000000" w:rsidP="00000000" w:rsidRDefault="00000000" w:rsidRPr="00000000" w14:paraId="0000004A">
      <w:pPr>
        <w:spacing w:after="4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c0392b"/>
          <w:sz w:val="22"/>
          <w:szCs w:val="22"/>
          <w:rtl w:val="0"/>
        </w:rPr>
        <w:t xml:space="preserve">Risk 3 — Volume Drop During Transition</w:t>
      </w:r>
      <w:r w:rsidDel="00000000" w:rsidR="00000000" w:rsidRPr="00000000">
        <w:rPr>
          <w:rtl w:val="0"/>
        </w:rPr>
      </w:r>
    </w:p>
    <w:p w:rsidR="00000000" w:rsidDel="00000000" w:rsidP="00000000" w:rsidRDefault="00000000" w:rsidRPr="00000000" w14:paraId="0000004C">
      <w:pPr>
        <w:spacing w:after="120" w:lineRule="auto"/>
        <w:jc w:val="left"/>
        <w:rPr/>
      </w:pPr>
      <w:r w:rsidDel="00000000" w:rsidR="00000000" w:rsidRPr="00000000">
        <w:rPr>
          <w:b w:val="0"/>
          <w:bCs w:val="0"/>
          <w:i w:val="0"/>
          <w:iCs w:val="0"/>
          <w:sz w:val="22"/>
          <w:szCs w:val="22"/>
          <w:rtl w:val="0"/>
        </w:rPr>
        <w:t xml:space="preserve">If promotional campaigns account for a meaningful share of order volume, a broad sunset could cause a temporary dip in transaction count. The 1,677 discount-dependent customers are 43% of the base — a material portion.</w:t>
      </w:r>
      <w:r w:rsidDel="00000000" w:rsidR="00000000" w:rsidRPr="00000000">
        <w:rPr>
          <w:rtl w:val="0"/>
        </w:rPr>
      </w:r>
    </w:p>
    <w:p w:rsidR="00000000" w:rsidDel="00000000" w:rsidP="00000000" w:rsidRDefault="00000000" w:rsidRPr="00000000" w14:paraId="0000004D">
      <w:pPr>
        <w:shd w:fill="ebf3fb" w:val="clear"/>
        <w:spacing w:after="120" w:lineRule="auto"/>
        <w:ind w:left="360" w:right="360" w:firstLine="0"/>
        <w:rPr/>
      </w:pPr>
      <w:r w:rsidDel="00000000" w:rsidR="00000000" w:rsidRPr="00000000">
        <w:rPr>
          <w:b w:val="1"/>
          <w:bCs w:val="1"/>
          <w:color w:val="27ae60"/>
          <w:sz w:val="22"/>
          <w:szCs w:val="22"/>
          <w:rtl w:val="0"/>
        </w:rPr>
        <w:t xml:space="preserve">Mitigation: </w:t>
      </w:r>
      <w:r w:rsidDel="00000000" w:rsidR="00000000" w:rsidRPr="00000000">
        <w:rPr>
          <w:sz w:val="22"/>
          <w:szCs w:val="22"/>
          <w:rtl w:val="0"/>
        </w:rPr>
        <w:t xml:space="preserve"> Pilot the sunset on Platinum-only (~975 customers) before extending to other tiers. Monitor weekly transaction volume.</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6. Rollout Strategy</w:t>
      </w:r>
    </w:p>
    <w:p w:rsidR="00000000" w:rsidDel="00000000" w:rsidP="00000000" w:rsidRDefault="00000000" w:rsidRPr="00000000" w14:paraId="0000004F">
      <w:pPr>
        <w:spacing w:after="40" w:before="160" w:lineRule="auto"/>
        <w:rPr/>
      </w:pPr>
      <w:r w:rsidDel="00000000" w:rsidR="00000000" w:rsidRPr="00000000">
        <w:rPr>
          <w:b w:val="1"/>
          <w:bCs w:val="1"/>
          <w:color w:val="1f3864"/>
          <w:sz w:val="22"/>
          <w:szCs w:val="22"/>
          <w:rtl w:val="0"/>
        </w:rPr>
        <w:t xml:space="preserve">Phase 1 — Platinum Tier Sunset (Month 1–2)</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Customers with Customer Value Score ≥ 8,588 AND Organic Buyer Flag = 1</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Remove promo code eligibility. Replace with: early access to new collections, priority shipping, loyalty acknowledgment messaging.</w:t>
      </w:r>
    </w:p>
    <w:p w:rsidR="00000000" w:rsidDel="00000000" w:rsidP="00000000" w:rsidRDefault="00000000" w:rsidRPr="00000000" w14:paraId="00000052">
      <w:pPr>
        <w:spacing w:after="40" w:before="160" w:lineRule="auto"/>
        <w:rPr/>
      </w:pPr>
      <w:r w:rsidDel="00000000" w:rsidR="00000000" w:rsidRPr="00000000">
        <w:rPr>
          <w:b w:val="1"/>
          <w:bCs w:val="1"/>
          <w:color w:val="1f3864"/>
          <w:sz w:val="22"/>
          <w:szCs w:val="22"/>
          <w:rtl w:val="0"/>
        </w:rPr>
        <w:t xml:space="preserve">Phase 2 — Frequent Buyer Reduction (Month 3–4)</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Frequency Score ≥ 5 AND Previous Purchases ≥ 25</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Reduce discount depth from current level. Move from percentage-off discounts to value-added offers (e.g., bundled shipping, exclusive colourways). Frame as a loyalty upgrade, not a removal.</w:t>
      </w:r>
    </w:p>
    <w:p w:rsidR="00000000" w:rsidDel="00000000" w:rsidP="00000000" w:rsidRDefault="00000000" w:rsidRPr="00000000" w14:paraId="00000055">
      <w:pPr>
        <w:spacing w:after="40" w:before="160" w:lineRule="auto"/>
        <w:rPr/>
      </w:pPr>
      <w:r w:rsidDel="00000000" w:rsidR="00000000" w:rsidRPr="00000000">
        <w:rPr>
          <w:b w:val="1"/>
          <w:bCs w:val="1"/>
          <w:color w:val="1f3864"/>
          <w:sz w:val="22"/>
          <w:szCs w:val="22"/>
          <w:rtl w:val="0"/>
        </w:rPr>
        <w:t xml:space="preserve">Phase 3 — 36–45 Demographic Personalisation (Month 5–6)</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Age 36–45, currently receiving blanket discount campaigns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Replace broad promotional emails with personalised product recommendations based on category preference. Reserve discounts for reactivation events only.</w:t>
      </w:r>
    </w:p>
    <w:p w:rsidR="00000000" w:rsidDel="00000000" w:rsidP="00000000" w:rsidRDefault="00000000" w:rsidRPr="00000000" w14:paraId="00000058">
      <w:pPr>
        <w:spacing w:after="40" w:before="160" w:lineRule="auto"/>
        <w:rPr/>
      </w:pPr>
      <w:r w:rsidDel="00000000" w:rsidR="00000000" w:rsidRPr="00000000">
        <w:rPr>
          <w:b w:val="1"/>
          <w:bCs w:val="1"/>
          <w:color w:val="1f3864"/>
          <w:sz w:val="22"/>
          <w:szCs w:val="22"/>
          <w:rtl w:val="0"/>
        </w:rPr>
        <w:t xml:space="preserve">Phase 4 — Bronze Tier Re-engagement (Ongoing)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Customer Value Score &lt; 2,492, Previous Purchases &lt; 10</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Maintain current discount and promo code strategy. Add subscription conversion messaging to gradually shift this group toward higher engagement tiers.</w:t>
      </w:r>
    </w:p>
    <w:p w:rsidR="00000000" w:rsidDel="00000000" w:rsidP="00000000" w:rsidRDefault="00000000" w:rsidRPr="00000000" w14:paraId="0000005B">
      <w:pPr>
        <w:pStyle w:val="Heading2"/>
        <w:rPr/>
      </w:pPr>
      <w:r w:rsidDel="00000000" w:rsidR="00000000" w:rsidRPr="00000000">
        <w:rPr>
          <w:rtl w:val="0"/>
        </w:rPr>
        <w:t xml:space="preserve">7. Timeline</w:t>
      </w:r>
    </w:p>
    <w:tbl>
      <w:tblPr>
        <w:tblStyle w:val="Table2"/>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shd w:fill="1f3864" w:val="clea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Month</w:t>
            </w:r>
            <w:r w:rsidDel="00000000" w:rsidR="00000000" w:rsidRPr="00000000">
              <w:rPr>
                <w:rtl w:val="0"/>
              </w:rPr>
            </w:r>
          </w:p>
        </w:tc>
        <w:tc>
          <w:tcPr>
            <w:shd w:fill="1f3864" w:val="clear"/>
          </w:tcPr>
          <w:p w:rsidR="00000000" w:rsidDel="00000000" w:rsidP="00000000" w:rsidRDefault="00000000" w:rsidRPr="00000000" w14:paraId="0000005D">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1f3864" w:val="clear"/>
          </w:tcPr>
          <w:p w:rsidR="00000000" w:rsidDel="00000000" w:rsidP="00000000" w:rsidRDefault="00000000" w:rsidRPr="00000000" w14:paraId="0000005E">
            <w:pPr>
              <w:jc w:val="center"/>
              <w:rPr/>
            </w:pPr>
            <w:r w:rsidDel="00000000" w:rsidR="00000000" w:rsidRPr="00000000">
              <w:rPr>
                <w:b w:val="1"/>
                <w:bCs w:val="1"/>
                <w:color w:val="ffffff"/>
                <w:sz w:val="20"/>
                <w:szCs w:val="20"/>
                <w:rtl w:val="0"/>
              </w:rPr>
              <w:t xml:space="preserve">Target Segment</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5F">
            <w:pPr>
              <w:rPr/>
            </w:pPr>
            <w:r w:rsidDel="00000000" w:rsidR="00000000" w:rsidRPr="00000000">
              <w:rPr>
                <w:sz w:val="20"/>
                <w:szCs w:val="20"/>
                <w:rtl w:val="0"/>
              </w:rPr>
              <w:t xml:space="preserve">Month 1</w:t>
            </w:r>
            <w:r w:rsidDel="00000000" w:rsidR="00000000" w:rsidRPr="00000000">
              <w:rPr>
                <w:rtl w:val="0"/>
              </w:rPr>
            </w:r>
          </w:p>
        </w:tc>
        <w:tc>
          <w:tcPr>
            <w:shd w:fill="f2f7fc" w:val="clear"/>
          </w:tcPr>
          <w:p w:rsidR="00000000" w:rsidDel="00000000" w:rsidP="00000000" w:rsidRDefault="00000000" w:rsidRPr="00000000" w14:paraId="00000060">
            <w:pPr>
              <w:rPr/>
            </w:pPr>
            <w:r w:rsidDel="00000000" w:rsidR="00000000" w:rsidRPr="00000000">
              <w:rPr>
                <w:sz w:val="20"/>
                <w:szCs w:val="20"/>
                <w:rtl w:val="0"/>
              </w:rPr>
              <w:t xml:space="preserve">Tag customer tiers in CRM using SQL thresholds</w:t>
            </w:r>
            <w:r w:rsidDel="00000000" w:rsidR="00000000" w:rsidRPr="00000000">
              <w:rPr>
                <w:rtl w:val="0"/>
              </w:rPr>
            </w:r>
          </w:p>
        </w:tc>
        <w:tc>
          <w:tcPr>
            <w:shd w:fill="f2f7fc" w:val="clear"/>
          </w:tcPr>
          <w:p w:rsidR="00000000" w:rsidDel="00000000" w:rsidP="00000000" w:rsidRDefault="00000000" w:rsidRPr="00000000" w14:paraId="00000061">
            <w:pPr>
              <w:rPr/>
            </w:pPr>
            <w:r w:rsidDel="00000000" w:rsidR="00000000" w:rsidRPr="00000000">
              <w:rPr>
                <w:sz w:val="20"/>
                <w:szCs w:val="20"/>
                <w:rtl w:val="0"/>
              </w:rPr>
              <w:t xml:space="preserve">All customers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2">
            <w:pPr>
              <w:rPr/>
            </w:pPr>
            <w:r w:rsidDel="00000000" w:rsidR="00000000" w:rsidRPr="00000000">
              <w:rPr>
                <w:sz w:val="20"/>
                <w:szCs w:val="20"/>
                <w:rtl w:val="0"/>
              </w:rPr>
              <w:t xml:space="preserve">Month 2</w:t>
            </w:r>
            <w:r w:rsidDel="00000000" w:rsidR="00000000" w:rsidRPr="00000000">
              <w:rPr>
                <w:rtl w:val="0"/>
              </w:rPr>
            </w:r>
          </w:p>
        </w:tc>
        <w:tc>
          <w:tcPr>
            <w:shd w:fill="ffffff" w:val="clear"/>
          </w:tcPr>
          <w:p w:rsidR="00000000" w:rsidDel="00000000" w:rsidP="00000000" w:rsidRDefault="00000000" w:rsidRPr="00000000" w14:paraId="00000063">
            <w:pPr>
              <w:rPr/>
            </w:pPr>
            <w:r w:rsidDel="00000000" w:rsidR="00000000" w:rsidRPr="00000000">
              <w:rPr>
                <w:sz w:val="20"/>
                <w:szCs w:val="20"/>
                <w:rtl w:val="0"/>
              </w:rPr>
              <w:t xml:space="preserve">Remove promo codes for Platinum + Organic segment</w:t>
            </w:r>
            <w:r w:rsidDel="00000000" w:rsidR="00000000" w:rsidRPr="00000000">
              <w:rPr>
                <w:rtl w:val="0"/>
              </w:rPr>
            </w:r>
          </w:p>
        </w:tc>
        <w:tc>
          <w:tcPr>
            <w:shd w:fill="ffffff" w:val="clear"/>
          </w:tcPr>
          <w:p w:rsidR="00000000" w:rsidDel="00000000" w:rsidP="00000000" w:rsidRDefault="00000000" w:rsidRPr="00000000" w14:paraId="00000064">
            <w:pPr>
              <w:rPr/>
            </w:pPr>
            <w:r w:rsidDel="00000000" w:rsidR="00000000" w:rsidRPr="00000000">
              <w:rPr>
                <w:sz w:val="20"/>
                <w:szCs w:val="20"/>
                <w:rtl w:val="0"/>
              </w:rPr>
              <w:t xml:space="preserve">~975 customers</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65">
            <w:pPr>
              <w:rPr/>
            </w:pPr>
            <w:r w:rsidDel="00000000" w:rsidR="00000000" w:rsidRPr="00000000">
              <w:rPr>
                <w:sz w:val="20"/>
                <w:szCs w:val="20"/>
                <w:rtl w:val="0"/>
              </w:rPr>
              <w:t xml:space="preserve">Month 3</w:t>
            </w:r>
            <w:r w:rsidDel="00000000" w:rsidR="00000000" w:rsidRPr="00000000">
              <w:rPr>
                <w:rtl w:val="0"/>
              </w:rPr>
            </w:r>
          </w:p>
        </w:tc>
        <w:tc>
          <w:tcPr>
            <w:shd w:fill="f2f7fc" w:val="clear"/>
          </w:tcPr>
          <w:p w:rsidR="00000000" w:rsidDel="00000000" w:rsidP="00000000" w:rsidRDefault="00000000" w:rsidRPr="00000000" w14:paraId="00000066">
            <w:pPr>
              <w:rPr/>
            </w:pPr>
            <w:r w:rsidDel="00000000" w:rsidR="00000000" w:rsidRPr="00000000">
              <w:rPr>
                <w:sz w:val="20"/>
                <w:szCs w:val="20"/>
                <w:rtl w:val="0"/>
              </w:rPr>
              <w:t xml:space="preserve">Monitor transaction volume and satisfaction ratings</w:t>
            </w:r>
            <w:r w:rsidDel="00000000" w:rsidR="00000000" w:rsidRPr="00000000">
              <w:rPr>
                <w:rtl w:val="0"/>
              </w:rPr>
            </w:r>
          </w:p>
        </w:tc>
        <w:tc>
          <w:tcPr>
            <w:shd w:fill="f2f7fc" w:val="clear"/>
          </w:tcPr>
          <w:p w:rsidR="00000000" w:rsidDel="00000000" w:rsidP="00000000" w:rsidRDefault="00000000" w:rsidRPr="00000000" w14:paraId="00000067">
            <w:pPr>
              <w:rPr/>
            </w:pPr>
            <w:r w:rsidDel="00000000" w:rsidR="00000000" w:rsidRPr="00000000">
              <w:rPr>
                <w:sz w:val="20"/>
                <w:szCs w:val="20"/>
                <w:rtl w:val="0"/>
              </w:rPr>
              <w:t xml:space="preserve">Platinum segment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rPr/>
            </w:pPr>
            <w:r w:rsidDel="00000000" w:rsidR="00000000" w:rsidRPr="00000000">
              <w:rPr>
                <w:sz w:val="20"/>
                <w:szCs w:val="20"/>
                <w:rtl w:val="0"/>
              </w:rPr>
              <w:t xml:space="preserve">Month 4</w:t>
            </w:r>
            <w:r w:rsidDel="00000000" w:rsidR="00000000" w:rsidRPr="00000000">
              <w:rPr>
                <w:rtl w:val="0"/>
              </w:rPr>
            </w:r>
          </w:p>
        </w:tc>
        <w:tc>
          <w:tcPr>
            <w:shd w:fill="ffffff" w:val="clear"/>
          </w:tcPr>
          <w:p w:rsidR="00000000" w:rsidDel="00000000" w:rsidP="00000000" w:rsidRDefault="00000000" w:rsidRPr="00000000" w14:paraId="00000069">
            <w:pPr>
              <w:rPr/>
            </w:pPr>
            <w:r w:rsidDel="00000000" w:rsidR="00000000" w:rsidRPr="00000000">
              <w:rPr>
                <w:sz w:val="20"/>
                <w:szCs w:val="20"/>
                <w:rtl w:val="0"/>
              </w:rPr>
              <w:t xml:space="preserve">Reduce discount depth for high-frequency, deep-history customers</w:t>
            </w:r>
            <w:r w:rsidDel="00000000" w:rsidR="00000000" w:rsidRPr="00000000">
              <w:rPr>
                <w:rtl w:val="0"/>
              </w:rPr>
            </w:r>
          </w:p>
        </w:tc>
        <w:tc>
          <w:tcPr>
            <w:shd w:fill="ffffff" w:val="clear"/>
          </w:tcPr>
          <w:p w:rsidR="00000000" w:rsidDel="00000000" w:rsidP="00000000" w:rsidRDefault="00000000" w:rsidRPr="00000000" w14:paraId="0000006A">
            <w:pPr>
              <w:rPr/>
            </w:pPr>
            <w:r w:rsidDel="00000000" w:rsidR="00000000" w:rsidRPr="00000000">
              <w:rPr>
                <w:sz w:val="20"/>
                <w:szCs w:val="20"/>
                <w:rtl w:val="0"/>
              </w:rPr>
              <w:t xml:space="preserve">~800–1,000 customers</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6B">
            <w:pPr>
              <w:rPr/>
            </w:pPr>
            <w:r w:rsidDel="00000000" w:rsidR="00000000" w:rsidRPr="00000000">
              <w:rPr>
                <w:sz w:val="20"/>
                <w:szCs w:val="20"/>
                <w:rtl w:val="0"/>
              </w:rPr>
              <w:t xml:space="preserve">Month 5</w:t>
            </w:r>
            <w:r w:rsidDel="00000000" w:rsidR="00000000" w:rsidRPr="00000000">
              <w:rPr>
                <w:rtl w:val="0"/>
              </w:rPr>
            </w:r>
          </w:p>
        </w:tc>
        <w:tc>
          <w:tcPr>
            <w:shd w:fill="f2f7fc" w:val="clear"/>
          </w:tcPr>
          <w:p w:rsidR="00000000" w:rsidDel="00000000" w:rsidP="00000000" w:rsidRDefault="00000000" w:rsidRPr="00000000" w14:paraId="0000006C">
            <w:pPr>
              <w:rPr/>
            </w:pPr>
            <w:r w:rsidDel="00000000" w:rsidR="00000000" w:rsidRPr="00000000">
              <w:rPr>
                <w:sz w:val="20"/>
                <w:szCs w:val="20"/>
                <w:rtl w:val="0"/>
              </w:rPr>
              <w:t xml:space="preserve">Launch personalised (non-discount) campaign for 36–45 group</w:t>
            </w:r>
            <w:r w:rsidDel="00000000" w:rsidR="00000000" w:rsidRPr="00000000">
              <w:rPr>
                <w:rtl w:val="0"/>
              </w:rPr>
            </w:r>
          </w:p>
        </w:tc>
        <w:tc>
          <w:tcPr>
            <w:shd w:fill="f2f7fc" w:val="clear"/>
          </w:tcPr>
          <w:p w:rsidR="00000000" w:rsidDel="00000000" w:rsidP="00000000" w:rsidRDefault="00000000" w:rsidRPr="00000000" w14:paraId="0000006D">
            <w:pPr>
              <w:rPr/>
            </w:pPr>
            <w:r w:rsidDel="00000000" w:rsidR="00000000" w:rsidRPr="00000000">
              <w:rPr>
                <w:sz w:val="20"/>
                <w:szCs w:val="20"/>
                <w:rtl w:val="0"/>
              </w:rPr>
              <w:t xml:space="preserve">Age-filtered segment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E">
            <w:pPr>
              <w:rPr/>
            </w:pPr>
            <w:r w:rsidDel="00000000" w:rsidR="00000000" w:rsidRPr="00000000">
              <w:rPr>
                <w:sz w:val="20"/>
                <w:szCs w:val="20"/>
                <w:rtl w:val="0"/>
              </w:rPr>
              <w:t xml:space="preserve">Month 6</w:t>
            </w:r>
            <w:r w:rsidDel="00000000" w:rsidR="00000000" w:rsidRPr="00000000">
              <w:rPr>
                <w:rtl w:val="0"/>
              </w:rPr>
            </w:r>
          </w:p>
        </w:tc>
        <w:tc>
          <w:tcPr>
            <w:shd w:fill="ffffff" w:val="clear"/>
          </w:tcPr>
          <w:p w:rsidR="00000000" w:rsidDel="00000000" w:rsidP="00000000" w:rsidRDefault="00000000" w:rsidRPr="00000000" w14:paraId="0000006F">
            <w:pPr>
              <w:rPr/>
            </w:pPr>
            <w:r w:rsidDel="00000000" w:rsidR="00000000" w:rsidRPr="00000000">
              <w:rPr>
                <w:sz w:val="20"/>
                <w:szCs w:val="20"/>
                <w:rtl w:val="0"/>
              </w:rPr>
              <w:t xml:space="preserve">Review full-phase results. Extend or pause Phase 3 based on data</w:t>
            </w:r>
            <w:r w:rsidDel="00000000" w:rsidR="00000000" w:rsidRPr="00000000">
              <w:rPr>
                <w:rtl w:val="0"/>
              </w:rPr>
            </w:r>
          </w:p>
        </w:tc>
        <w:tc>
          <w:tcPr>
            <w:shd w:fill="ffffff" w:val="clear"/>
          </w:tcPr>
          <w:p w:rsidR="00000000" w:rsidDel="00000000" w:rsidP="00000000" w:rsidRDefault="00000000" w:rsidRPr="00000000" w14:paraId="00000070">
            <w:pPr>
              <w:rPr/>
            </w:pPr>
            <w:r w:rsidDel="00000000" w:rsidR="00000000" w:rsidRPr="00000000">
              <w:rPr>
                <w:sz w:val="20"/>
                <w:szCs w:val="20"/>
                <w:rtl w:val="0"/>
              </w:rPr>
              <w:t xml:space="preserve">All segments</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8. Success Metrics</w:t>
      </w:r>
    </w:p>
    <w:tbl>
      <w:tblPr>
        <w:tblStyle w:val="Table3"/>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shd w:fill="1f3864" w:val="clear"/>
          </w:tcPr>
          <w:p w:rsidR="00000000" w:rsidDel="00000000" w:rsidP="00000000" w:rsidRDefault="00000000" w:rsidRPr="00000000" w14:paraId="00000073">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f3864" w:val="clea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Baseline</w:t>
            </w:r>
            <w:r w:rsidDel="00000000" w:rsidR="00000000" w:rsidRPr="00000000">
              <w:rPr>
                <w:rtl w:val="0"/>
              </w:rPr>
            </w:r>
          </w:p>
        </w:tc>
        <w:tc>
          <w:tcPr>
            <w:shd w:fill="1f3864" w:val="clear"/>
          </w:tcPr>
          <w:p w:rsidR="00000000" w:rsidDel="00000000" w:rsidP="00000000" w:rsidRDefault="00000000" w:rsidRPr="00000000" w14:paraId="00000075">
            <w:pPr>
              <w:jc w:val="center"/>
              <w:rPr/>
            </w:pPr>
            <w:r w:rsidDel="00000000" w:rsidR="00000000" w:rsidRPr="00000000">
              <w:rPr>
                <w:b w:val="1"/>
                <w:bCs w:val="1"/>
                <w:color w:val="ffffff"/>
                <w:sz w:val="20"/>
                <w:szCs w:val="20"/>
                <w:rtl w:val="0"/>
              </w:rPr>
              <w:t xml:space="preserve">Target at Month 6</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76">
            <w:pPr>
              <w:rPr/>
            </w:pPr>
            <w:r w:rsidDel="00000000" w:rsidR="00000000" w:rsidRPr="00000000">
              <w:rPr>
                <w:sz w:val="20"/>
                <w:szCs w:val="20"/>
                <w:rtl w:val="0"/>
              </w:rPr>
              <w:t xml:space="preserve">Discount usage rate (% of transactions using promo codes)</w:t>
            </w:r>
            <w:r w:rsidDel="00000000" w:rsidR="00000000" w:rsidRPr="00000000">
              <w:rPr>
                <w:rtl w:val="0"/>
              </w:rPr>
            </w:r>
          </w:p>
        </w:tc>
        <w:tc>
          <w:tcPr>
            <w:shd w:fill="f2f7fc" w:val="clear"/>
          </w:tcPr>
          <w:p w:rsidR="00000000" w:rsidDel="00000000" w:rsidP="00000000" w:rsidRDefault="00000000" w:rsidRPr="00000000" w14:paraId="00000077">
            <w:pPr>
              <w:rPr/>
            </w:pPr>
            <w:r w:rsidDel="00000000" w:rsidR="00000000" w:rsidRPr="00000000">
              <w:rPr>
                <w:sz w:val="20"/>
                <w:szCs w:val="20"/>
                <w:rtl w:val="0"/>
              </w:rPr>
              <w:t xml:space="preserve">43%</w:t>
            </w:r>
            <w:r w:rsidDel="00000000" w:rsidR="00000000" w:rsidRPr="00000000">
              <w:rPr>
                <w:rtl w:val="0"/>
              </w:rPr>
            </w:r>
          </w:p>
        </w:tc>
        <w:tc>
          <w:tcPr>
            <w:shd w:fill="f2f7fc" w:val="clear"/>
          </w:tcPr>
          <w:p w:rsidR="00000000" w:rsidDel="00000000" w:rsidP="00000000" w:rsidRDefault="00000000" w:rsidRPr="00000000" w14:paraId="00000078">
            <w:pPr>
              <w:rPr/>
            </w:pPr>
            <w:r w:rsidDel="00000000" w:rsidR="00000000" w:rsidRPr="00000000">
              <w:rPr>
                <w:sz w:val="20"/>
                <w:szCs w:val="20"/>
                <w:rtl w:val="0"/>
              </w:rPr>
              <w:t xml:space="preserve">&lt; 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9">
            <w:pPr>
              <w:rPr/>
            </w:pPr>
            <w:r w:rsidDel="00000000" w:rsidR="00000000" w:rsidRPr="00000000">
              <w:rPr>
                <w:sz w:val="20"/>
                <w:szCs w:val="20"/>
                <w:rtl w:val="0"/>
              </w:rPr>
              <w:t xml:space="preserve">Average transaction value for Platinum segment</w:t>
            </w:r>
            <w:r w:rsidDel="00000000" w:rsidR="00000000" w:rsidRPr="00000000">
              <w:rPr>
                <w:rtl w:val="0"/>
              </w:rPr>
            </w:r>
          </w:p>
        </w:tc>
        <w:tc>
          <w:tcPr>
            <w:shd w:fill="ffffff" w:val="clear"/>
          </w:tcPr>
          <w:p w:rsidR="00000000" w:rsidDel="00000000" w:rsidP="00000000" w:rsidRDefault="00000000" w:rsidRPr="00000000" w14:paraId="0000007A">
            <w:pPr>
              <w:rPr/>
            </w:pPr>
            <w:r w:rsidDel="00000000" w:rsidR="00000000" w:rsidRPr="00000000">
              <w:rPr>
                <w:sz w:val="20"/>
                <w:szCs w:val="20"/>
                <w:rtl w:val="0"/>
              </w:rPr>
              <w:t xml:space="preserve">~$60</w:t>
            </w:r>
            <w:r w:rsidDel="00000000" w:rsidR="00000000" w:rsidRPr="00000000">
              <w:rPr>
                <w:rtl w:val="0"/>
              </w:rPr>
            </w:r>
          </w:p>
        </w:tc>
        <w:tc>
          <w:tcPr>
            <w:shd w:fill="ffffff" w:val="clear"/>
          </w:tcPr>
          <w:p w:rsidR="00000000" w:rsidDel="00000000" w:rsidP="00000000" w:rsidRDefault="00000000" w:rsidRPr="00000000" w14:paraId="0000007B">
            <w:pPr>
              <w:rPr/>
            </w:pPr>
            <w:r w:rsidDel="00000000" w:rsidR="00000000" w:rsidRPr="00000000">
              <w:rPr>
                <w:sz w:val="20"/>
                <w:szCs w:val="20"/>
                <w:rtl w:val="0"/>
              </w:rPr>
              <w:t xml:space="preserve">Maintained or improved</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7C">
            <w:pPr>
              <w:rPr/>
            </w:pPr>
            <w:r w:rsidDel="00000000" w:rsidR="00000000" w:rsidRPr="00000000">
              <w:rPr>
                <w:sz w:val="20"/>
                <w:szCs w:val="20"/>
                <w:rtl w:val="0"/>
              </w:rPr>
              <w:t xml:space="preserve">Customer Value Score for Platinum segment</w:t>
            </w:r>
            <w:r w:rsidDel="00000000" w:rsidR="00000000" w:rsidRPr="00000000">
              <w:rPr>
                <w:rtl w:val="0"/>
              </w:rPr>
            </w:r>
          </w:p>
        </w:tc>
        <w:tc>
          <w:tcPr>
            <w:shd w:fill="f2f7fc" w:val="clear"/>
          </w:tcPr>
          <w:p w:rsidR="00000000" w:rsidDel="00000000" w:rsidP="00000000" w:rsidRDefault="00000000" w:rsidRPr="00000000" w14:paraId="0000007D">
            <w:pPr>
              <w:rPr/>
            </w:pPr>
            <w:r w:rsidDel="00000000" w:rsidR="00000000" w:rsidRPr="00000000">
              <w:rPr>
                <w:sz w:val="20"/>
                <w:szCs w:val="20"/>
                <w:rtl w:val="0"/>
              </w:rPr>
              <w:t xml:space="preserve">≥ 8,588 avg</w:t>
            </w:r>
            <w:r w:rsidDel="00000000" w:rsidR="00000000" w:rsidRPr="00000000">
              <w:rPr>
                <w:rtl w:val="0"/>
              </w:rPr>
            </w:r>
          </w:p>
        </w:tc>
        <w:tc>
          <w:tcPr>
            <w:shd w:fill="f2f7fc" w:val="clear"/>
          </w:tcPr>
          <w:p w:rsidR="00000000" w:rsidDel="00000000" w:rsidP="00000000" w:rsidRDefault="00000000" w:rsidRPr="00000000" w14:paraId="0000007E">
            <w:pPr>
              <w:rPr/>
            </w:pPr>
            <w:r w:rsidDel="00000000" w:rsidR="00000000" w:rsidRPr="00000000">
              <w:rPr>
                <w:sz w:val="20"/>
                <w:szCs w:val="20"/>
                <w:rtl w:val="0"/>
              </w:rPr>
              <w:t xml:space="preserve">Maintained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F">
            <w:pPr>
              <w:rPr/>
            </w:pPr>
            <w:r w:rsidDel="00000000" w:rsidR="00000000" w:rsidRPr="00000000">
              <w:rPr>
                <w:sz w:val="20"/>
                <w:szCs w:val="20"/>
                <w:rtl w:val="0"/>
              </w:rPr>
              <w:t xml:space="preserve">Review rating average</w:t>
            </w:r>
            <w:r w:rsidDel="00000000" w:rsidR="00000000" w:rsidRPr="00000000">
              <w:rPr>
                <w:rtl w:val="0"/>
              </w:rPr>
            </w:r>
          </w:p>
        </w:tc>
        <w:tc>
          <w:tcPr>
            <w:shd w:fill="ffffff" w:val="clear"/>
          </w:tcPr>
          <w:p w:rsidR="00000000" w:rsidDel="00000000" w:rsidP="00000000" w:rsidRDefault="00000000" w:rsidRPr="00000000" w14:paraId="00000080">
            <w:pPr>
              <w:rPr/>
            </w:pPr>
            <w:r w:rsidDel="00000000" w:rsidR="00000000" w:rsidRPr="00000000">
              <w:rPr>
                <w:sz w:val="20"/>
                <w:szCs w:val="20"/>
                <w:rtl w:val="0"/>
              </w:rPr>
              <w:t xml:space="preserve">3.75</w:t>
            </w:r>
            <w:r w:rsidDel="00000000" w:rsidR="00000000" w:rsidRPr="00000000">
              <w:rPr>
                <w:rtl w:val="0"/>
              </w:rPr>
            </w:r>
          </w:p>
        </w:tc>
        <w:tc>
          <w:tcPr>
            <w:shd w:fill="ffffff" w:val="clear"/>
          </w:tcPr>
          <w:p w:rsidR="00000000" w:rsidDel="00000000" w:rsidP="00000000" w:rsidRDefault="00000000" w:rsidRPr="00000000" w14:paraId="00000081">
            <w:pPr>
              <w:rPr/>
            </w:pPr>
            <w:r w:rsidDel="00000000" w:rsidR="00000000" w:rsidRPr="00000000">
              <w:rPr>
                <w:sz w:val="20"/>
                <w:szCs w:val="20"/>
                <w:rtl w:val="0"/>
              </w:rPr>
              <w:t xml:space="preserve">≥ 3.75 (no degradation)</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82">
            <w:pPr>
              <w:rPr/>
            </w:pPr>
            <w:r w:rsidDel="00000000" w:rsidR="00000000" w:rsidRPr="00000000">
              <w:rPr>
                <w:sz w:val="20"/>
                <w:szCs w:val="20"/>
                <w:rtl w:val="0"/>
              </w:rPr>
              <w:t xml:space="preserve">Bronze-to-Silver tier upgrade rate</w:t>
            </w:r>
            <w:r w:rsidDel="00000000" w:rsidR="00000000" w:rsidRPr="00000000">
              <w:rPr>
                <w:rtl w:val="0"/>
              </w:rPr>
            </w:r>
          </w:p>
        </w:tc>
        <w:tc>
          <w:tcPr>
            <w:shd w:fill="f2f7fc" w:val="clear"/>
          </w:tcPr>
          <w:p w:rsidR="00000000" w:rsidDel="00000000" w:rsidP="00000000" w:rsidRDefault="00000000" w:rsidRPr="00000000" w14:paraId="00000083">
            <w:pPr>
              <w:rPr/>
            </w:pPr>
            <w:r w:rsidDel="00000000" w:rsidR="00000000" w:rsidRPr="00000000">
              <w:rPr>
                <w:sz w:val="20"/>
                <w:szCs w:val="20"/>
                <w:rtl w:val="0"/>
              </w:rPr>
              <w:t xml:space="preserve">Baseline TBD</w:t>
            </w:r>
            <w:r w:rsidDel="00000000" w:rsidR="00000000" w:rsidRPr="00000000">
              <w:rPr>
                <w:rtl w:val="0"/>
              </w:rPr>
            </w:r>
          </w:p>
        </w:tc>
        <w:tc>
          <w:tcPr>
            <w:shd w:fill="f2f7fc" w:val="clear"/>
          </w:tcPr>
          <w:p w:rsidR="00000000" w:rsidDel="00000000" w:rsidP="00000000" w:rsidRDefault="00000000" w:rsidRPr="00000000" w14:paraId="00000084">
            <w:pPr>
              <w:rPr/>
            </w:pPr>
            <w:r w:rsidDel="00000000" w:rsidR="00000000" w:rsidRPr="00000000">
              <w:rPr>
                <w:sz w:val="20"/>
                <w:szCs w:val="20"/>
                <w:rtl w:val="0"/>
              </w:rPr>
              <w:t xml:space="preserve">+5% over 6 months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5">
            <w:pPr>
              <w:rPr/>
            </w:pPr>
            <w:r w:rsidDel="00000000" w:rsidR="00000000" w:rsidRPr="00000000">
              <w:rPr>
                <w:sz w:val="20"/>
                <w:szCs w:val="20"/>
                <w:rtl w:val="0"/>
              </w:rPr>
              <w:t xml:space="preserve">Monthly transaction count</w:t>
            </w:r>
            <w:r w:rsidDel="00000000" w:rsidR="00000000" w:rsidRPr="00000000">
              <w:rPr>
                <w:rtl w:val="0"/>
              </w:rPr>
            </w:r>
          </w:p>
        </w:tc>
        <w:tc>
          <w:tcPr>
            <w:shd w:fill="ffffff" w:val="clear"/>
          </w:tcPr>
          <w:p w:rsidR="00000000" w:rsidDel="00000000" w:rsidP="00000000" w:rsidRDefault="00000000" w:rsidRPr="00000000" w14:paraId="00000086">
            <w:pPr>
              <w:rPr/>
            </w:pPr>
            <w:r w:rsidDel="00000000" w:rsidR="00000000" w:rsidRPr="00000000">
              <w:rPr>
                <w:sz w:val="20"/>
                <w:szCs w:val="20"/>
                <w:rtl w:val="0"/>
              </w:rPr>
              <w:t xml:space="preserve">Baseline TBD</w:t>
            </w:r>
            <w:r w:rsidDel="00000000" w:rsidR="00000000" w:rsidRPr="00000000">
              <w:rPr>
                <w:rtl w:val="0"/>
              </w:rPr>
            </w:r>
          </w:p>
        </w:tc>
        <w:tc>
          <w:tcPr>
            <w:shd w:fill="ffffff" w:val="clear"/>
          </w:tcPr>
          <w:p w:rsidR="00000000" w:rsidDel="00000000" w:rsidP="00000000" w:rsidRDefault="00000000" w:rsidRPr="00000000" w14:paraId="00000087">
            <w:pPr>
              <w:rPr/>
            </w:pPr>
            <w:r w:rsidDel="00000000" w:rsidR="00000000" w:rsidRPr="00000000">
              <w:rPr>
                <w:sz w:val="20"/>
                <w:szCs w:val="20"/>
                <w:rtl w:val="0"/>
              </w:rPr>
              <w:t xml:space="preserve">Within 5% of pre-sunset level</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Part B — Ideal Customer Profile</w:t>
      </w:r>
    </w:p>
    <w:p w:rsidR="00000000" w:rsidDel="00000000" w:rsidP="00000000" w:rsidRDefault="00000000" w:rsidRPr="00000000" w14:paraId="0000008B">
      <w:pPr>
        <w:spacing w:after="120" w:lineRule="auto"/>
        <w:jc w:val="left"/>
        <w:rPr/>
      </w:pPr>
      <w:r w:rsidDel="00000000" w:rsidR="00000000" w:rsidRPr="00000000">
        <w:rPr>
          <w:b w:val="0"/>
          <w:bCs w:val="0"/>
          <w:i w:val="0"/>
          <w:iCs w:val="0"/>
          <w:sz w:val="22"/>
          <w:szCs w:val="22"/>
          <w:rtl w:val="0"/>
        </w:rPr>
        <w:t xml:space="preserve">The following profile is derived directly from the top 25% Customer Value Score segment (≥ 8,588), analysed in the Python notebook (Q5 analysis, ideal customer profiling section). This represents 975 customers from the 3,900-record dataset.</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The Ideal Customer — Data-Backed Profile</w:t>
      </w:r>
    </w:p>
    <w:tbl>
      <w:tblPr>
        <w:tblStyle w:val="Table4"/>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shd w:fill="1f3864" w:val="clea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Dimension</w:t>
            </w:r>
            <w:r w:rsidDel="00000000" w:rsidR="00000000" w:rsidRPr="00000000">
              <w:rPr>
                <w:rtl w:val="0"/>
              </w:rPr>
            </w:r>
          </w:p>
        </w:tc>
        <w:tc>
          <w:tcPr>
            <w:shd w:fill="1f3864" w:val="clea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shd w:fill="1f3864" w:val="clear"/>
          </w:tcPr>
          <w:p w:rsidR="00000000" w:rsidDel="00000000" w:rsidP="00000000" w:rsidRDefault="00000000" w:rsidRPr="00000000" w14:paraId="0000008F">
            <w:pPr>
              <w:jc w:val="center"/>
              <w:rPr/>
            </w:pPr>
            <w:r w:rsidDel="00000000" w:rsidR="00000000" w:rsidRPr="00000000">
              <w:rPr>
                <w:b w:val="1"/>
                <w:bCs w:val="1"/>
                <w:color w:val="ffffff"/>
                <w:sz w:val="20"/>
                <w:szCs w:val="20"/>
                <w:rtl w:val="0"/>
              </w:rPr>
              <w:t xml:space="preserve">Business Implication</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90">
            <w:pPr>
              <w:rPr/>
            </w:pPr>
            <w:r w:rsidDel="00000000" w:rsidR="00000000" w:rsidRPr="00000000">
              <w:rPr>
                <w:sz w:val="20"/>
                <w:szCs w:val="20"/>
                <w:rtl w:val="0"/>
              </w:rPr>
              <w:t xml:space="preserve">Age</w:t>
            </w:r>
            <w:r w:rsidDel="00000000" w:rsidR="00000000" w:rsidRPr="00000000">
              <w:rPr>
                <w:rtl w:val="0"/>
              </w:rPr>
            </w:r>
          </w:p>
        </w:tc>
        <w:tc>
          <w:tcPr>
            <w:shd w:fill="f2f7fc" w:val="clear"/>
          </w:tcPr>
          <w:p w:rsidR="00000000" w:rsidDel="00000000" w:rsidP="00000000" w:rsidRDefault="00000000" w:rsidRPr="00000000" w14:paraId="00000091">
            <w:pPr>
              <w:rPr/>
            </w:pPr>
            <w:r w:rsidDel="00000000" w:rsidR="00000000" w:rsidRPr="00000000">
              <w:rPr>
                <w:sz w:val="20"/>
                <w:szCs w:val="20"/>
                <w:rtl w:val="0"/>
              </w:rPr>
              <w:t xml:space="preserve">44.5 years (average)</w:t>
            </w:r>
            <w:r w:rsidDel="00000000" w:rsidR="00000000" w:rsidRPr="00000000">
              <w:rPr>
                <w:rtl w:val="0"/>
              </w:rPr>
            </w:r>
          </w:p>
        </w:tc>
        <w:tc>
          <w:tcPr>
            <w:shd w:fill="f2f7fc" w:val="clear"/>
          </w:tcPr>
          <w:p w:rsidR="00000000" w:rsidDel="00000000" w:rsidP="00000000" w:rsidRDefault="00000000" w:rsidRPr="00000000" w14:paraId="00000092">
            <w:pPr>
              <w:rPr/>
            </w:pPr>
            <w:r w:rsidDel="00000000" w:rsidR="00000000" w:rsidRPr="00000000">
              <w:rPr>
                <w:sz w:val="20"/>
                <w:szCs w:val="20"/>
                <w:rtl w:val="0"/>
              </w:rPr>
              <w:t xml:space="preserve">Target mid-40s demographic. Facebook/Instagram age range: 40–50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3">
            <w:pPr>
              <w:rPr/>
            </w:pPr>
            <w:r w:rsidDel="00000000" w:rsidR="00000000" w:rsidRPr="00000000">
              <w:rPr>
                <w:sz w:val="20"/>
                <w:szCs w:val="20"/>
                <w:rtl w:val="0"/>
              </w:rPr>
              <w:t xml:space="preserve">Gender</w:t>
            </w:r>
            <w:r w:rsidDel="00000000" w:rsidR="00000000" w:rsidRPr="00000000">
              <w:rPr>
                <w:rtl w:val="0"/>
              </w:rPr>
            </w:r>
          </w:p>
        </w:tc>
        <w:tc>
          <w:tcPr>
            <w:shd w:fill="ffffff" w:val="clear"/>
          </w:tcPr>
          <w:p w:rsidR="00000000" w:rsidDel="00000000" w:rsidP="00000000" w:rsidRDefault="00000000" w:rsidRPr="00000000" w14:paraId="00000094">
            <w:pPr>
              <w:rPr/>
            </w:pPr>
            <w:r w:rsidDel="00000000" w:rsidR="00000000" w:rsidRPr="00000000">
              <w:rPr>
                <w:sz w:val="20"/>
                <w:szCs w:val="20"/>
                <w:rtl w:val="0"/>
              </w:rPr>
              <w:t xml:space="preserve">Male (dominant)</w:t>
            </w:r>
            <w:r w:rsidDel="00000000" w:rsidR="00000000" w:rsidRPr="00000000">
              <w:rPr>
                <w:rtl w:val="0"/>
              </w:rPr>
            </w:r>
          </w:p>
        </w:tc>
        <w:tc>
          <w:tcPr>
            <w:shd w:fill="ffffff" w:val="clear"/>
          </w:tcPr>
          <w:p w:rsidR="00000000" w:rsidDel="00000000" w:rsidP="00000000" w:rsidRDefault="00000000" w:rsidRPr="00000000" w14:paraId="00000095">
            <w:pPr>
              <w:rPr/>
            </w:pPr>
            <w:r w:rsidDel="00000000" w:rsidR="00000000" w:rsidRPr="00000000">
              <w:rPr>
                <w:sz w:val="20"/>
                <w:szCs w:val="20"/>
                <w:rtl w:val="0"/>
              </w:rPr>
              <w:t xml:space="preserve">Male-skewed creative and product focus for acquisition campaigns</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96">
            <w:pPr>
              <w:rPr/>
            </w:pPr>
            <w:r w:rsidDel="00000000" w:rsidR="00000000" w:rsidRPr="00000000">
              <w:rPr>
                <w:sz w:val="20"/>
                <w:szCs w:val="20"/>
                <w:rtl w:val="0"/>
              </w:rPr>
              <w:t xml:space="preserve">Primary Category</w:t>
            </w:r>
            <w:r w:rsidDel="00000000" w:rsidR="00000000" w:rsidRPr="00000000">
              <w:rPr>
                <w:rtl w:val="0"/>
              </w:rPr>
            </w:r>
          </w:p>
        </w:tc>
        <w:tc>
          <w:tcPr>
            <w:shd w:fill="f2f7fc" w:val="clear"/>
          </w:tcPr>
          <w:p w:rsidR="00000000" w:rsidDel="00000000" w:rsidP="00000000" w:rsidRDefault="00000000" w:rsidRPr="00000000" w14:paraId="00000097">
            <w:pPr>
              <w:rPr/>
            </w:pPr>
            <w:r w:rsidDel="00000000" w:rsidR="00000000" w:rsidRPr="00000000">
              <w:rPr>
                <w:sz w:val="20"/>
                <w:szCs w:val="20"/>
                <w:rtl w:val="0"/>
              </w:rPr>
              <w:t xml:space="preserve">Clothing</w:t>
            </w:r>
            <w:r w:rsidDel="00000000" w:rsidR="00000000" w:rsidRPr="00000000">
              <w:rPr>
                <w:rtl w:val="0"/>
              </w:rPr>
            </w:r>
          </w:p>
        </w:tc>
        <w:tc>
          <w:tcPr>
            <w:shd w:fill="f2f7fc" w:val="clear"/>
          </w:tcPr>
          <w:p w:rsidR="00000000" w:rsidDel="00000000" w:rsidP="00000000" w:rsidRDefault="00000000" w:rsidRPr="00000000" w14:paraId="00000098">
            <w:pPr>
              <w:rPr/>
            </w:pPr>
            <w:r w:rsidDel="00000000" w:rsidR="00000000" w:rsidRPr="00000000">
              <w:rPr>
                <w:sz w:val="20"/>
                <w:szCs w:val="20"/>
                <w:rtl w:val="0"/>
              </w:rPr>
              <w:t xml:space="preserve">Lead with Clothing category in acquisition ads and landing pages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9">
            <w:pPr>
              <w:rPr/>
            </w:pPr>
            <w:r w:rsidDel="00000000" w:rsidR="00000000" w:rsidRPr="00000000">
              <w:rPr>
                <w:sz w:val="20"/>
                <w:szCs w:val="20"/>
                <w:rtl w:val="0"/>
              </w:rPr>
              <w:t xml:space="preserve">Purchase Frequency</w:t>
            </w:r>
            <w:r w:rsidDel="00000000" w:rsidR="00000000" w:rsidRPr="00000000">
              <w:rPr>
                <w:rtl w:val="0"/>
              </w:rPr>
            </w:r>
          </w:p>
        </w:tc>
        <w:tc>
          <w:tcPr>
            <w:shd w:fill="ffffff" w:val="clear"/>
          </w:tcPr>
          <w:p w:rsidR="00000000" w:rsidDel="00000000" w:rsidP="00000000" w:rsidRDefault="00000000" w:rsidRPr="00000000" w14:paraId="0000009A">
            <w:pPr>
              <w:rPr/>
            </w:pPr>
            <w:r w:rsidDel="00000000" w:rsidR="00000000" w:rsidRPr="00000000">
              <w:rPr>
                <w:sz w:val="20"/>
                <w:szCs w:val="20"/>
                <w:rtl w:val="0"/>
              </w:rPr>
              <w:t xml:space="preserve">Weekly</w:t>
            </w:r>
            <w:r w:rsidDel="00000000" w:rsidR="00000000" w:rsidRPr="00000000">
              <w:rPr>
                <w:rtl w:val="0"/>
              </w:rPr>
            </w:r>
          </w:p>
        </w:tc>
        <w:tc>
          <w:tcPr>
            <w:shd w:fill="ffffff" w:val="clear"/>
          </w:tcPr>
          <w:p w:rsidR="00000000" w:rsidDel="00000000" w:rsidP="00000000" w:rsidRDefault="00000000" w:rsidRPr="00000000" w14:paraId="0000009B">
            <w:pPr>
              <w:rPr/>
            </w:pPr>
            <w:r w:rsidDel="00000000" w:rsidR="00000000" w:rsidRPr="00000000">
              <w:rPr>
                <w:sz w:val="20"/>
                <w:szCs w:val="20"/>
                <w:rtl w:val="0"/>
              </w:rPr>
              <w:t xml:space="preserve">Expect repeat engagement every 7 days. Email/push cadence: weekly</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9C">
            <w:pPr>
              <w:rPr/>
            </w:pPr>
            <w:r w:rsidDel="00000000" w:rsidR="00000000" w:rsidRPr="00000000">
              <w:rPr>
                <w:sz w:val="20"/>
                <w:szCs w:val="20"/>
                <w:rtl w:val="0"/>
              </w:rPr>
              <w:t xml:space="preserve">Preferred Location</w:t>
            </w:r>
            <w:r w:rsidDel="00000000" w:rsidR="00000000" w:rsidRPr="00000000">
              <w:rPr>
                <w:rtl w:val="0"/>
              </w:rPr>
            </w:r>
          </w:p>
        </w:tc>
        <w:tc>
          <w:tcPr>
            <w:shd w:fill="f2f7fc" w:val="clear"/>
          </w:tcPr>
          <w:p w:rsidR="00000000" w:rsidDel="00000000" w:rsidP="00000000" w:rsidRDefault="00000000" w:rsidRPr="00000000" w14:paraId="0000009D">
            <w:pPr>
              <w:rPr/>
            </w:pPr>
            <w:r w:rsidDel="00000000" w:rsidR="00000000" w:rsidRPr="00000000">
              <w:rPr>
                <w:sz w:val="20"/>
                <w:szCs w:val="20"/>
                <w:rtl w:val="0"/>
              </w:rPr>
              <w:t xml:space="preserve">New York (modal)</w:t>
            </w:r>
            <w:r w:rsidDel="00000000" w:rsidR="00000000" w:rsidRPr="00000000">
              <w:rPr>
                <w:rtl w:val="0"/>
              </w:rPr>
            </w:r>
          </w:p>
        </w:tc>
        <w:tc>
          <w:tcPr>
            <w:shd w:fill="f2f7fc" w:val="clear"/>
          </w:tcPr>
          <w:p w:rsidR="00000000" w:rsidDel="00000000" w:rsidP="00000000" w:rsidRDefault="00000000" w:rsidRPr="00000000" w14:paraId="0000009E">
            <w:pPr>
              <w:rPr/>
            </w:pPr>
            <w:r w:rsidDel="00000000" w:rsidR="00000000" w:rsidRPr="00000000">
              <w:rPr>
                <w:sz w:val="20"/>
                <w:szCs w:val="20"/>
                <w:rtl w:val="0"/>
              </w:rPr>
              <w:t xml:space="preserve">Highest concentration market. Prioritise in geo-targeted campaigns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F">
            <w:pPr>
              <w:rPr/>
            </w:pPr>
            <w:r w:rsidDel="00000000" w:rsidR="00000000" w:rsidRPr="00000000">
              <w:rPr>
                <w:sz w:val="20"/>
                <w:szCs w:val="20"/>
                <w:rtl w:val="0"/>
              </w:rPr>
              <w:t xml:space="preserve">Payment Method</w:t>
            </w:r>
            <w:r w:rsidDel="00000000" w:rsidR="00000000" w:rsidRPr="00000000">
              <w:rPr>
                <w:rtl w:val="0"/>
              </w:rPr>
            </w:r>
          </w:p>
        </w:tc>
        <w:tc>
          <w:tcPr>
            <w:shd w:fill="ffffff" w:val="clear"/>
          </w:tcPr>
          <w:p w:rsidR="00000000" w:rsidDel="00000000" w:rsidP="00000000" w:rsidRDefault="00000000" w:rsidRPr="00000000" w14:paraId="000000A0">
            <w:pPr>
              <w:rPr/>
            </w:pPr>
            <w:r w:rsidDel="00000000" w:rsidR="00000000" w:rsidRPr="00000000">
              <w:rPr>
                <w:sz w:val="20"/>
                <w:szCs w:val="20"/>
                <w:rtl w:val="0"/>
              </w:rPr>
              <w:t xml:space="preserve">Credit Card (modal)</w:t>
            </w:r>
            <w:r w:rsidDel="00000000" w:rsidR="00000000" w:rsidRPr="00000000">
              <w:rPr>
                <w:rtl w:val="0"/>
              </w:rPr>
            </w:r>
          </w:p>
        </w:tc>
        <w:tc>
          <w:tcPr>
            <w:shd w:fill="ffffff" w:val="clear"/>
          </w:tcPr>
          <w:p w:rsidR="00000000" w:rsidDel="00000000" w:rsidP="00000000" w:rsidRDefault="00000000" w:rsidRPr="00000000" w14:paraId="000000A1">
            <w:pPr>
              <w:rPr/>
            </w:pPr>
            <w:r w:rsidDel="00000000" w:rsidR="00000000" w:rsidRPr="00000000">
              <w:rPr>
                <w:sz w:val="20"/>
                <w:szCs w:val="20"/>
                <w:rtl w:val="0"/>
              </w:rPr>
              <w:t xml:space="preserve">Higher spending capacity. Indicates willingness to spend full-price</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A2">
            <w:pPr>
              <w:rPr/>
            </w:pPr>
            <w:r w:rsidDel="00000000" w:rsidR="00000000" w:rsidRPr="00000000">
              <w:rPr>
                <w:sz w:val="20"/>
                <w:szCs w:val="20"/>
                <w:rtl w:val="0"/>
              </w:rPr>
              <w:t xml:space="preserve">Subscription Rate</w:t>
            </w:r>
            <w:r w:rsidDel="00000000" w:rsidR="00000000" w:rsidRPr="00000000">
              <w:rPr>
                <w:rtl w:val="0"/>
              </w:rPr>
            </w:r>
          </w:p>
        </w:tc>
        <w:tc>
          <w:tcPr>
            <w:shd w:fill="f2f7fc" w:val="clear"/>
          </w:tcPr>
          <w:p w:rsidR="00000000" w:rsidDel="00000000" w:rsidP="00000000" w:rsidRDefault="00000000" w:rsidRPr="00000000" w14:paraId="000000A3">
            <w:pPr>
              <w:rPr/>
            </w:pPr>
            <w:r w:rsidDel="00000000" w:rsidR="00000000" w:rsidRPr="00000000">
              <w:rPr>
                <w:sz w:val="20"/>
                <w:szCs w:val="20"/>
                <w:rtl w:val="0"/>
              </w:rPr>
              <w:t xml:space="preserve">28.5%</w:t>
            </w:r>
            <w:r w:rsidDel="00000000" w:rsidR="00000000" w:rsidRPr="00000000">
              <w:rPr>
                <w:rtl w:val="0"/>
              </w:rPr>
            </w:r>
          </w:p>
        </w:tc>
        <w:tc>
          <w:tcPr>
            <w:shd w:fill="f2f7fc" w:val="clear"/>
          </w:tcPr>
          <w:p w:rsidR="00000000" w:rsidDel="00000000" w:rsidP="00000000" w:rsidRDefault="00000000" w:rsidRPr="00000000" w14:paraId="000000A4">
            <w:pPr>
              <w:rPr/>
            </w:pPr>
            <w:r w:rsidDel="00000000" w:rsidR="00000000" w:rsidRPr="00000000">
              <w:rPr>
                <w:sz w:val="20"/>
                <w:szCs w:val="20"/>
                <w:rtl w:val="0"/>
              </w:rPr>
              <w:t xml:space="preserve">Low rate among highest-value customers — significant conversion opportunity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5">
            <w:pPr>
              <w:rPr/>
            </w:pPr>
            <w:r w:rsidDel="00000000" w:rsidR="00000000" w:rsidRPr="00000000">
              <w:rPr>
                <w:sz w:val="20"/>
                <w:szCs w:val="20"/>
                <w:rtl w:val="0"/>
              </w:rPr>
              <w:t xml:space="preserve">Organic Buying Rate</w:t>
            </w:r>
            <w:r w:rsidDel="00000000" w:rsidR="00000000" w:rsidRPr="00000000">
              <w:rPr>
                <w:rtl w:val="0"/>
              </w:rPr>
            </w:r>
          </w:p>
        </w:tc>
        <w:tc>
          <w:tcPr>
            <w:shd w:fill="ffffff" w:val="clear"/>
          </w:tcPr>
          <w:p w:rsidR="00000000" w:rsidDel="00000000" w:rsidP="00000000" w:rsidRDefault="00000000" w:rsidRPr="00000000" w14:paraId="000000A6">
            <w:pPr>
              <w:rPr/>
            </w:pPr>
            <w:r w:rsidDel="00000000" w:rsidR="00000000" w:rsidRPr="00000000">
              <w:rPr>
                <w:sz w:val="20"/>
                <w:szCs w:val="20"/>
                <w:rtl w:val="0"/>
              </w:rPr>
              <w:t xml:space="preserve">56.2%</w:t>
            </w:r>
            <w:r w:rsidDel="00000000" w:rsidR="00000000" w:rsidRPr="00000000">
              <w:rPr>
                <w:rtl w:val="0"/>
              </w:rPr>
            </w:r>
          </w:p>
        </w:tc>
        <w:tc>
          <w:tcPr>
            <w:shd w:fill="ffffff" w:val="clear"/>
          </w:tcPr>
          <w:p w:rsidR="00000000" w:rsidDel="00000000" w:rsidP="00000000" w:rsidRDefault="00000000" w:rsidRPr="00000000" w14:paraId="000000A7">
            <w:pPr>
              <w:rPr/>
            </w:pPr>
            <w:r w:rsidDel="00000000" w:rsidR="00000000" w:rsidRPr="00000000">
              <w:rPr>
                <w:sz w:val="20"/>
                <w:szCs w:val="20"/>
                <w:rtl w:val="0"/>
              </w:rPr>
              <w:t xml:space="preserve">More than half buys without discounts or promo codes</w:t>
            </w:r>
            <w:r w:rsidDel="00000000" w:rsidR="00000000" w:rsidRPr="00000000">
              <w:rPr>
                <w:rtl w:val="0"/>
              </w:rPr>
            </w:r>
          </w:p>
        </w:tc>
      </w:tr>
      <w:tr>
        <w:trPr>
          <w:cantSplit w:val="0"/>
          <w:tblHeader w:val="0"/>
        </w:trPr>
        <w:tc>
          <w:tcPr>
            <w:shd w:fill="f2f7fc" w:val="clear"/>
          </w:tcPr>
          <w:p w:rsidR="00000000" w:rsidDel="00000000" w:rsidP="00000000" w:rsidRDefault="00000000" w:rsidRPr="00000000" w14:paraId="000000A8">
            <w:pPr>
              <w:rPr/>
            </w:pPr>
            <w:r w:rsidDel="00000000" w:rsidR="00000000" w:rsidRPr="00000000">
              <w:rPr>
                <w:sz w:val="20"/>
                <w:szCs w:val="20"/>
                <w:rtl w:val="0"/>
              </w:rPr>
              <w:t xml:space="preserve">Average Spend</w:t>
            </w:r>
            <w:r w:rsidDel="00000000" w:rsidR="00000000" w:rsidRPr="00000000">
              <w:rPr>
                <w:rtl w:val="0"/>
              </w:rPr>
            </w:r>
          </w:p>
        </w:tc>
        <w:tc>
          <w:tcPr>
            <w:shd w:fill="f2f7fc" w:val="clear"/>
          </w:tcPr>
          <w:p w:rsidR="00000000" w:rsidDel="00000000" w:rsidP="00000000" w:rsidRDefault="00000000" w:rsidRPr="00000000" w14:paraId="000000A9">
            <w:pPr>
              <w:rPr/>
            </w:pPr>
            <w:r w:rsidDel="00000000" w:rsidR="00000000" w:rsidRPr="00000000">
              <w:rPr>
                <w:sz w:val="20"/>
                <w:szCs w:val="20"/>
                <w:rtl w:val="0"/>
              </w:rPr>
              <w:t xml:space="preserve">$74.18</w:t>
            </w:r>
            <w:r w:rsidDel="00000000" w:rsidR="00000000" w:rsidRPr="00000000">
              <w:rPr>
                <w:rtl w:val="0"/>
              </w:rPr>
            </w:r>
          </w:p>
        </w:tc>
        <w:tc>
          <w:tcPr>
            <w:shd w:fill="f2f7fc" w:val="clear"/>
          </w:tcPr>
          <w:p w:rsidR="00000000" w:rsidDel="00000000" w:rsidP="00000000" w:rsidRDefault="00000000" w:rsidRPr="00000000" w14:paraId="000000AA">
            <w:pPr>
              <w:rPr/>
            </w:pPr>
            <w:r w:rsidDel="00000000" w:rsidR="00000000" w:rsidRPr="00000000">
              <w:rPr>
                <w:sz w:val="20"/>
                <w:szCs w:val="20"/>
                <w:rtl w:val="0"/>
              </w:rPr>
              <w:t xml:space="preserve">Highest spend in dataset. This customer does not need discount incentives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rPr/>
            </w:pPr>
            <w:r w:rsidDel="00000000" w:rsidR="00000000" w:rsidRPr="00000000">
              <w:rPr>
                <w:sz w:val="20"/>
                <w:szCs w:val="20"/>
                <w:rtl w:val="0"/>
              </w:rPr>
              <w:t xml:space="preserve">Average Review Rating</w:t>
            </w:r>
            <w:r w:rsidDel="00000000" w:rsidR="00000000" w:rsidRPr="00000000">
              <w:rPr>
                <w:rtl w:val="0"/>
              </w:rPr>
            </w:r>
          </w:p>
        </w:tc>
        <w:tc>
          <w:tcPr>
            <w:shd w:fill="ffffff" w:val="clear"/>
          </w:tcPr>
          <w:p w:rsidR="00000000" w:rsidDel="00000000" w:rsidP="00000000" w:rsidRDefault="00000000" w:rsidRPr="00000000" w14:paraId="000000AC">
            <w:pPr>
              <w:rPr/>
            </w:pPr>
            <w:r w:rsidDel="00000000" w:rsidR="00000000" w:rsidRPr="00000000">
              <w:rPr>
                <w:sz w:val="20"/>
                <w:szCs w:val="20"/>
                <w:rtl w:val="0"/>
              </w:rPr>
              <w:t xml:space="preserve">3.78</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sz w:val="20"/>
                <w:szCs w:val="20"/>
                <w:rtl w:val="0"/>
              </w:rPr>
              <w:t xml:space="preserve">Moderate satisfaction — valuable but not fully delighted. A retention gap exists</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Profile Narrative</w:t>
      </w:r>
    </w:p>
    <w:p w:rsidR="00000000" w:rsidDel="00000000" w:rsidP="00000000" w:rsidRDefault="00000000" w:rsidRPr="00000000" w14:paraId="000000B0">
      <w:pPr>
        <w:spacing w:after="120" w:lineRule="auto"/>
        <w:jc w:val="left"/>
        <w:rPr/>
      </w:pPr>
      <w:r w:rsidDel="00000000" w:rsidR="00000000" w:rsidRPr="00000000">
        <w:rPr>
          <w:b w:val="0"/>
          <w:bCs w:val="0"/>
          <w:i w:val="0"/>
          <w:iCs w:val="0"/>
          <w:sz w:val="22"/>
          <w:szCs w:val="22"/>
          <w:rtl w:val="0"/>
        </w:rPr>
        <w:t xml:space="preserve">The brand's most valuable customer is a mid-40s male, based in or around New York, who shops in the Clothing category on a weekly basis. He pays with a credit card, indicating both financial capacity and trust in the brand. He purchases at full price more than half the time, which means his relationship with the brand is driven by product preference, not promotional triggers. His average spend of $74.18 is the highest in the dataset, and his purchase history depth places him in the top quartile of all customers.</w:t>
      </w:r>
      <w:r w:rsidDel="00000000" w:rsidR="00000000" w:rsidRPr="00000000">
        <w:rPr>
          <w:rtl w:val="0"/>
        </w:rPr>
      </w:r>
    </w:p>
    <w:p w:rsidR="00000000" w:rsidDel="00000000" w:rsidP="00000000" w:rsidRDefault="00000000" w:rsidRPr="00000000" w14:paraId="000000B1">
      <w:pPr>
        <w:spacing w:after="120" w:lineRule="auto"/>
        <w:jc w:val="left"/>
        <w:rPr/>
      </w:pPr>
      <w:r w:rsidDel="00000000" w:rsidR="00000000" w:rsidRPr="00000000">
        <w:rPr>
          <w:b w:val="0"/>
          <w:bCs w:val="0"/>
          <w:i w:val="0"/>
          <w:iCs w:val="0"/>
          <w:sz w:val="22"/>
          <w:szCs w:val="22"/>
          <w:rtl w:val="0"/>
        </w:rPr>
        <w:t xml:space="preserve">Two observations require attention:</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b w:val="1"/>
          <w:bCs w:val="1"/>
          <w:sz w:val="22"/>
          <w:szCs w:val="22"/>
          <w:rtl w:val="0"/>
        </w:rPr>
        <w:t xml:space="preserve">First, </w:t>
      </w:r>
      <w:r w:rsidDel="00000000" w:rsidR="00000000" w:rsidRPr="00000000">
        <w:rPr>
          <w:sz w:val="22"/>
          <w:szCs w:val="22"/>
          <w:rtl w:val="0"/>
        </w:rPr>
        <w:t xml:space="preserve">only 28.5% of ideal customers hold an active subscription. Given that subscription status is one of the three components of Loyalty Score B, this represents an underdeveloped retention mechanism. A customer who spends $74 per week but is not subscribed is a retention risk — the brand has not secured a formal commitment from him.</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b w:val="1"/>
          <w:bCs w:val="1"/>
          <w:sz w:val="22"/>
          <w:szCs w:val="22"/>
          <w:rtl w:val="0"/>
        </w:rPr>
        <w:t xml:space="preserve">Second, </w:t>
      </w:r>
      <w:r w:rsidDel="00000000" w:rsidR="00000000" w:rsidRPr="00000000">
        <w:rPr>
          <w:sz w:val="22"/>
          <w:szCs w:val="22"/>
          <w:rtl w:val="0"/>
        </w:rPr>
        <w:t xml:space="preserve">the average review rating of 3.78 is moderate, not strong. This customer is highly valuable but not fully satisfied. That gap — between high commercial value and moderate expressed satisfaction — suggests an opportunity to improve the experience rather than simply maintaining the current acquisition and retention approach.</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Targeting Implications for Marketing</w:t>
      </w:r>
    </w:p>
    <w:p w:rsidR="00000000" w:rsidDel="00000000" w:rsidP="00000000" w:rsidRDefault="00000000" w:rsidRPr="00000000" w14:paraId="000000B5">
      <w:pPr>
        <w:spacing w:after="120" w:lineRule="auto"/>
        <w:jc w:val="left"/>
        <w:rPr/>
      </w:pPr>
      <w:r w:rsidDel="00000000" w:rsidR="00000000" w:rsidRPr="00000000">
        <w:rPr>
          <w:b w:val="0"/>
          <w:bCs w:val="0"/>
          <w:i w:val="0"/>
          <w:iCs w:val="0"/>
          <w:sz w:val="22"/>
          <w:szCs w:val="22"/>
          <w:rtl w:val="0"/>
        </w:rPr>
        <w:t xml:space="preserve">To acquire more customers who match this profile: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targeting: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40–50</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Male-primary audience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Geography: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York as primary, then Montana, California, Illinois, Alabama (states with highest customer counts from dataset)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entry 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Clothing category (dominant category: 1,737 customers)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Creative angle: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Full-price, premium positioning — not promotional or discount-led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 fit: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Credit card users skew toward platforms that support aspirational purchasing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32"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Subscription conversion: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Introduce subscription offering as a VIP experience (early access, free shipping) rather than a cost-saving discount, given this segment already spends at full price</w:t>
      </w:r>
    </w:p>
    <w:p w:rsidR="00000000" w:rsidDel="00000000" w:rsidP="00000000" w:rsidRDefault="00000000" w:rsidRPr="00000000" w14:paraId="000000BD">
      <w:pPr>
        <w:spacing w:after="80" w:lineRule="auto"/>
        <w:jc w:val="left"/>
        <w:rPr/>
      </w:pPr>
      <w:r w:rsidDel="00000000" w:rsidR="00000000" w:rsidRPr="00000000">
        <w:rPr>
          <w:b w:val="0"/>
          <w:bCs w:val="0"/>
          <w:i w:val="0"/>
          <w:iCs w:val="0"/>
          <w:sz w:val="8"/>
          <w:szCs w:val="8"/>
          <w:rtl w:val="0"/>
        </w:rPr>
        <w:t xml:space="preserve"> </w:t>
      </w:r>
      <w:r w:rsidDel="00000000" w:rsidR="00000000" w:rsidRPr="00000000">
        <w:rPr>
          <w:rtl w:val="0"/>
        </w:rPr>
      </w:r>
    </w:p>
    <w:p w:rsidR="00000000" w:rsidDel="00000000" w:rsidP="00000000" w:rsidRDefault="00000000" w:rsidRPr="00000000" w14:paraId="000000BE">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BF">
      <w:pPr>
        <w:spacing w:before="160" w:lineRule="auto"/>
        <w:rPr/>
      </w:pPr>
      <w:r w:rsidDel="00000000" w:rsidR="00000000" w:rsidRPr="00000000">
        <w:rPr>
          <w:b w:val="1"/>
          <w:bCs w:val="1"/>
          <w:i w:val="1"/>
          <w:iCs w:val="1"/>
          <w:color w:val="606060"/>
          <w:sz w:val="19"/>
          <w:szCs w:val="19"/>
          <w:rtl w:val="0"/>
        </w:rPr>
        <w:t xml:space="preserve">Evidence base: </w:t>
      </w:r>
      <w:r w:rsidDel="00000000" w:rsidR="00000000" w:rsidRPr="00000000">
        <w:rPr>
          <w:i w:val="1"/>
          <w:iCs w:val="1"/>
          <w:color w:val="606060"/>
          <w:sz w:val="19"/>
          <w:szCs w:val="19"/>
          <w:rtl w:val="0"/>
        </w:rPr>
        <w:t xml:space="preserve">Python analysis Q5 ideal customer profiling, SQL customer tier segmentation (Platinum ≥ 8,588), correlation analysis (r values for Customer Value Score predictors), demographic analysis (age group vs customer value and organic rate).</w:t>
      </w:r>
      <w:r w:rsidDel="00000000" w:rsidR="00000000" w:rsidRPr="00000000">
        <w:rPr>
          <w:rtl w:val="0"/>
        </w:rPr>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rFonts w:ascii="Calibri" w:cs="Calibri" w:eastAsia="Calibri" w:hAnsi="Calibri"/>
      <w:b w:val="1"/>
      <w:bCs w:val="1"/>
      <w:color w:val="1f3864"/>
      <w:sz w:val="40"/>
      <w:szCs w:val="40"/>
    </w:rPr>
  </w:style>
  <w:style w:type="paragraph" w:styleId="Heading2">
    <w:name w:val="heading 2"/>
    <w:basedOn w:val="Normal"/>
    <w:next w:val="Normal"/>
    <w:pPr>
      <w:keepNext w:val="1"/>
      <w:keepLines w:val="1"/>
      <w:spacing w:after="160" w:before="320" w:lineRule="auto"/>
    </w:pPr>
    <w:rPr>
      <w:rFonts w:ascii="Calibri" w:cs="Calibri" w:eastAsia="Calibri" w:hAnsi="Calibri"/>
      <w:b w:val="1"/>
      <w:bCs w:val="1"/>
      <w:color w:val="2e75b6"/>
      <w:sz w:val="30"/>
      <w:szCs w:val="30"/>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40404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