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7904" w14:textId="1CBD527C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 xml:space="preserve">In Java 17, the JVM uses </w:t>
      </w:r>
      <w:r w:rsidRPr="00CD0F92">
        <w:rPr>
          <w:b/>
          <w:bCs/>
          <w:sz w:val="60"/>
          <w:szCs w:val="60"/>
          <w:u w:val="single"/>
        </w:rPr>
        <w:t>reachability from GC Roots</w:t>
      </w:r>
      <w:r w:rsidRPr="00CD0F92">
        <w:rPr>
          <w:sz w:val="60"/>
          <w:szCs w:val="60"/>
        </w:rPr>
        <w:t xml:space="preserve"> to determine whether an object is eligible for garbage collection.</w:t>
      </w:r>
    </w:p>
    <w:p w14:paraId="419771BC" w14:textId="77777777" w:rsidR="00CD0F92" w:rsidRPr="00CD0F92" w:rsidRDefault="00CD0F92" w:rsidP="00CD0F92">
      <w:pPr>
        <w:rPr>
          <w:sz w:val="60"/>
          <w:szCs w:val="60"/>
        </w:rPr>
      </w:pPr>
    </w:p>
    <w:p w14:paraId="69F3069F" w14:textId="76E8E9C2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 xml:space="preserve"> The important distinction</w:t>
      </w:r>
    </w:p>
    <w:p w14:paraId="2B51ECFC" w14:textId="77777777" w:rsidR="00CD0F92" w:rsidRPr="00CD0F92" w:rsidRDefault="00CD0F92" w:rsidP="00CD0F92">
      <w:pPr>
        <w:rPr>
          <w:sz w:val="60"/>
          <w:szCs w:val="60"/>
        </w:rPr>
      </w:pPr>
    </w:p>
    <w:p w14:paraId="00FD569E" w14:textId="1E912E0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 xml:space="preserve">An object is eligible for garbage collection when it is no longer reachable from any </w:t>
      </w:r>
      <w:r w:rsidRPr="001362BD">
        <w:rPr>
          <w:b/>
          <w:bCs/>
          <w:sz w:val="60"/>
          <w:szCs w:val="60"/>
        </w:rPr>
        <w:t>GC Root</w:t>
      </w:r>
      <w:r w:rsidRPr="00CD0F92">
        <w:rPr>
          <w:sz w:val="60"/>
          <w:szCs w:val="60"/>
        </w:rPr>
        <w:t>.</w:t>
      </w:r>
    </w:p>
    <w:p w14:paraId="11F0A16D" w14:textId="77777777" w:rsidR="00CD0F92" w:rsidRPr="00CD0F92" w:rsidRDefault="00CD0F92" w:rsidP="00CD0F92">
      <w:pPr>
        <w:rPr>
          <w:sz w:val="60"/>
          <w:szCs w:val="60"/>
        </w:rPr>
      </w:pPr>
    </w:p>
    <w:p w14:paraId="576D84A6" w14:textId="7777777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>So:</w:t>
      </w:r>
    </w:p>
    <w:p w14:paraId="6D329FFC" w14:textId="22657C99" w:rsidR="00CD0F92" w:rsidRPr="0003521C" w:rsidRDefault="00CD0F92" w:rsidP="00CD0F92">
      <w:pPr>
        <w:rPr>
          <w:sz w:val="60"/>
          <w:szCs w:val="60"/>
          <w:u w:val="single"/>
        </w:rPr>
      </w:pPr>
      <w:r w:rsidRPr="0003521C">
        <w:rPr>
          <w:sz w:val="60"/>
          <w:szCs w:val="60"/>
          <w:u w:val="single"/>
        </w:rPr>
        <w:t xml:space="preserve">An object is eligible for garbage collection when there is no path of </w:t>
      </w:r>
      <w:r w:rsidRPr="0003521C">
        <w:rPr>
          <w:sz w:val="60"/>
          <w:szCs w:val="60"/>
          <w:u w:val="single"/>
        </w:rPr>
        <w:lastRenderedPageBreak/>
        <w:t>references from any GC Root to that object.</w:t>
      </w:r>
    </w:p>
    <w:p w14:paraId="4A308759" w14:textId="77777777" w:rsidR="00CD0F92" w:rsidRPr="00CD0F92" w:rsidRDefault="00CD0F92" w:rsidP="00CD0F92">
      <w:pPr>
        <w:rPr>
          <w:sz w:val="60"/>
          <w:szCs w:val="60"/>
        </w:rPr>
      </w:pPr>
    </w:p>
    <w:p w14:paraId="42C54476" w14:textId="7777777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>For example:</w:t>
      </w:r>
    </w:p>
    <w:p w14:paraId="287C9C9B" w14:textId="7777777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 xml:space="preserve">Student s = new </w:t>
      </w:r>
      <w:proofErr w:type="gramStart"/>
      <w:r w:rsidRPr="00CD0F92">
        <w:rPr>
          <w:sz w:val="60"/>
          <w:szCs w:val="60"/>
        </w:rPr>
        <w:t>Student(</w:t>
      </w:r>
      <w:proofErr w:type="gramEnd"/>
      <w:r w:rsidRPr="00CD0F92">
        <w:rPr>
          <w:sz w:val="60"/>
          <w:szCs w:val="60"/>
        </w:rPr>
        <w:t>);</w:t>
      </w:r>
    </w:p>
    <w:p w14:paraId="4F90A360" w14:textId="7777777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>s = null;</w:t>
      </w:r>
    </w:p>
    <w:p w14:paraId="5D12A2B2" w14:textId="77777777" w:rsidR="00CD0F92" w:rsidRPr="00CD0F92" w:rsidRDefault="00CD0F92" w:rsidP="00CD0F92">
      <w:pPr>
        <w:rPr>
          <w:sz w:val="60"/>
          <w:szCs w:val="60"/>
        </w:rPr>
      </w:pPr>
    </w:p>
    <w:p w14:paraId="2EF85E8E" w14:textId="43F8AC7C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 xml:space="preserve">Here, after </w:t>
      </w:r>
      <w:r w:rsidRPr="005231B8">
        <w:rPr>
          <w:b/>
          <w:bCs/>
          <w:sz w:val="60"/>
          <w:szCs w:val="60"/>
        </w:rPr>
        <w:t>s = null</w:t>
      </w:r>
      <w:r w:rsidRPr="00CD0F92">
        <w:rPr>
          <w:sz w:val="60"/>
          <w:szCs w:val="60"/>
        </w:rPr>
        <w:t xml:space="preserve">, assuming there are no other references to that </w:t>
      </w:r>
      <w:r w:rsidRPr="005231B8">
        <w:rPr>
          <w:b/>
          <w:bCs/>
          <w:sz w:val="60"/>
          <w:szCs w:val="60"/>
        </w:rPr>
        <w:t>`Student`</w:t>
      </w:r>
      <w:r w:rsidRPr="00CD0F92">
        <w:rPr>
          <w:sz w:val="60"/>
          <w:szCs w:val="60"/>
        </w:rPr>
        <w:t xml:space="preserve"> object:</w:t>
      </w:r>
    </w:p>
    <w:p w14:paraId="67C1884D" w14:textId="77777777" w:rsidR="005231B8" w:rsidRDefault="005231B8" w:rsidP="00CD0F92">
      <w:pPr>
        <w:rPr>
          <w:sz w:val="60"/>
          <w:szCs w:val="60"/>
        </w:rPr>
      </w:pPr>
    </w:p>
    <w:p w14:paraId="0CFEC0DA" w14:textId="35FDE185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>GC Root</w:t>
      </w:r>
    </w:p>
    <w:p w14:paraId="24391F6C" w14:textId="7777777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 xml:space="preserve">   |</w:t>
      </w:r>
    </w:p>
    <w:p w14:paraId="3E773CDD" w14:textId="45F2FCC8" w:rsidR="00CD0F92" w:rsidRPr="00CD0F92" w:rsidRDefault="005231B8" w:rsidP="00CD0F92">
      <w:pPr>
        <w:rPr>
          <w:sz w:val="60"/>
          <w:szCs w:val="60"/>
        </w:rPr>
      </w:pPr>
      <w:r>
        <w:rPr>
          <w:sz w:val="60"/>
          <w:szCs w:val="60"/>
        </w:rPr>
        <w:t>No reference</w:t>
      </w:r>
    </w:p>
    <w:p w14:paraId="7F66C0D3" w14:textId="7777777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lastRenderedPageBreak/>
        <w:t xml:space="preserve">   |</w:t>
      </w:r>
    </w:p>
    <w:p w14:paraId="240056FD" w14:textId="7777777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>Student object</w:t>
      </w:r>
    </w:p>
    <w:p w14:paraId="0EAA2734" w14:textId="77777777" w:rsidR="003B488B" w:rsidRDefault="003B488B" w:rsidP="00CD0F92">
      <w:pPr>
        <w:rPr>
          <w:sz w:val="60"/>
          <w:szCs w:val="60"/>
        </w:rPr>
      </w:pPr>
    </w:p>
    <w:p w14:paraId="490B1C5E" w14:textId="351556A7" w:rsidR="00CD0F92" w:rsidRPr="00CD0F92" w:rsidRDefault="00CD0F92" w:rsidP="00CD0F92">
      <w:pPr>
        <w:rPr>
          <w:sz w:val="60"/>
          <w:szCs w:val="60"/>
        </w:rPr>
      </w:pPr>
      <w:r w:rsidRPr="00CD0F92">
        <w:rPr>
          <w:sz w:val="60"/>
          <w:szCs w:val="60"/>
        </w:rPr>
        <w:t xml:space="preserve">There is no longer a path from a </w:t>
      </w:r>
      <w:r w:rsidRPr="003B488B">
        <w:rPr>
          <w:b/>
          <w:bCs/>
          <w:sz w:val="60"/>
          <w:szCs w:val="60"/>
        </w:rPr>
        <w:t>GC Root</w:t>
      </w:r>
      <w:r w:rsidRPr="00CD0F92">
        <w:rPr>
          <w:sz w:val="60"/>
          <w:szCs w:val="60"/>
        </w:rPr>
        <w:t xml:space="preserve"> to the object, so the object is unreachable and eligible for GC.</w:t>
      </w:r>
    </w:p>
    <w:p w14:paraId="5DFEF13A" w14:textId="77777777" w:rsidR="00CD0F92" w:rsidRPr="00CD0F92" w:rsidRDefault="00CD0F92" w:rsidP="00CD0F92">
      <w:pPr>
        <w:rPr>
          <w:sz w:val="60"/>
          <w:szCs w:val="60"/>
        </w:rPr>
      </w:pPr>
    </w:p>
    <w:p w14:paraId="55310E4F" w14:textId="5B43D7F2" w:rsidR="00CD0F92" w:rsidRPr="00025EE1" w:rsidRDefault="00CD0F92" w:rsidP="00CD0F92">
      <w:pPr>
        <w:rPr>
          <w:sz w:val="60"/>
          <w:szCs w:val="60"/>
          <w:u w:val="single"/>
        </w:rPr>
      </w:pPr>
      <w:r w:rsidRPr="00025EE1">
        <w:rPr>
          <w:sz w:val="60"/>
          <w:szCs w:val="60"/>
          <w:u w:val="single"/>
        </w:rPr>
        <w:t>G</w:t>
      </w:r>
      <w:r w:rsidR="00D61949" w:rsidRPr="00025EE1">
        <w:rPr>
          <w:sz w:val="60"/>
          <w:szCs w:val="60"/>
          <w:u w:val="single"/>
        </w:rPr>
        <w:t xml:space="preserve">arbage </w:t>
      </w:r>
      <w:r w:rsidRPr="00025EE1">
        <w:rPr>
          <w:sz w:val="60"/>
          <w:szCs w:val="60"/>
          <w:u w:val="single"/>
        </w:rPr>
        <w:t>C</w:t>
      </w:r>
      <w:r w:rsidR="00D61949" w:rsidRPr="00025EE1">
        <w:rPr>
          <w:sz w:val="60"/>
          <w:szCs w:val="60"/>
          <w:u w:val="single"/>
        </w:rPr>
        <w:t>ollector</w:t>
      </w:r>
      <w:r w:rsidRPr="00025EE1">
        <w:rPr>
          <w:sz w:val="60"/>
          <w:szCs w:val="60"/>
          <w:u w:val="single"/>
        </w:rPr>
        <w:t xml:space="preserve"> does not count references. It determines reachability from GC Roots.</w:t>
      </w:r>
    </w:p>
    <w:p w14:paraId="55FEC5B7" w14:textId="77777777" w:rsidR="00CD0F92" w:rsidRPr="00CD0F92" w:rsidRDefault="00CD0F92" w:rsidP="00CD0F92">
      <w:pPr>
        <w:rPr>
          <w:sz w:val="60"/>
          <w:szCs w:val="60"/>
        </w:rPr>
      </w:pPr>
    </w:p>
    <w:sectPr w:rsidR="00CD0F92" w:rsidRPr="00CD0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E3"/>
    <w:rsid w:val="00025EE1"/>
    <w:rsid w:val="0003521C"/>
    <w:rsid w:val="001362BD"/>
    <w:rsid w:val="003705E3"/>
    <w:rsid w:val="003B488B"/>
    <w:rsid w:val="005231B8"/>
    <w:rsid w:val="00616C4B"/>
    <w:rsid w:val="00697F4B"/>
    <w:rsid w:val="006F1AF0"/>
    <w:rsid w:val="00CD0F92"/>
    <w:rsid w:val="00D6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4F13"/>
  <w15:chartTrackingRefBased/>
  <w15:docId w15:val="{02D4E225-CBE3-4523-8987-C880829B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10</cp:revision>
  <dcterms:created xsi:type="dcterms:W3CDTF">2026-08-27T01:38:00Z</dcterms:created>
  <dcterms:modified xsi:type="dcterms:W3CDTF">2026-08-27T01:43:00Z</dcterms:modified>
</cp:coreProperties>
</file>