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72E5B" w14:textId="77777777" w:rsidR="008F7485" w:rsidRDefault="008F7485">
      <w:pPr>
        <w:pStyle w:val="BodyText"/>
        <w:spacing w:before="8"/>
        <w:ind w:left="0"/>
        <w:rPr>
          <w:rFonts w:ascii="Times New Roman"/>
          <w:sz w:val="4"/>
        </w:rPr>
      </w:pPr>
    </w:p>
    <w:p w14:paraId="5FAA16DF" w14:textId="77777777" w:rsidR="008F7485" w:rsidRDefault="00000000">
      <w:pPr>
        <w:ind w:left="524"/>
        <w:rPr>
          <w:rFonts w:ascii="Times New Roman"/>
          <w:sz w:val="20"/>
        </w:rPr>
      </w:pPr>
      <w:r>
        <w:rPr>
          <w:rFonts w:ascii="Times New Roman"/>
          <w:noProof/>
          <w:sz w:val="20"/>
        </w:rPr>
        <w:drawing>
          <wp:inline distT="0" distB="0" distL="0" distR="0" wp14:anchorId="2DDA81FC" wp14:editId="32B95D51">
            <wp:extent cx="375271" cy="176117"/>
            <wp:effectExtent l="0" t="0" r="0" b="0"/>
            <wp:docPr id="8" name="Image 8" descr="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1.PNG"/>
                    <pic:cNvPicPr/>
                  </pic:nvPicPr>
                  <pic:blipFill>
                    <a:blip r:embed="rId7" cstate="print"/>
                    <a:stretch>
                      <a:fillRect/>
                    </a:stretch>
                  </pic:blipFill>
                  <pic:spPr>
                    <a:xfrm>
                      <a:off x="0" y="0"/>
                      <a:ext cx="375271" cy="176117"/>
                    </a:xfrm>
                    <a:prstGeom prst="rect">
                      <a:avLst/>
                    </a:prstGeom>
                  </pic:spPr>
                </pic:pic>
              </a:graphicData>
            </a:graphic>
          </wp:inline>
        </w:drawing>
      </w:r>
    </w:p>
    <w:p w14:paraId="1B3C6399" w14:textId="77777777" w:rsidR="008F7485" w:rsidRDefault="008F7485">
      <w:pPr>
        <w:pStyle w:val="BodyText"/>
        <w:spacing w:before="12"/>
        <w:ind w:left="0"/>
        <w:rPr>
          <w:rFonts w:ascii="Times New Roman"/>
          <w:sz w:val="20"/>
        </w:rPr>
      </w:pPr>
    </w:p>
    <w:tbl>
      <w:tblPr>
        <w:tblW w:w="0" w:type="auto"/>
        <w:tblInd w:w="2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2"/>
        <w:gridCol w:w="3831"/>
      </w:tblGrid>
      <w:tr w:rsidR="008F7485" w14:paraId="6587C29D" w14:textId="77777777">
        <w:trPr>
          <w:trHeight w:val="480"/>
        </w:trPr>
        <w:tc>
          <w:tcPr>
            <w:tcW w:w="1082" w:type="dxa"/>
          </w:tcPr>
          <w:p w14:paraId="76C59E59" w14:textId="77777777" w:rsidR="008F7485" w:rsidRDefault="00000000">
            <w:pPr>
              <w:pStyle w:val="TableParagraph"/>
              <w:spacing w:before="134"/>
              <w:ind w:left="157"/>
              <w:rPr>
                <w:sz w:val="19"/>
              </w:rPr>
            </w:pPr>
            <w:r>
              <w:rPr>
                <w:sz w:val="19"/>
              </w:rPr>
              <w:t>IMDX-</w:t>
            </w:r>
            <w:r>
              <w:rPr>
                <w:spacing w:val="-5"/>
                <w:sz w:val="19"/>
              </w:rPr>
              <w:t>362</w:t>
            </w:r>
          </w:p>
        </w:tc>
        <w:tc>
          <w:tcPr>
            <w:tcW w:w="3831" w:type="dxa"/>
          </w:tcPr>
          <w:p w14:paraId="1658BE43" w14:textId="77777777" w:rsidR="008F7485" w:rsidRDefault="00000000">
            <w:pPr>
              <w:pStyle w:val="TableParagraph"/>
              <w:spacing w:before="134"/>
              <w:ind w:left="1899"/>
              <w:rPr>
                <w:sz w:val="19"/>
              </w:rPr>
            </w:pPr>
            <w:r>
              <w:rPr>
                <w:sz w:val="19"/>
              </w:rPr>
              <w:t>-</w:t>
            </w:r>
          </w:p>
        </w:tc>
      </w:tr>
      <w:tr w:rsidR="008F7485" w14:paraId="5F4D5370" w14:textId="77777777">
        <w:trPr>
          <w:trHeight w:val="435"/>
        </w:trPr>
        <w:tc>
          <w:tcPr>
            <w:tcW w:w="1082" w:type="dxa"/>
          </w:tcPr>
          <w:p w14:paraId="2441FCAB" w14:textId="77777777" w:rsidR="008F7485" w:rsidRDefault="00000000">
            <w:pPr>
              <w:pStyle w:val="TableParagraph"/>
              <w:spacing w:before="0"/>
              <w:ind w:left="455"/>
              <w:rPr>
                <w:rFonts w:ascii="Times New Roman"/>
                <w:sz w:val="20"/>
              </w:rPr>
            </w:pPr>
            <w:r>
              <w:rPr>
                <w:rFonts w:ascii="Times New Roman"/>
                <w:noProof/>
                <w:sz w:val="20"/>
              </w:rPr>
              <w:drawing>
                <wp:inline distT="0" distB="0" distL="0" distR="0" wp14:anchorId="0C3DABD2" wp14:editId="34F53E07">
                  <wp:extent cx="158465" cy="23802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58465" cy="238029"/>
                          </a:xfrm>
                          <a:prstGeom prst="rect">
                            <a:avLst/>
                          </a:prstGeom>
                        </pic:spPr>
                      </pic:pic>
                    </a:graphicData>
                  </a:graphic>
                </wp:inline>
              </w:drawing>
            </w:r>
          </w:p>
        </w:tc>
        <w:tc>
          <w:tcPr>
            <w:tcW w:w="3831" w:type="dxa"/>
          </w:tcPr>
          <w:p w14:paraId="1286FAB9" w14:textId="77777777" w:rsidR="008F7485" w:rsidRDefault="00000000">
            <w:pPr>
              <w:pStyle w:val="TableParagraph"/>
              <w:spacing w:before="119"/>
              <w:ind w:left="1869"/>
              <w:rPr>
                <w:sz w:val="19"/>
              </w:rPr>
            </w:pPr>
            <w:r>
              <w:rPr>
                <w:sz w:val="19"/>
              </w:rPr>
              <w:t>2-</w:t>
            </w:r>
            <w:r>
              <w:rPr>
                <w:spacing w:val="-5"/>
                <w:sz w:val="19"/>
              </w:rPr>
              <w:t>8°C</w:t>
            </w:r>
          </w:p>
        </w:tc>
      </w:tr>
    </w:tbl>
    <w:p w14:paraId="3486CD6C" w14:textId="77777777" w:rsidR="008F7485" w:rsidRDefault="00000000">
      <w:pPr>
        <w:pStyle w:val="BodyText"/>
        <w:spacing w:before="15"/>
        <w:jc w:val="both"/>
      </w:pPr>
      <w:r>
        <w:t>For</w:t>
      </w:r>
      <w:r>
        <w:rPr>
          <w:spacing w:val="13"/>
        </w:rPr>
        <w:t xml:space="preserve"> </w:t>
      </w:r>
      <w:r>
        <w:t>in</w:t>
      </w:r>
      <w:r>
        <w:rPr>
          <w:spacing w:val="10"/>
        </w:rPr>
        <w:t xml:space="preserve"> </w:t>
      </w:r>
      <w:r>
        <w:t>vitro</w:t>
      </w:r>
      <w:r>
        <w:rPr>
          <w:spacing w:val="8"/>
        </w:rPr>
        <w:t xml:space="preserve"> </w:t>
      </w:r>
      <w:r>
        <w:t>diagnostic</w:t>
      </w:r>
      <w:r>
        <w:rPr>
          <w:spacing w:val="15"/>
        </w:rPr>
        <w:t xml:space="preserve"> </w:t>
      </w:r>
      <w:r>
        <w:t>use</w:t>
      </w:r>
      <w:r>
        <w:rPr>
          <w:spacing w:val="15"/>
        </w:rPr>
        <w:t xml:space="preserve"> </w:t>
      </w:r>
      <w:r>
        <w:rPr>
          <w:spacing w:val="-4"/>
        </w:rPr>
        <w:t>only.</w:t>
      </w:r>
    </w:p>
    <w:p w14:paraId="32838AFE" w14:textId="77777777" w:rsidR="008F7485" w:rsidRDefault="008F7485">
      <w:pPr>
        <w:pStyle w:val="BodyText"/>
        <w:spacing w:before="16"/>
        <w:ind w:left="0"/>
      </w:pPr>
    </w:p>
    <w:p w14:paraId="7B77F52E" w14:textId="77777777" w:rsidR="008F7485" w:rsidRDefault="00000000">
      <w:pPr>
        <w:pStyle w:val="Heading2"/>
        <w:ind w:left="139"/>
      </w:pPr>
      <w:r>
        <w:t>INTENDED</w:t>
      </w:r>
      <w:r>
        <w:rPr>
          <w:spacing w:val="42"/>
        </w:rPr>
        <w:t xml:space="preserve"> </w:t>
      </w:r>
      <w:r>
        <w:rPr>
          <w:spacing w:val="-5"/>
        </w:rPr>
        <w:t>USE</w:t>
      </w:r>
    </w:p>
    <w:p w14:paraId="4405EDC8" w14:textId="77777777" w:rsidR="008F7485" w:rsidRDefault="00000000">
      <w:pPr>
        <w:pStyle w:val="BodyText"/>
        <w:spacing w:before="8"/>
        <w:jc w:val="both"/>
      </w:pPr>
      <w:r>
        <w:t>For</w:t>
      </w:r>
      <w:r>
        <w:rPr>
          <w:spacing w:val="17"/>
        </w:rPr>
        <w:t xml:space="preserve"> </w:t>
      </w:r>
      <w:r>
        <w:t>use</w:t>
      </w:r>
      <w:r>
        <w:rPr>
          <w:spacing w:val="18"/>
        </w:rPr>
        <w:t xml:space="preserve"> </w:t>
      </w:r>
      <w:r>
        <w:t>as</w:t>
      </w:r>
      <w:r>
        <w:rPr>
          <w:spacing w:val="7"/>
        </w:rPr>
        <w:t xml:space="preserve"> </w:t>
      </w:r>
      <w:r>
        <w:t>a</w:t>
      </w:r>
      <w:r>
        <w:rPr>
          <w:spacing w:val="23"/>
        </w:rPr>
        <w:t xml:space="preserve"> </w:t>
      </w:r>
      <w:r>
        <w:t>calibrator</w:t>
      </w:r>
      <w:r>
        <w:rPr>
          <w:spacing w:val="17"/>
        </w:rPr>
        <w:t xml:space="preserve"> </w:t>
      </w:r>
      <w:r>
        <w:t>in</w:t>
      </w:r>
      <w:r>
        <w:rPr>
          <w:spacing w:val="13"/>
        </w:rPr>
        <w:t xml:space="preserve"> </w:t>
      </w:r>
      <w:r>
        <w:t>clinical</w:t>
      </w:r>
      <w:r>
        <w:rPr>
          <w:spacing w:val="10"/>
        </w:rPr>
        <w:t xml:space="preserve"> </w:t>
      </w:r>
      <w:r>
        <w:t>chemistry</w:t>
      </w:r>
      <w:r>
        <w:rPr>
          <w:spacing w:val="29"/>
        </w:rPr>
        <w:t xml:space="preserve"> </w:t>
      </w:r>
      <w:r>
        <w:rPr>
          <w:spacing w:val="-2"/>
        </w:rPr>
        <w:t>assays.</w:t>
      </w:r>
    </w:p>
    <w:p w14:paraId="327FE61A" w14:textId="77777777" w:rsidR="008F7485" w:rsidRDefault="00000000">
      <w:pPr>
        <w:pStyle w:val="BodyText"/>
        <w:spacing w:before="8" w:line="256" w:lineRule="auto"/>
        <w:ind w:right="38"/>
        <w:jc w:val="both"/>
      </w:pPr>
      <w:r>
        <w:t>The concentrations and activities are suitable for calibration of clinical chemistry assays on wide range of automatic</w:t>
      </w:r>
      <w:r>
        <w:rPr>
          <w:spacing w:val="40"/>
        </w:rPr>
        <w:t xml:space="preserve"> </w:t>
      </w:r>
      <w:r>
        <w:t xml:space="preserve">and semi </w:t>
      </w:r>
      <w:r>
        <w:rPr>
          <w:spacing w:val="-2"/>
        </w:rPr>
        <w:t>analyzers.</w:t>
      </w:r>
    </w:p>
    <w:p w14:paraId="6FAB421E" w14:textId="77777777" w:rsidR="008F7485" w:rsidRDefault="008F7485">
      <w:pPr>
        <w:pStyle w:val="BodyText"/>
        <w:spacing w:before="15"/>
        <w:ind w:left="0"/>
      </w:pPr>
    </w:p>
    <w:p w14:paraId="18146E77" w14:textId="77777777" w:rsidR="008F7485" w:rsidRDefault="00000000">
      <w:pPr>
        <w:pStyle w:val="Heading2"/>
        <w:ind w:left="139"/>
      </w:pPr>
      <w:r>
        <w:t>SAFETY</w:t>
      </w:r>
      <w:r>
        <w:rPr>
          <w:spacing w:val="51"/>
        </w:rPr>
        <w:t xml:space="preserve"> </w:t>
      </w:r>
      <w:r>
        <w:t>PRECAUTIONS</w:t>
      </w:r>
      <w:r>
        <w:rPr>
          <w:spacing w:val="27"/>
        </w:rPr>
        <w:t xml:space="preserve"> </w:t>
      </w:r>
      <w:r>
        <w:t>AND</w:t>
      </w:r>
      <w:r>
        <w:rPr>
          <w:spacing w:val="8"/>
        </w:rPr>
        <w:t xml:space="preserve"> </w:t>
      </w:r>
      <w:r>
        <w:rPr>
          <w:spacing w:val="-2"/>
        </w:rPr>
        <w:t>WARNINGS</w:t>
      </w:r>
    </w:p>
    <w:p w14:paraId="62DE7E8E" w14:textId="77777777" w:rsidR="008F7485" w:rsidRDefault="00000000">
      <w:pPr>
        <w:pStyle w:val="BodyText"/>
        <w:spacing w:before="39" w:line="295" w:lineRule="auto"/>
        <w:ind w:right="68"/>
        <w:jc w:val="both"/>
      </w:pPr>
      <w:r>
        <w:t>Do not pipette by mouth. Exercise the normal precautions required for handling laboratory reagents.</w:t>
      </w:r>
    </w:p>
    <w:p w14:paraId="0CA9F7B0" w14:textId="77777777" w:rsidR="008F7485" w:rsidRDefault="00000000">
      <w:pPr>
        <w:pStyle w:val="BodyText"/>
        <w:spacing w:line="288" w:lineRule="auto"/>
        <w:ind w:right="67"/>
        <w:jc w:val="both"/>
      </w:pPr>
      <w:r>
        <w:t>Human source material, from which this product has been derived, has been tested at donor level for the Human Immunodeficiency Virus (HIV 1, HIV 2) antibody, Hepatitis B Surface Antigen (</w:t>
      </w:r>
      <w:proofErr w:type="spellStart"/>
      <w:r>
        <w:t>HbsAg</w:t>
      </w:r>
      <w:proofErr w:type="spellEnd"/>
      <w:r>
        <w:t xml:space="preserve">), and Hepatitis C Virus (HCV) antibody and found to be </w:t>
      </w:r>
      <w:proofErr w:type="gramStart"/>
      <w:r>
        <w:t>NON REACTIVE</w:t>
      </w:r>
      <w:proofErr w:type="gramEnd"/>
      <w:r>
        <w:t>.</w:t>
      </w:r>
      <w:r>
        <w:rPr>
          <w:spacing w:val="40"/>
        </w:rPr>
        <w:t xml:space="preserve"> </w:t>
      </w:r>
      <w:r>
        <w:t>FDA approved methods have been used to conduct these tests.</w:t>
      </w:r>
    </w:p>
    <w:p w14:paraId="6F8FD634" w14:textId="77777777" w:rsidR="008F7485" w:rsidRDefault="00000000">
      <w:pPr>
        <w:pStyle w:val="BodyText"/>
        <w:spacing w:before="11" w:line="290" w:lineRule="auto"/>
        <w:ind w:right="71" w:firstLine="45"/>
        <w:jc w:val="both"/>
      </w:pPr>
      <w:r>
        <w:t>However, since no method can offer complete assurance as to the absence of infectious agents, this material and all patient samples should be handled as though capable of transmitting infectious diseases and disposed of accordingly.</w:t>
      </w:r>
    </w:p>
    <w:p w14:paraId="7C197CBA" w14:textId="77777777" w:rsidR="008F7485" w:rsidRDefault="00000000">
      <w:pPr>
        <w:pStyle w:val="Heading2"/>
        <w:spacing w:before="4"/>
        <w:ind w:left="184"/>
      </w:pPr>
      <w:r>
        <w:t>STORAGE</w:t>
      </w:r>
      <w:r>
        <w:rPr>
          <w:spacing w:val="51"/>
        </w:rPr>
        <w:t xml:space="preserve"> </w:t>
      </w:r>
      <w:r>
        <w:t>AND</w:t>
      </w:r>
      <w:r>
        <w:rPr>
          <w:spacing w:val="4"/>
        </w:rPr>
        <w:t xml:space="preserve"> </w:t>
      </w:r>
      <w:r>
        <w:rPr>
          <w:spacing w:val="-2"/>
        </w:rPr>
        <w:t>STABILITY</w:t>
      </w:r>
    </w:p>
    <w:p w14:paraId="78D2E4E0" w14:textId="77777777" w:rsidR="008F7485" w:rsidRDefault="008F7485">
      <w:pPr>
        <w:pStyle w:val="BodyText"/>
        <w:spacing w:before="16"/>
        <w:ind w:left="0"/>
        <w:rPr>
          <w:b/>
        </w:rPr>
      </w:pPr>
    </w:p>
    <w:p w14:paraId="4DA36893" w14:textId="77777777" w:rsidR="008F7485" w:rsidRDefault="00000000">
      <w:pPr>
        <w:pStyle w:val="BodyText"/>
        <w:spacing w:line="288" w:lineRule="auto"/>
        <w:ind w:right="69"/>
        <w:jc w:val="both"/>
      </w:pPr>
      <w:r>
        <w:t>Unreconstituted</w:t>
      </w:r>
      <w:r>
        <w:rPr>
          <w:spacing w:val="40"/>
        </w:rPr>
        <w:t xml:space="preserve"> </w:t>
      </w:r>
      <w:r>
        <w:t>serum</w:t>
      </w:r>
      <w:r>
        <w:rPr>
          <w:spacing w:val="23"/>
        </w:rPr>
        <w:t xml:space="preserve"> </w:t>
      </w:r>
      <w:r>
        <w:t>is</w:t>
      </w:r>
      <w:r>
        <w:rPr>
          <w:spacing w:val="40"/>
        </w:rPr>
        <w:t xml:space="preserve"> </w:t>
      </w:r>
      <w:r>
        <w:t>stable</w:t>
      </w:r>
      <w:r>
        <w:rPr>
          <w:spacing w:val="38"/>
        </w:rPr>
        <w:t xml:space="preserve"> </w:t>
      </w:r>
      <w:r>
        <w:t>up</w:t>
      </w:r>
      <w:r>
        <w:rPr>
          <w:spacing w:val="33"/>
        </w:rPr>
        <w:t xml:space="preserve"> </w:t>
      </w:r>
      <w:r>
        <w:t>to</w:t>
      </w:r>
      <w:r>
        <w:rPr>
          <w:spacing w:val="40"/>
        </w:rPr>
        <w:t xml:space="preserve"> </w:t>
      </w:r>
      <w:r>
        <w:t>the</w:t>
      </w:r>
      <w:r>
        <w:rPr>
          <w:spacing w:val="38"/>
        </w:rPr>
        <w:t xml:space="preserve"> </w:t>
      </w:r>
      <w:r>
        <w:t>expiry date</w:t>
      </w:r>
      <w:r>
        <w:rPr>
          <w:spacing w:val="40"/>
        </w:rPr>
        <w:t xml:space="preserve"> </w:t>
      </w:r>
      <w:r>
        <w:t>shown on the side of each individual bottle. Once reconstituted, the components</w:t>
      </w:r>
      <w:r>
        <w:rPr>
          <w:spacing w:val="39"/>
        </w:rPr>
        <w:t xml:space="preserve"> </w:t>
      </w:r>
      <w:r>
        <w:t>of</w:t>
      </w:r>
      <w:r>
        <w:rPr>
          <w:spacing w:val="25"/>
        </w:rPr>
        <w:t xml:space="preserve"> </w:t>
      </w:r>
      <w:r>
        <w:t>the</w:t>
      </w:r>
      <w:r>
        <w:rPr>
          <w:spacing w:val="49"/>
        </w:rPr>
        <w:t xml:space="preserve"> </w:t>
      </w:r>
      <w:r>
        <w:t>Calibration</w:t>
      </w:r>
      <w:r>
        <w:rPr>
          <w:spacing w:val="44"/>
        </w:rPr>
        <w:t xml:space="preserve"> </w:t>
      </w:r>
      <w:r>
        <w:t>Sera</w:t>
      </w:r>
      <w:r>
        <w:rPr>
          <w:spacing w:val="21"/>
        </w:rPr>
        <w:t xml:space="preserve"> </w:t>
      </w:r>
      <w:r>
        <w:t>are</w:t>
      </w:r>
      <w:r>
        <w:rPr>
          <w:spacing w:val="43"/>
        </w:rPr>
        <w:t xml:space="preserve"> </w:t>
      </w:r>
      <w:r>
        <w:t>stable</w:t>
      </w:r>
      <w:r>
        <w:rPr>
          <w:spacing w:val="66"/>
        </w:rPr>
        <w:t xml:space="preserve"> </w:t>
      </w:r>
      <w:r>
        <w:t>for</w:t>
      </w:r>
      <w:r>
        <w:rPr>
          <w:spacing w:val="31"/>
        </w:rPr>
        <w:t xml:space="preserve"> </w:t>
      </w:r>
      <w:r>
        <w:t>8</w:t>
      </w:r>
      <w:r>
        <w:rPr>
          <w:spacing w:val="30"/>
        </w:rPr>
        <w:t xml:space="preserve"> </w:t>
      </w:r>
      <w:r>
        <w:t>hours</w:t>
      </w:r>
      <w:r>
        <w:rPr>
          <w:spacing w:val="23"/>
        </w:rPr>
        <w:t xml:space="preserve"> </w:t>
      </w:r>
      <w:r>
        <w:rPr>
          <w:spacing w:val="-5"/>
        </w:rPr>
        <w:t>at</w:t>
      </w:r>
    </w:p>
    <w:p w14:paraId="10EFAB58" w14:textId="77777777" w:rsidR="008F7485" w:rsidRDefault="00000000">
      <w:pPr>
        <w:pStyle w:val="BodyText"/>
        <w:spacing w:before="6" w:line="295" w:lineRule="auto"/>
        <w:ind w:right="56"/>
        <w:jc w:val="both"/>
      </w:pPr>
      <w:r>
        <w:t>+15ºC to +25°C, 7 days at +2°C to +8°C, and 28 days at</w:t>
      </w:r>
      <w:r>
        <w:rPr>
          <w:spacing w:val="40"/>
        </w:rPr>
        <w:t xml:space="preserve"> </w:t>
      </w:r>
      <w:r>
        <w:t>–20°C when frozen once (see limitations).</w:t>
      </w:r>
    </w:p>
    <w:p w14:paraId="558CFD93" w14:textId="77777777" w:rsidR="008F7485" w:rsidRDefault="00000000">
      <w:pPr>
        <w:pStyle w:val="Heading2"/>
        <w:spacing w:before="195"/>
        <w:ind w:left="139"/>
      </w:pPr>
      <w:r>
        <w:rPr>
          <w:spacing w:val="-2"/>
        </w:rPr>
        <w:t>LIMITATIONS</w:t>
      </w:r>
    </w:p>
    <w:p w14:paraId="1CE8C97F" w14:textId="77777777" w:rsidR="008F7485" w:rsidRDefault="00000000">
      <w:pPr>
        <w:pStyle w:val="BodyText"/>
        <w:spacing w:before="8" w:line="247" w:lineRule="auto"/>
        <w:ind w:right="77"/>
        <w:jc w:val="both"/>
      </w:pPr>
      <w:r>
        <w:t>After reconstitution, Bicarbonate is stable for 8 hours in the closed bottle and</w:t>
      </w:r>
      <w:r>
        <w:rPr>
          <w:spacing w:val="40"/>
        </w:rPr>
        <w:t xml:space="preserve"> </w:t>
      </w:r>
      <w:r>
        <w:t>1 hour in the open bottle.</w:t>
      </w:r>
    </w:p>
    <w:p w14:paraId="2986BF7D" w14:textId="77777777" w:rsidR="008F7485" w:rsidRDefault="00000000">
      <w:pPr>
        <w:pStyle w:val="BodyText"/>
        <w:spacing w:before="18" w:line="252" w:lineRule="auto"/>
        <w:ind w:right="77" w:firstLine="45"/>
        <w:jc w:val="both"/>
      </w:pPr>
      <w:r>
        <w:t>Alkaline Phosphatase</w:t>
      </w:r>
      <w:r>
        <w:rPr>
          <w:spacing w:val="40"/>
        </w:rPr>
        <w:t xml:space="preserve"> </w:t>
      </w:r>
      <w:r>
        <w:t xml:space="preserve">is stable for 3 days at +2 ºC to +8°C and levels in the reconstituted serum will rise over the stability period. It is recommended that the reconstituted serum be allowed to stand for 1 hour at +15ºC to +25°C before </w:t>
      </w:r>
      <w:r>
        <w:rPr>
          <w:spacing w:val="-2"/>
        </w:rPr>
        <w:t>measurement.</w:t>
      </w:r>
    </w:p>
    <w:p w14:paraId="316CFAA6" w14:textId="77777777" w:rsidR="008F7485" w:rsidRDefault="00000000">
      <w:pPr>
        <w:pStyle w:val="BodyText"/>
        <w:spacing w:line="254" w:lineRule="auto"/>
        <w:ind w:right="64"/>
        <w:jc w:val="both"/>
      </w:pPr>
      <w:r>
        <w:t>Bilirubin in the serum is light sensitive and it is recommended</w:t>
      </w:r>
      <w:r>
        <w:rPr>
          <w:spacing w:val="40"/>
        </w:rPr>
        <w:t xml:space="preserve"> </w:t>
      </w:r>
      <w:r>
        <w:t>that</w:t>
      </w:r>
      <w:r>
        <w:rPr>
          <w:spacing w:val="40"/>
        </w:rPr>
        <w:t xml:space="preserve"> </w:t>
      </w:r>
      <w:r>
        <w:t>the serum is stored</w:t>
      </w:r>
      <w:r>
        <w:rPr>
          <w:spacing w:val="40"/>
        </w:rPr>
        <w:t xml:space="preserve"> </w:t>
      </w:r>
      <w:r>
        <w:t>in the</w:t>
      </w:r>
      <w:r>
        <w:rPr>
          <w:spacing w:val="40"/>
        </w:rPr>
        <w:t xml:space="preserve"> </w:t>
      </w:r>
      <w:r>
        <w:t>dark. Stored in the</w:t>
      </w:r>
      <w:r>
        <w:rPr>
          <w:spacing w:val="40"/>
        </w:rPr>
        <w:t xml:space="preserve"> </w:t>
      </w:r>
      <w:r>
        <w:t>dark, it is stable</w:t>
      </w:r>
      <w:r>
        <w:rPr>
          <w:spacing w:val="36"/>
        </w:rPr>
        <w:t xml:space="preserve"> </w:t>
      </w:r>
      <w:r>
        <w:t>for1</w:t>
      </w:r>
      <w:r>
        <w:rPr>
          <w:spacing w:val="-2"/>
        </w:rPr>
        <w:t xml:space="preserve"> </w:t>
      </w:r>
      <w:r>
        <w:t>day at +2°C to +8°C. Do not store at +15°C</w:t>
      </w:r>
      <w:r>
        <w:rPr>
          <w:spacing w:val="-8"/>
        </w:rPr>
        <w:t xml:space="preserve"> </w:t>
      </w:r>
      <w:r>
        <w:t>to</w:t>
      </w:r>
      <w:r>
        <w:rPr>
          <w:spacing w:val="30"/>
        </w:rPr>
        <w:t xml:space="preserve"> </w:t>
      </w:r>
      <w:r>
        <w:t>+25°C. Do not freeze.</w:t>
      </w:r>
    </w:p>
    <w:p w14:paraId="3CD87CC9" w14:textId="77777777" w:rsidR="008F7485" w:rsidRDefault="00000000">
      <w:pPr>
        <w:pStyle w:val="BodyText"/>
        <w:spacing w:line="224" w:lineRule="exact"/>
        <w:jc w:val="both"/>
      </w:pPr>
      <w:r>
        <w:t>GLDH</w:t>
      </w:r>
      <w:r>
        <w:rPr>
          <w:spacing w:val="20"/>
        </w:rPr>
        <w:t xml:space="preserve"> </w:t>
      </w:r>
      <w:r>
        <w:t>is</w:t>
      </w:r>
      <w:r>
        <w:rPr>
          <w:spacing w:val="5"/>
        </w:rPr>
        <w:t xml:space="preserve"> </w:t>
      </w:r>
      <w:r>
        <w:t>stable</w:t>
      </w:r>
      <w:r>
        <w:rPr>
          <w:spacing w:val="29"/>
        </w:rPr>
        <w:t xml:space="preserve"> </w:t>
      </w:r>
      <w:r>
        <w:t>for</w:t>
      </w:r>
      <w:r>
        <w:rPr>
          <w:spacing w:val="13"/>
        </w:rPr>
        <w:t xml:space="preserve"> </w:t>
      </w:r>
      <w:r>
        <w:t>1</w:t>
      </w:r>
      <w:r>
        <w:rPr>
          <w:spacing w:val="12"/>
        </w:rPr>
        <w:t xml:space="preserve"> </w:t>
      </w:r>
      <w:r>
        <w:t>day</w:t>
      </w:r>
      <w:r>
        <w:rPr>
          <w:spacing w:val="8"/>
        </w:rPr>
        <w:t xml:space="preserve"> </w:t>
      </w:r>
      <w:r>
        <w:t>at</w:t>
      </w:r>
      <w:r>
        <w:rPr>
          <w:spacing w:val="17"/>
        </w:rPr>
        <w:t xml:space="preserve"> </w:t>
      </w:r>
      <w:r>
        <w:t>+2ºC</w:t>
      </w:r>
      <w:r>
        <w:rPr>
          <w:spacing w:val="6"/>
        </w:rPr>
        <w:t xml:space="preserve"> </w:t>
      </w:r>
      <w:r>
        <w:t>to</w:t>
      </w:r>
      <w:r>
        <w:rPr>
          <w:spacing w:val="8"/>
        </w:rPr>
        <w:t xml:space="preserve"> </w:t>
      </w:r>
      <w:r>
        <w:rPr>
          <w:spacing w:val="-4"/>
        </w:rPr>
        <w:t>+8°C.</w:t>
      </w:r>
    </w:p>
    <w:p w14:paraId="5837F3A0" w14:textId="77777777" w:rsidR="008F7485" w:rsidRDefault="00000000">
      <w:pPr>
        <w:pStyle w:val="BodyText"/>
        <w:spacing w:before="7" w:line="254" w:lineRule="auto"/>
        <w:ind w:right="66" w:firstLine="45"/>
        <w:jc w:val="both"/>
      </w:pPr>
      <w:r>
        <w:t>AST (GOT)</w:t>
      </w:r>
      <w:r>
        <w:rPr>
          <w:spacing w:val="28"/>
        </w:rPr>
        <w:t xml:space="preserve"> </w:t>
      </w:r>
      <w:r>
        <w:t>is stable</w:t>
      </w:r>
      <w:r>
        <w:rPr>
          <w:spacing w:val="18"/>
        </w:rPr>
        <w:t xml:space="preserve"> </w:t>
      </w:r>
      <w:r>
        <w:t>for</w:t>
      </w:r>
      <w:r>
        <w:rPr>
          <w:spacing w:val="17"/>
        </w:rPr>
        <w:t xml:space="preserve"> </w:t>
      </w:r>
      <w:r>
        <w:t>2</w:t>
      </w:r>
      <w:r>
        <w:rPr>
          <w:spacing w:val="-2"/>
        </w:rPr>
        <w:t xml:space="preserve"> </w:t>
      </w:r>
      <w:r>
        <w:t>days</w:t>
      </w:r>
      <w:r>
        <w:rPr>
          <w:spacing w:val="25"/>
        </w:rPr>
        <w:t xml:space="preserve"> </w:t>
      </w:r>
      <w:r>
        <w:t>at +2°C to +8°C, 8 hours</w:t>
      </w:r>
      <w:r>
        <w:rPr>
          <w:spacing w:val="-10"/>
        </w:rPr>
        <w:t xml:space="preserve"> </w:t>
      </w:r>
      <w:r>
        <w:t>at</w:t>
      </w:r>
      <w:r>
        <w:rPr>
          <w:spacing w:val="21"/>
        </w:rPr>
        <w:t xml:space="preserve"> </w:t>
      </w:r>
      <w:r>
        <w:t>+15°C to</w:t>
      </w:r>
      <w:r>
        <w:rPr>
          <w:spacing w:val="40"/>
        </w:rPr>
        <w:t xml:space="preserve"> </w:t>
      </w:r>
      <w:r>
        <w:t>+25°C or 28 days</w:t>
      </w:r>
      <w:r>
        <w:rPr>
          <w:spacing w:val="40"/>
        </w:rPr>
        <w:t xml:space="preserve"> </w:t>
      </w:r>
      <w:r>
        <w:t>when frozen once at</w:t>
      </w:r>
      <w:r>
        <w:rPr>
          <w:spacing w:val="40"/>
        </w:rPr>
        <w:t xml:space="preserve"> </w:t>
      </w:r>
      <w:r>
        <w:t>-18°C to</w:t>
      </w:r>
      <w:r>
        <w:rPr>
          <w:spacing w:val="40"/>
        </w:rPr>
        <w:t xml:space="preserve"> </w:t>
      </w:r>
      <w:r>
        <w:t>-24°C. Bacterial contamination</w:t>
      </w:r>
      <w:r>
        <w:rPr>
          <w:spacing w:val="40"/>
        </w:rPr>
        <w:t xml:space="preserve"> </w:t>
      </w:r>
      <w:r>
        <w:t>of the reconstituted serum will cause reductions in the stability of many components. Different lot numbers of this calibrator should not be interchanged, as the values assigned</w:t>
      </w:r>
      <w:r>
        <w:rPr>
          <w:spacing w:val="40"/>
        </w:rPr>
        <w:t xml:space="preserve"> </w:t>
      </w:r>
      <w:r>
        <w:t>to</w:t>
      </w:r>
      <w:r>
        <w:rPr>
          <w:spacing w:val="40"/>
        </w:rPr>
        <w:t xml:space="preserve"> </w:t>
      </w:r>
      <w:r>
        <w:t>the calibrators vary</w:t>
      </w:r>
      <w:r>
        <w:rPr>
          <w:spacing w:val="40"/>
        </w:rPr>
        <w:t xml:space="preserve"> </w:t>
      </w:r>
      <w:r>
        <w:t>from lot to lot.</w:t>
      </w:r>
    </w:p>
    <w:p w14:paraId="758A1B56" w14:textId="77777777" w:rsidR="008F7485" w:rsidRDefault="00000000">
      <w:pPr>
        <w:pStyle w:val="BodyText"/>
        <w:spacing w:line="228" w:lineRule="exact"/>
        <w:jc w:val="both"/>
      </w:pPr>
      <w:r>
        <w:t>Due</w:t>
      </w:r>
      <w:r>
        <w:rPr>
          <w:spacing w:val="32"/>
        </w:rPr>
        <w:t xml:space="preserve"> </w:t>
      </w:r>
      <w:r>
        <w:t>to</w:t>
      </w:r>
      <w:r>
        <w:rPr>
          <w:spacing w:val="42"/>
        </w:rPr>
        <w:t xml:space="preserve"> </w:t>
      </w:r>
      <w:r>
        <w:t>the</w:t>
      </w:r>
      <w:r>
        <w:rPr>
          <w:spacing w:val="32"/>
        </w:rPr>
        <w:t xml:space="preserve"> </w:t>
      </w:r>
      <w:r>
        <w:t>zinc</w:t>
      </w:r>
      <w:r>
        <w:rPr>
          <w:spacing w:val="32"/>
        </w:rPr>
        <w:t xml:space="preserve"> </w:t>
      </w:r>
      <w:r>
        <w:t>content</w:t>
      </w:r>
      <w:r>
        <w:rPr>
          <w:spacing w:val="35"/>
        </w:rPr>
        <w:t xml:space="preserve"> </w:t>
      </w:r>
      <w:r>
        <w:t>in</w:t>
      </w:r>
      <w:r>
        <w:rPr>
          <w:spacing w:val="28"/>
        </w:rPr>
        <w:t xml:space="preserve"> </w:t>
      </w:r>
      <w:r>
        <w:t>some</w:t>
      </w:r>
      <w:r>
        <w:rPr>
          <w:spacing w:val="49"/>
        </w:rPr>
        <w:t xml:space="preserve"> </w:t>
      </w:r>
      <w:r>
        <w:t>batches</w:t>
      </w:r>
      <w:r>
        <w:rPr>
          <w:spacing w:val="39"/>
        </w:rPr>
        <w:t xml:space="preserve"> </w:t>
      </w:r>
      <w:r>
        <w:t>of</w:t>
      </w:r>
      <w:r>
        <w:rPr>
          <w:spacing w:val="25"/>
        </w:rPr>
        <w:t xml:space="preserve"> </w:t>
      </w:r>
      <w:r>
        <w:t>rubber</w:t>
      </w:r>
      <w:r>
        <w:rPr>
          <w:spacing w:val="15"/>
        </w:rPr>
        <w:t xml:space="preserve"> </w:t>
      </w:r>
      <w:r>
        <w:rPr>
          <w:spacing w:val="-2"/>
        </w:rPr>
        <w:t>stoppers,</w:t>
      </w:r>
    </w:p>
    <w:p w14:paraId="4E47A6C1" w14:textId="77777777" w:rsidR="008F7485" w:rsidRDefault="00000000">
      <w:pPr>
        <w:pStyle w:val="BodyText"/>
        <w:spacing w:before="63" w:line="256" w:lineRule="auto"/>
        <w:ind w:left="140" w:right="46"/>
        <w:jc w:val="both"/>
      </w:pPr>
      <w:r>
        <w:br w:type="column"/>
      </w:r>
      <w:r>
        <w:t>the QC material should be aliquoted into suitable containers without rubber stoppers and stored at +2°C to +8°C to ensure stable</w:t>
      </w:r>
      <w:r>
        <w:rPr>
          <w:spacing w:val="40"/>
        </w:rPr>
        <w:t xml:space="preserve"> </w:t>
      </w:r>
      <w:r>
        <w:t>zinc levels throughout the</w:t>
      </w:r>
      <w:r>
        <w:rPr>
          <w:spacing w:val="40"/>
        </w:rPr>
        <w:t xml:space="preserve"> </w:t>
      </w:r>
      <w:r>
        <w:t>stability</w:t>
      </w:r>
      <w:r>
        <w:rPr>
          <w:spacing w:val="40"/>
        </w:rPr>
        <w:t xml:space="preserve"> </w:t>
      </w:r>
      <w:r>
        <w:t>period.</w:t>
      </w:r>
    </w:p>
    <w:p w14:paraId="2DD52556" w14:textId="77777777" w:rsidR="008F7485" w:rsidRDefault="00000000">
      <w:pPr>
        <w:pStyle w:val="Heading2"/>
        <w:spacing w:before="231"/>
      </w:pPr>
      <w:r>
        <w:t>PREPARATION</w:t>
      </w:r>
      <w:r>
        <w:rPr>
          <w:spacing w:val="48"/>
        </w:rPr>
        <w:t xml:space="preserve"> </w:t>
      </w:r>
      <w:r>
        <w:t>FOR</w:t>
      </w:r>
      <w:r>
        <w:rPr>
          <w:spacing w:val="20"/>
        </w:rPr>
        <w:t xml:space="preserve"> </w:t>
      </w:r>
      <w:r>
        <w:rPr>
          <w:spacing w:val="-5"/>
        </w:rPr>
        <w:t>USE</w:t>
      </w:r>
    </w:p>
    <w:p w14:paraId="65062B4F" w14:textId="77777777" w:rsidR="008F7485" w:rsidRDefault="00000000">
      <w:pPr>
        <w:pStyle w:val="BodyText"/>
        <w:spacing w:before="8" w:line="264" w:lineRule="auto"/>
        <w:ind w:left="140" w:right="779"/>
      </w:pPr>
      <w:r>
        <w:t xml:space="preserve">Serum must only be reconstituted using the following </w:t>
      </w:r>
      <w:r>
        <w:rPr>
          <w:spacing w:val="-2"/>
        </w:rPr>
        <w:t>procedure:</w:t>
      </w:r>
    </w:p>
    <w:p w14:paraId="38B85216" w14:textId="77777777" w:rsidR="008F7485" w:rsidRDefault="00000000">
      <w:pPr>
        <w:pStyle w:val="ListParagraph"/>
        <w:numPr>
          <w:ilvl w:val="0"/>
          <w:numId w:val="1"/>
        </w:numPr>
        <w:tabs>
          <w:tab w:val="left" w:pos="378"/>
        </w:tabs>
        <w:ind w:left="378" w:hanging="193"/>
        <w:rPr>
          <w:sz w:val="19"/>
        </w:rPr>
      </w:pPr>
      <w:r>
        <w:rPr>
          <w:sz w:val="19"/>
        </w:rPr>
        <w:t>Open</w:t>
      </w:r>
      <w:r>
        <w:rPr>
          <w:spacing w:val="14"/>
          <w:sz w:val="19"/>
        </w:rPr>
        <w:t xml:space="preserve"> </w:t>
      </w:r>
      <w:r>
        <w:rPr>
          <w:sz w:val="19"/>
        </w:rPr>
        <w:t>the</w:t>
      </w:r>
      <w:r>
        <w:rPr>
          <w:spacing w:val="20"/>
          <w:sz w:val="19"/>
        </w:rPr>
        <w:t xml:space="preserve"> </w:t>
      </w:r>
      <w:r>
        <w:rPr>
          <w:sz w:val="19"/>
        </w:rPr>
        <w:t>vial</w:t>
      </w:r>
      <w:r>
        <w:rPr>
          <w:spacing w:val="11"/>
          <w:sz w:val="19"/>
        </w:rPr>
        <w:t xml:space="preserve"> </w:t>
      </w:r>
      <w:r>
        <w:rPr>
          <w:sz w:val="19"/>
        </w:rPr>
        <w:t>carefully,</w:t>
      </w:r>
      <w:r>
        <w:rPr>
          <w:spacing w:val="7"/>
          <w:sz w:val="19"/>
        </w:rPr>
        <w:t xml:space="preserve"> </w:t>
      </w:r>
      <w:r>
        <w:rPr>
          <w:sz w:val="19"/>
        </w:rPr>
        <w:t>avoiding</w:t>
      </w:r>
      <w:r>
        <w:rPr>
          <w:spacing w:val="27"/>
          <w:sz w:val="19"/>
        </w:rPr>
        <w:t xml:space="preserve"> </w:t>
      </w:r>
      <w:r>
        <w:rPr>
          <w:sz w:val="19"/>
        </w:rPr>
        <w:t>any</w:t>
      </w:r>
      <w:r>
        <w:rPr>
          <w:spacing w:val="31"/>
          <w:sz w:val="19"/>
        </w:rPr>
        <w:t xml:space="preserve"> </w:t>
      </w:r>
      <w:r>
        <w:rPr>
          <w:sz w:val="19"/>
        </w:rPr>
        <w:t>loss</w:t>
      </w:r>
      <w:r>
        <w:rPr>
          <w:spacing w:val="10"/>
          <w:sz w:val="19"/>
        </w:rPr>
        <w:t xml:space="preserve"> </w:t>
      </w:r>
      <w:r>
        <w:rPr>
          <w:sz w:val="19"/>
        </w:rPr>
        <w:t>of</w:t>
      </w:r>
      <w:r>
        <w:rPr>
          <w:spacing w:val="11"/>
          <w:sz w:val="19"/>
        </w:rPr>
        <w:t xml:space="preserve"> </w:t>
      </w:r>
      <w:r>
        <w:rPr>
          <w:spacing w:val="-2"/>
          <w:sz w:val="19"/>
        </w:rPr>
        <w:t>material.</w:t>
      </w:r>
    </w:p>
    <w:p w14:paraId="1231EE69" w14:textId="77777777" w:rsidR="008F7485" w:rsidRDefault="00000000">
      <w:pPr>
        <w:pStyle w:val="ListParagraph"/>
        <w:numPr>
          <w:ilvl w:val="0"/>
          <w:numId w:val="1"/>
        </w:numPr>
        <w:tabs>
          <w:tab w:val="left" w:pos="333"/>
        </w:tabs>
        <w:spacing w:before="8" w:line="240" w:lineRule="auto"/>
        <w:ind w:left="333" w:hanging="193"/>
        <w:rPr>
          <w:sz w:val="19"/>
        </w:rPr>
      </w:pPr>
      <w:r>
        <w:rPr>
          <w:sz w:val="19"/>
        </w:rPr>
        <w:t>Reconstitute</w:t>
      </w:r>
      <w:r>
        <w:rPr>
          <w:spacing w:val="33"/>
          <w:sz w:val="19"/>
        </w:rPr>
        <w:t xml:space="preserve"> </w:t>
      </w:r>
      <w:r>
        <w:rPr>
          <w:sz w:val="19"/>
        </w:rPr>
        <w:t>by</w:t>
      </w:r>
      <w:r>
        <w:rPr>
          <w:spacing w:val="10"/>
          <w:sz w:val="19"/>
        </w:rPr>
        <w:t xml:space="preserve"> </w:t>
      </w:r>
      <w:r>
        <w:rPr>
          <w:sz w:val="19"/>
        </w:rPr>
        <w:t>pipetting</w:t>
      </w:r>
      <w:r>
        <w:rPr>
          <w:spacing w:val="24"/>
          <w:sz w:val="19"/>
        </w:rPr>
        <w:t xml:space="preserve"> </w:t>
      </w:r>
      <w:r>
        <w:rPr>
          <w:sz w:val="19"/>
        </w:rPr>
        <w:t>exactly</w:t>
      </w:r>
      <w:r>
        <w:rPr>
          <w:spacing w:val="10"/>
          <w:sz w:val="19"/>
        </w:rPr>
        <w:t xml:space="preserve"> </w:t>
      </w:r>
      <w:r>
        <w:rPr>
          <w:sz w:val="19"/>
        </w:rPr>
        <w:t>5</w:t>
      </w:r>
      <w:r>
        <w:rPr>
          <w:spacing w:val="14"/>
          <w:sz w:val="19"/>
        </w:rPr>
        <w:t xml:space="preserve"> </w:t>
      </w:r>
      <w:r>
        <w:rPr>
          <w:sz w:val="19"/>
        </w:rPr>
        <w:t>ml</w:t>
      </w:r>
      <w:r>
        <w:rPr>
          <w:spacing w:val="27"/>
          <w:sz w:val="19"/>
        </w:rPr>
        <w:t xml:space="preserve"> </w:t>
      </w:r>
      <w:r>
        <w:rPr>
          <w:sz w:val="19"/>
        </w:rPr>
        <w:t>of</w:t>
      </w:r>
      <w:r>
        <w:rPr>
          <w:spacing w:val="9"/>
          <w:sz w:val="19"/>
        </w:rPr>
        <w:t xml:space="preserve"> </w:t>
      </w:r>
      <w:r>
        <w:rPr>
          <w:sz w:val="19"/>
        </w:rPr>
        <w:t>distilled</w:t>
      </w:r>
      <w:r>
        <w:rPr>
          <w:spacing w:val="11"/>
          <w:sz w:val="19"/>
        </w:rPr>
        <w:t xml:space="preserve"> </w:t>
      </w:r>
      <w:r>
        <w:rPr>
          <w:sz w:val="19"/>
        </w:rPr>
        <w:t>water</w:t>
      </w:r>
      <w:r>
        <w:rPr>
          <w:spacing w:val="32"/>
          <w:sz w:val="19"/>
        </w:rPr>
        <w:t xml:space="preserve"> </w:t>
      </w:r>
      <w:r>
        <w:rPr>
          <w:spacing w:val="-5"/>
          <w:sz w:val="19"/>
        </w:rPr>
        <w:t>at</w:t>
      </w:r>
    </w:p>
    <w:p w14:paraId="2093F283" w14:textId="77777777" w:rsidR="008F7485" w:rsidRDefault="00000000">
      <w:pPr>
        <w:pStyle w:val="BodyText"/>
        <w:spacing w:before="23"/>
        <w:ind w:left="140"/>
      </w:pPr>
      <w:r>
        <w:t>+15ºC</w:t>
      </w:r>
      <w:r>
        <w:rPr>
          <w:spacing w:val="15"/>
        </w:rPr>
        <w:t xml:space="preserve"> </w:t>
      </w:r>
      <w:r>
        <w:t>to</w:t>
      </w:r>
      <w:r>
        <w:rPr>
          <w:spacing w:val="16"/>
        </w:rPr>
        <w:t xml:space="preserve"> </w:t>
      </w:r>
      <w:r>
        <w:t>+25ºC,</w:t>
      </w:r>
      <w:r>
        <w:rPr>
          <w:spacing w:val="10"/>
        </w:rPr>
        <w:t xml:space="preserve"> </w:t>
      </w:r>
      <w:r>
        <w:t>into</w:t>
      </w:r>
      <w:r>
        <w:rPr>
          <w:spacing w:val="17"/>
        </w:rPr>
        <w:t xml:space="preserve"> </w:t>
      </w:r>
      <w:r>
        <w:t>the</w:t>
      </w:r>
      <w:r>
        <w:rPr>
          <w:spacing w:val="24"/>
        </w:rPr>
        <w:t xml:space="preserve"> </w:t>
      </w:r>
      <w:r>
        <w:rPr>
          <w:spacing w:val="-4"/>
        </w:rPr>
        <w:t>vial.</w:t>
      </w:r>
    </w:p>
    <w:p w14:paraId="66CB4030" w14:textId="77777777" w:rsidR="008F7485" w:rsidRDefault="00000000">
      <w:pPr>
        <w:pStyle w:val="ListParagraph"/>
        <w:numPr>
          <w:ilvl w:val="0"/>
          <w:numId w:val="1"/>
        </w:numPr>
        <w:tabs>
          <w:tab w:val="left" w:pos="378"/>
        </w:tabs>
        <w:spacing w:before="8" w:line="249" w:lineRule="auto"/>
        <w:ind w:left="140" w:right="563" w:firstLine="45"/>
        <w:rPr>
          <w:sz w:val="19"/>
        </w:rPr>
      </w:pPr>
      <w:r>
        <w:rPr>
          <w:sz w:val="19"/>
        </w:rPr>
        <w:t>Replace the rubber stopper and leave to stand for 30 minutes out of bright light before use.</w:t>
      </w:r>
    </w:p>
    <w:p w14:paraId="1E6A5EE9" w14:textId="77777777" w:rsidR="008F7485" w:rsidRDefault="00000000">
      <w:pPr>
        <w:pStyle w:val="ListParagraph"/>
        <w:numPr>
          <w:ilvl w:val="0"/>
          <w:numId w:val="1"/>
        </w:numPr>
        <w:tabs>
          <w:tab w:val="left" w:pos="333"/>
        </w:tabs>
        <w:spacing w:line="264" w:lineRule="auto"/>
        <w:ind w:left="140" w:right="184" w:firstLine="0"/>
        <w:rPr>
          <w:sz w:val="19"/>
        </w:rPr>
      </w:pPr>
      <w:r>
        <w:rPr>
          <w:sz w:val="19"/>
        </w:rPr>
        <w:t>Swirl</w:t>
      </w:r>
      <w:r>
        <w:rPr>
          <w:spacing w:val="40"/>
          <w:sz w:val="19"/>
        </w:rPr>
        <w:t xml:space="preserve"> </w:t>
      </w:r>
      <w:r>
        <w:rPr>
          <w:sz w:val="19"/>
        </w:rPr>
        <w:t>gently several times</w:t>
      </w:r>
      <w:r>
        <w:rPr>
          <w:spacing w:val="37"/>
          <w:sz w:val="19"/>
        </w:rPr>
        <w:t xml:space="preserve"> </w:t>
      </w:r>
      <w:r>
        <w:rPr>
          <w:sz w:val="19"/>
        </w:rPr>
        <w:t>during the reconstitution</w:t>
      </w:r>
      <w:r>
        <w:rPr>
          <w:spacing w:val="40"/>
          <w:sz w:val="19"/>
        </w:rPr>
        <w:t xml:space="preserve"> </w:t>
      </w:r>
      <w:r>
        <w:rPr>
          <w:sz w:val="19"/>
        </w:rPr>
        <w:t>period to</w:t>
      </w:r>
      <w:r>
        <w:rPr>
          <w:spacing w:val="40"/>
          <w:sz w:val="19"/>
        </w:rPr>
        <w:t xml:space="preserve"> </w:t>
      </w:r>
      <w:r>
        <w:rPr>
          <w:sz w:val="19"/>
        </w:rPr>
        <w:t>ensure that the contents</w:t>
      </w:r>
      <w:r>
        <w:rPr>
          <w:spacing w:val="40"/>
          <w:sz w:val="19"/>
        </w:rPr>
        <w:t xml:space="preserve"> </w:t>
      </w:r>
      <w:r>
        <w:rPr>
          <w:sz w:val="19"/>
        </w:rPr>
        <w:t>are completely dissolved.</w:t>
      </w:r>
    </w:p>
    <w:p w14:paraId="71C7D294" w14:textId="77777777" w:rsidR="008F7485" w:rsidRDefault="00000000">
      <w:pPr>
        <w:pStyle w:val="ListParagraph"/>
        <w:numPr>
          <w:ilvl w:val="0"/>
          <w:numId w:val="1"/>
        </w:numPr>
        <w:tabs>
          <w:tab w:val="left" w:pos="333"/>
        </w:tabs>
        <w:ind w:left="333" w:hanging="193"/>
        <w:rPr>
          <w:sz w:val="19"/>
        </w:rPr>
      </w:pPr>
      <w:r>
        <w:rPr>
          <w:sz w:val="19"/>
        </w:rPr>
        <w:t>Prior</w:t>
      </w:r>
      <w:r>
        <w:rPr>
          <w:spacing w:val="15"/>
          <w:sz w:val="19"/>
        </w:rPr>
        <w:t xml:space="preserve"> </w:t>
      </w:r>
      <w:r>
        <w:rPr>
          <w:sz w:val="19"/>
        </w:rPr>
        <w:t>to</w:t>
      </w:r>
      <w:r>
        <w:rPr>
          <w:spacing w:val="10"/>
          <w:sz w:val="19"/>
        </w:rPr>
        <w:t xml:space="preserve"> </w:t>
      </w:r>
      <w:r>
        <w:rPr>
          <w:sz w:val="19"/>
        </w:rPr>
        <w:t>use,</w:t>
      </w:r>
      <w:r>
        <w:rPr>
          <w:spacing w:val="5"/>
          <w:sz w:val="19"/>
        </w:rPr>
        <w:t xml:space="preserve"> </w:t>
      </w:r>
      <w:r>
        <w:rPr>
          <w:sz w:val="19"/>
        </w:rPr>
        <w:t>mix</w:t>
      </w:r>
      <w:r>
        <w:rPr>
          <w:spacing w:val="30"/>
          <w:sz w:val="19"/>
        </w:rPr>
        <w:t xml:space="preserve"> </w:t>
      </w:r>
      <w:r>
        <w:rPr>
          <w:sz w:val="19"/>
        </w:rPr>
        <w:t>the</w:t>
      </w:r>
      <w:r>
        <w:rPr>
          <w:spacing w:val="17"/>
          <w:sz w:val="19"/>
        </w:rPr>
        <w:t xml:space="preserve"> </w:t>
      </w:r>
      <w:r>
        <w:rPr>
          <w:sz w:val="19"/>
        </w:rPr>
        <w:t>contents</w:t>
      </w:r>
      <w:r>
        <w:rPr>
          <w:spacing w:val="7"/>
          <w:sz w:val="19"/>
        </w:rPr>
        <w:t xml:space="preserve"> </w:t>
      </w:r>
      <w:r>
        <w:rPr>
          <w:sz w:val="19"/>
        </w:rPr>
        <w:t>by</w:t>
      </w:r>
      <w:r>
        <w:rPr>
          <w:spacing w:val="10"/>
          <w:sz w:val="19"/>
        </w:rPr>
        <w:t xml:space="preserve"> </w:t>
      </w:r>
      <w:r>
        <w:rPr>
          <w:sz w:val="19"/>
        </w:rPr>
        <w:t>inverting</w:t>
      </w:r>
      <w:r>
        <w:rPr>
          <w:spacing w:val="24"/>
          <w:sz w:val="19"/>
        </w:rPr>
        <w:t xml:space="preserve"> </w:t>
      </w:r>
      <w:r>
        <w:rPr>
          <w:sz w:val="19"/>
        </w:rPr>
        <w:t>the</w:t>
      </w:r>
      <w:r>
        <w:rPr>
          <w:spacing w:val="17"/>
          <w:sz w:val="19"/>
        </w:rPr>
        <w:t xml:space="preserve"> </w:t>
      </w:r>
      <w:r>
        <w:rPr>
          <w:sz w:val="19"/>
        </w:rPr>
        <w:t>vial.</w:t>
      </w:r>
      <w:r>
        <w:rPr>
          <w:spacing w:val="20"/>
          <w:sz w:val="19"/>
        </w:rPr>
        <w:t xml:space="preserve"> </w:t>
      </w:r>
      <w:r>
        <w:rPr>
          <w:sz w:val="19"/>
        </w:rPr>
        <w:t>Do</w:t>
      </w:r>
      <w:r>
        <w:rPr>
          <w:spacing w:val="10"/>
          <w:sz w:val="19"/>
        </w:rPr>
        <w:t xml:space="preserve"> </w:t>
      </w:r>
      <w:r>
        <w:rPr>
          <w:spacing w:val="-5"/>
          <w:sz w:val="19"/>
        </w:rPr>
        <w:t>not</w:t>
      </w:r>
    </w:p>
    <w:p w14:paraId="19E671FA" w14:textId="77777777" w:rsidR="008F7485" w:rsidRDefault="00000000">
      <w:pPr>
        <w:pStyle w:val="BodyText"/>
        <w:spacing w:before="7" w:line="247" w:lineRule="auto"/>
        <w:ind w:left="140" w:right="108"/>
      </w:pPr>
      <w:r>
        <w:t>shake the vial as the formation of foam should be avoided.</w:t>
      </w:r>
      <w:r>
        <w:rPr>
          <w:spacing w:val="40"/>
        </w:rPr>
        <w:t xml:space="preserve"> </w:t>
      </w:r>
      <w:r>
        <w:t>Ensure that</w:t>
      </w:r>
      <w:r>
        <w:rPr>
          <w:spacing w:val="31"/>
        </w:rPr>
        <w:t xml:space="preserve"> </w:t>
      </w:r>
      <w:r>
        <w:t xml:space="preserve">no </w:t>
      </w:r>
      <w:proofErr w:type="spellStart"/>
      <w:r>
        <w:t>lyophilised</w:t>
      </w:r>
      <w:proofErr w:type="spellEnd"/>
      <w:r>
        <w:rPr>
          <w:spacing w:val="40"/>
        </w:rPr>
        <w:t xml:space="preserve"> </w:t>
      </w:r>
      <w:r>
        <w:t>material</w:t>
      </w:r>
      <w:r>
        <w:rPr>
          <w:spacing w:val="40"/>
        </w:rPr>
        <w:t xml:space="preserve"> </w:t>
      </w:r>
      <w:r>
        <w:t>remains</w:t>
      </w:r>
      <w:r>
        <w:rPr>
          <w:spacing w:val="37"/>
        </w:rPr>
        <w:t xml:space="preserve"> </w:t>
      </w:r>
      <w:r>
        <w:t>unreconstituted.</w:t>
      </w:r>
    </w:p>
    <w:p w14:paraId="38AF4130" w14:textId="77777777" w:rsidR="008F7485" w:rsidRDefault="00000000">
      <w:pPr>
        <w:pStyle w:val="ListParagraph"/>
        <w:numPr>
          <w:ilvl w:val="0"/>
          <w:numId w:val="1"/>
        </w:numPr>
        <w:tabs>
          <w:tab w:val="left" w:pos="333"/>
        </w:tabs>
        <w:spacing w:before="18" w:line="247" w:lineRule="auto"/>
        <w:ind w:left="140" w:right="39" w:firstLine="0"/>
        <w:rPr>
          <w:sz w:val="19"/>
        </w:rPr>
      </w:pPr>
      <w:r>
        <w:rPr>
          <w:sz w:val="19"/>
        </w:rPr>
        <w:t>The serum is then ready for use with either a manual</w:t>
      </w:r>
      <w:r>
        <w:rPr>
          <w:spacing w:val="40"/>
          <w:sz w:val="19"/>
        </w:rPr>
        <w:t xml:space="preserve"> </w:t>
      </w:r>
      <w:r>
        <w:rPr>
          <w:sz w:val="19"/>
        </w:rPr>
        <w:t>test or with an automated</w:t>
      </w:r>
      <w:r>
        <w:rPr>
          <w:spacing w:val="40"/>
          <w:sz w:val="19"/>
        </w:rPr>
        <w:t xml:space="preserve"> </w:t>
      </w:r>
      <w:r>
        <w:rPr>
          <w:sz w:val="19"/>
        </w:rPr>
        <w:t>instrument.</w:t>
      </w:r>
    </w:p>
    <w:p w14:paraId="36649F36" w14:textId="77777777" w:rsidR="008F7485" w:rsidRDefault="008F7485">
      <w:pPr>
        <w:pStyle w:val="BodyText"/>
        <w:spacing w:before="26"/>
        <w:ind w:left="0"/>
      </w:pPr>
    </w:p>
    <w:p w14:paraId="4D3CAD1D" w14:textId="77777777" w:rsidR="008F7485" w:rsidRDefault="00000000">
      <w:pPr>
        <w:pStyle w:val="Heading2"/>
      </w:pPr>
      <w:r>
        <w:t>MATERIALS</w:t>
      </w:r>
      <w:r>
        <w:rPr>
          <w:spacing w:val="38"/>
        </w:rPr>
        <w:t xml:space="preserve"> </w:t>
      </w:r>
      <w:r>
        <w:rPr>
          <w:spacing w:val="-2"/>
        </w:rPr>
        <w:t>PROVIDED</w:t>
      </w:r>
    </w:p>
    <w:p w14:paraId="2BCA0ADA" w14:textId="77777777" w:rsidR="008F7485" w:rsidRDefault="00000000">
      <w:pPr>
        <w:pStyle w:val="BodyText"/>
        <w:spacing w:before="8"/>
        <w:ind w:left="140"/>
      </w:pPr>
      <w:r>
        <w:t>INDO-MEDX</w:t>
      </w:r>
      <w:r>
        <w:rPr>
          <w:spacing w:val="50"/>
        </w:rPr>
        <w:t xml:space="preserve"> </w:t>
      </w:r>
      <w:r>
        <w:t>Aura</w:t>
      </w:r>
      <w:r>
        <w:rPr>
          <w:spacing w:val="11"/>
        </w:rPr>
        <w:t xml:space="preserve"> </w:t>
      </w:r>
      <w:r>
        <w:rPr>
          <w:spacing w:val="-5"/>
        </w:rPr>
        <w:t>Cal</w:t>
      </w:r>
    </w:p>
    <w:p w14:paraId="010F1475" w14:textId="77777777" w:rsidR="008F7485" w:rsidRDefault="008F7485">
      <w:pPr>
        <w:pStyle w:val="BodyText"/>
        <w:spacing w:before="16"/>
        <w:ind w:left="0"/>
      </w:pPr>
    </w:p>
    <w:p w14:paraId="3A907604" w14:textId="77777777" w:rsidR="008F7485" w:rsidRDefault="00000000">
      <w:pPr>
        <w:pStyle w:val="Heading2"/>
      </w:pPr>
      <w:r>
        <w:t>MATERIALS</w:t>
      </w:r>
      <w:r>
        <w:rPr>
          <w:spacing w:val="40"/>
        </w:rPr>
        <w:t xml:space="preserve"> </w:t>
      </w:r>
      <w:r>
        <w:t>REQUIRED</w:t>
      </w:r>
      <w:r>
        <w:rPr>
          <w:spacing w:val="40"/>
        </w:rPr>
        <w:t xml:space="preserve"> </w:t>
      </w:r>
      <w:r>
        <w:t>BUT</w:t>
      </w:r>
      <w:r>
        <w:rPr>
          <w:spacing w:val="20"/>
        </w:rPr>
        <w:t xml:space="preserve"> </w:t>
      </w:r>
      <w:r>
        <w:t>NOT</w:t>
      </w:r>
      <w:r>
        <w:rPr>
          <w:spacing w:val="2"/>
        </w:rPr>
        <w:t xml:space="preserve"> </w:t>
      </w:r>
      <w:r>
        <w:rPr>
          <w:spacing w:val="-2"/>
        </w:rPr>
        <w:t>PROVIDED</w:t>
      </w:r>
    </w:p>
    <w:p w14:paraId="530C430E" w14:textId="77777777" w:rsidR="008F7485" w:rsidRDefault="00000000">
      <w:pPr>
        <w:pStyle w:val="BodyText"/>
        <w:spacing w:before="24"/>
        <w:ind w:left="140"/>
      </w:pPr>
      <w:r>
        <w:t>Volumetric</w:t>
      </w:r>
      <w:r>
        <w:rPr>
          <w:spacing w:val="50"/>
        </w:rPr>
        <w:t xml:space="preserve"> </w:t>
      </w:r>
      <w:r>
        <w:t>pipette,</w:t>
      </w:r>
      <w:r>
        <w:rPr>
          <w:spacing w:val="15"/>
        </w:rPr>
        <w:t xml:space="preserve"> </w:t>
      </w:r>
      <w:r>
        <w:t>double</w:t>
      </w:r>
      <w:r>
        <w:rPr>
          <w:spacing w:val="34"/>
        </w:rPr>
        <w:t xml:space="preserve"> </w:t>
      </w:r>
      <w:r>
        <w:t>deionized</w:t>
      </w:r>
      <w:r>
        <w:rPr>
          <w:spacing w:val="23"/>
        </w:rPr>
        <w:t xml:space="preserve"> </w:t>
      </w:r>
      <w:r>
        <w:rPr>
          <w:spacing w:val="-2"/>
        </w:rPr>
        <w:t>water.</w:t>
      </w:r>
    </w:p>
    <w:p w14:paraId="18755FF5" w14:textId="77777777" w:rsidR="008F7485" w:rsidRDefault="008F7485">
      <w:pPr>
        <w:pStyle w:val="BodyText"/>
        <w:spacing w:before="16"/>
        <w:ind w:left="0"/>
      </w:pPr>
    </w:p>
    <w:p w14:paraId="69EEF4BF" w14:textId="77777777" w:rsidR="008F7485" w:rsidRDefault="00000000">
      <w:pPr>
        <w:pStyle w:val="Heading2"/>
      </w:pPr>
      <w:r>
        <w:t>VALUE</w:t>
      </w:r>
      <w:r>
        <w:rPr>
          <w:spacing w:val="25"/>
        </w:rPr>
        <w:t xml:space="preserve"> </w:t>
      </w:r>
      <w:r>
        <w:rPr>
          <w:spacing w:val="-2"/>
        </w:rPr>
        <w:t>ASSIGNMENT</w:t>
      </w:r>
    </w:p>
    <w:p w14:paraId="0F302CD0" w14:textId="77777777" w:rsidR="008F7485" w:rsidRDefault="00000000">
      <w:pPr>
        <w:pStyle w:val="BodyText"/>
        <w:spacing w:before="24" w:line="252" w:lineRule="auto"/>
        <w:ind w:left="140" w:right="108"/>
      </w:pPr>
      <w:r>
        <w:t>Each batch of serum is distributed to approximately 3000</w:t>
      </w:r>
      <w:r>
        <w:rPr>
          <w:spacing w:val="40"/>
        </w:rPr>
        <w:t xml:space="preserve"> </w:t>
      </w:r>
      <w:r>
        <w:t>laboratories</w:t>
      </w:r>
      <w:r>
        <w:rPr>
          <w:spacing w:val="40"/>
        </w:rPr>
        <w:t xml:space="preserve"> </w:t>
      </w:r>
      <w:r>
        <w:t>worldwide</w:t>
      </w:r>
      <w:r>
        <w:rPr>
          <w:spacing w:val="40"/>
        </w:rPr>
        <w:t xml:space="preserve"> </w:t>
      </w:r>
      <w:r>
        <w:t>and</w:t>
      </w:r>
      <w:r>
        <w:rPr>
          <w:spacing w:val="40"/>
        </w:rPr>
        <w:t xml:space="preserve"> </w:t>
      </w:r>
      <w:r>
        <w:t>values</w:t>
      </w:r>
      <w:r>
        <w:rPr>
          <w:spacing w:val="31"/>
        </w:rPr>
        <w:t xml:space="preserve"> </w:t>
      </w:r>
      <w:r>
        <w:t>are</w:t>
      </w:r>
      <w:r>
        <w:rPr>
          <w:spacing w:val="40"/>
        </w:rPr>
        <w:t xml:space="preserve"> </w:t>
      </w:r>
      <w:r>
        <w:t>assigned</w:t>
      </w:r>
      <w:r>
        <w:rPr>
          <w:spacing w:val="38"/>
        </w:rPr>
        <w:t xml:space="preserve"> </w:t>
      </w:r>
      <w:r>
        <w:t>by</w:t>
      </w:r>
      <w:r>
        <w:rPr>
          <w:spacing w:val="40"/>
        </w:rPr>
        <w:t xml:space="preserve"> </w:t>
      </w:r>
      <w:r>
        <w:t>a consensus of results obtained by these laboratories. The Calibration</w:t>
      </w:r>
      <w:r>
        <w:rPr>
          <w:spacing w:val="40"/>
        </w:rPr>
        <w:t xml:space="preserve"> </w:t>
      </w:r>
      <w:r>
        <w:t>values</w:t>
      </w:r>
      <w:r>
        <w:rPr>
          <w:spacing w:val="40"/>
        </w:rPr>
        <w:t xml:space="preserve"> </w:t>
      </w:r>
      <w:r>
        <w:t>for</w:t>
      </w:r>
      <w:r>
        <w:rPr>
          <w:spacing w:val="30"/>
        </w:rPr>
        <w:t xml:space="preserve"> </w:t>
      </w:r>
      <w:r>
        <w:t>each instrument have</w:t>
      </w:r>
      <w:r>
        <w:rPr>
          <w:spacing w:val="31"/>
        </w:rPr>
        <w:t xml:space="preserve"> </w:t>
      </w:r>
      <w:r>
        <w:t>been determined in at least 10 independent laboratories. Values are verified</w:t>
      </w:r>
      <w:r>
        <w:rPr>
          <w:spacing w:val="40"/>
        </w:rPr>
        <w:t xml:space="preserve"> </w:t>
      </w:r>
      <w:r>
        <w:t>against</w:t>
      </w:r>
      <w:r>
        <w:rPr>
          <w:spacing w:val="40"/>
        </w:rPr>
        <w:t xml:space="preserve"> </w:t>
      </w:r>
      <w:r>
        <w:t>a master</w:t>
      </w:r>
      <w:r>
        <w:rPr>
          <w:spacing w:val="40"/>
        </w:rPr>
        <w:t xml:space="preserve"> </w:t>
      </w:r>
      <w:r>
        <w:t xml:space="preserve">lot of </w:t>
      </w:r>
      <w:proofErr w:type="gramStart"/>
      <w:r>
        <w:t>calibrator</w:t>
      </w:r>
      <w:proofErr w:type="gramEnd"/>
      <w:r>
        <w:t>, which is traceable to reference</w:t>
      </w:r>
      <w:r>
        <w:rPr>
          <w:spacing w:val="40"/>
        </w:rPr>
        <w:t xml:space="preserve"> </w:t>
      </w:r>
      <w:r>
        <w:t>methods or</w:t>
      </w:r>
      <w:r>
        <w:rPr>
          <w:spacing w:val="40"/>
        </w:rPr>
        <w:t xml:space="preserve"> </w:t>
      </w:r>
      <w:r>
        <w:t>reference</w:t>
      </w:r>
      <w:r>
        <w:rPr>
          <w:spacing w:val="40"/>
        </w:rPr>
        <w:t xml:space="preserve"> </w:t>
      </w:r>
      <w:r>
        <w:t>materials. In</w:t>
      </w:r>
      <w:r>
        <w:rPr>
          <w:spacing w:val="40"/>
        </w:rPr>
        <w:t xml:space="preserve"> </w:t>
      </w:r>
      <w:r>
        <w:t>some</w:t>
      </w:r>
      <w:r>
        <w:rPr>
          <w:spacing w:val="40"/>
        </w:rPr>
        <w:t xml:space="preserve"> </w:t>
      </w:r>
      <w:proofErr w:type="gramStart"/>
      <w:r>
        <w:t>cases</w:t>
      </w:r>
      <w:proofErr w:type="gramEnd"/>
      <w:r>
        <w:t xml:space="preserve"> values may</w:t>
      </w:r>
      <w:r>
        <w:rPr>
          <w:spacing w:val="40"/>
        </w:rPr>
        <w:t xml:space="preserve"> </w:t>
      </w:r>
      <w:r>
        <w:t>be assigned</w:t>
      </w:r>
      <w:r>
        <w:rPr>
          <w:spacing w:val="40"/>
        </w:rPr>
        <w:t xml:space="preserve"> </w:t>
      </w:r>
      <w:r>
        <w:t>at INDO-MIM</w:t>
      </w:r>
      <w:r>
        <w:rPr>
          <w:spacing w:val="40"/>
        </w:rPr>
        <w:t xml:space="preserve"> </w:t>
      </w:r>
      <w:r>
        <w:t>in comparison</w:t>
      </w:r>
      <w:r>
        <w:rPr>
          <w:spacing w:val="40"/>
        </w:rPr>
        <w:t xml:space="preserve"> </w:t>
      </w:r>
      <w:r>
        <w:t>to a master</w:t>
      </w:r>
      <w:r>
        <w:rPr>
          <w:spacing w:val="40"/>
        </w:rPr>
        <w:t xml:space="preserve"> </w:t>
      </w:r>
      <w:r>
        <w:t xml:space="preserve">lot of </w:t>
      </w:r>
      <w:proofErr w:type="gramStart"/>
      <w:r>
        <w:t>calibrator</w:t>
      </w:r>
      <w:proofErr w:type="gramEnd"/>
      <w:r>
        <w:t>, which</w:t>
      </w:r>
      <w:r>
        <w:rPr>
          <w:spacing w:val="40"/>
        </w:rPr>
        <w:t xml:space="preserve"> </w:t>
      </w:r>
      <w:r>
        <w:t>is traceable to reference methods or reference materials.</w:t>
      </w:r>
    </w:p>
    <w:p w14:paraId="4633F0D8" w14:textId="77777777" w:rsidR="008F7485" w:rsidRDefault="00000000">
      <w:pPr>
        <w:pStyle w:val="BodyText"/>
        <w:spacing w:line="256" w:lineRule="auto"/>
        <w:ind w:left="140"/>
      </w:pPr>
      <w:r>
        <w:t>If an instrument specific value is not available,</w:t>
      </w:r>
      <w:r>
        <w:rPr>
          <w:spacing w:val="40"/>
        </w:rPr>
        <w:t xml:space="preserve"> </w:t>
      </w:r>
      <w:r>
        <w:t>refer to the Method</w:t>
      </w:r>
      <w:r>
        <w:rPr>
          <w:spacing w:val="40"/>
        </w:rPr>
        <w:t xml:space="preserve"> </w:t>
      </w:r>
      <w:r>
        <w:t>section. If necessary, contact INDO-MIM</w:t>
      </w:r>
      <w:r>
        <w:rPr>
          <w:spacing w:val="40"/>
        </w:rPr>
        <w:t xml:space="preserve"> </w:t>
      </w:r>
      <w:r>
        <w:t>Technical Services, Tel: +91 8061418789 or</w:t>
      </w:r>
    </w:p>
    <w:p w14:paraId="51AB5AAC" w14:textId="77777777" w:rsidR="008F7485" w:rsidRDefault="00000000">
      <w:pPr>
        <w:pStyle w:val="BodyText"/>
        <w:spacing w:line="224" w:lineRule="exact"/>
        <w:ind w:left="140"/>
      </w:pPr>
      <w:r>
        <w:t>email</w:t>
      </w:r>
      <w:r>
        <w:rPr>
          <w:spacing w:val="67"/>
          <w:w w:val="150"/>
        </w:rPr>
        <w:t xml:space="preserve"> </w:t>
      </w:r>
      <w:hyperlink r:id="rId9">
        <w:r>
          <w:t>caremedicalkits@indo-</w:t>
        </w:r>
        <w:r>
          <w:rPr>
            <w:spacing w:val="-2"/>
          </w:rPr>
          <w:t>medx.com</w:t>
        </w:r>
      </w:hyperlink>
    </w:p>
    <w:p w14:paraId="35C247E9" w14:textId="77777777" w:rsidR="008F7485" w:rsidRDefault="008F7485">
      <w:pPr>
        <w:pStyle w:val="BodyText"/>
        <w:spacing w:line="224" w:lineRule="exact"/>
        <w:sectPr w:rsidR="008F7485">
          <w:headerReference w:type="default" r:id="rId10"/>
          <w:footerReference w:type="default" r:id="rId11"/>
          <w:type w:val="continuous"/>
          <w:pgSz w:w="11910" w:h="16850"/>
          <w:pgMar w:top="1480" w:right="566" w:bottom="1120" w:left="566" w:header="303" w:footer="929" w:gutter="0"/>
          <w:pgNumType w:start="1"/>
          <w:cols w:num="2" w:space="720" w:equalWidth="0">
            <w:col w:w="5274" w:space="253"/>
            <w:col w:w="5251"/>
          </w:cols>
        </w:sectPr>
      </w:pPr>
    </w:p>
    <w:p w14:paraId="794D7DCC" w14:textId="77777777" w:rsidR="008F7485" w:rsidRDefault="00000000">
      <w:pPr>
        <w:pStyle w:val="Heading1"/>
        <w:rPr>
          <w:u w:val="none"/>
        </w:rPr>
      </w:pPr>
      <w:r>
        <w:lastRenderedPageBreak/>
        <w:t>Value</w:t>
      </w:r>
      <w:r>
        <w:rPr>
          <w:spacing w:val="9"/>
        </w:rPr>
        <w:t xml:space="preserve"> </w:t>
      </w:r>
      <w:r>
        <w:rPr>
          <w:spacing w:val="-2"/>
        </w:rPr>
        <w:t>Sheet</w:t>
      </w:r>
    </w:p>
    <w:p w14:paraId="2CDFF83E" w14:textId="77777777" w:rsidR="008F7485" w:rsidRDefault="008F7485">
      <w:pPr>
        <w:pStyle w:val="BodyText"/>
        <w:spacing w:before="42"/>
        <w:ind w:left="0"/>
        <w:rPr>
          <w:b/>
          <w:sz w:val="20"/>
        </w:rPr>
      </w:pPr>
    </w:p>
    <w:tbl>
      <w:tblPr>
        <w:tblW w:w="0" w:type="auto"/>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09"/>
        <w:gridCol w:w="3124"/>
        <w:gridCol w:w="1997"/>
        <w:gridCol w:w="2538"/>
      </w:tblGrid>
      <w:tr w:rsidR="008F7485" w14:paraId="7A8755A3" w14:textId="77777777">
        <w:trPr>
          <w:trHeight w:val="450"/>
        </w:trPr>
        <w:tc>
          <w:tcPr>
            <w:tcW w:w="2509" w:type="dxa"/>
          </w:tcPr>
          <w:p w14:paraId="27432330" w14:textId="77777777" w:rsidR="008F7485" w:rsidRDefault="00000000">
            <w:pPr>
              <w:pStyle w:val="TableParagraph"/>
              <w:spacing w:before="60"/>
              <w:ind w:left="698"/>
              <w:rPr>
                <w:b/>
              </w:rPr>
            </w:pPr>
            <w:r>
              <w:rPr>
                <w:b/>
                <w:spacing w:val="-2"/>
              </w:rPr>
              <w:t>PARAMETER</w:t>
            </w:r>
          </w:p>
        </w:tc>
        <w:tc>
          <w:tcPr>
            <w:tcW w:w="3124" w:type="dxa"/>
          </w:tcPr>
          <w:p w14:paraId="55A9B8E9" w14:textId="77777777" w:rsidR="008F7485" w:rsidRDefault="00000000">
            <w:pPr>
              <w:pStyle w:val="TableParagraph"/>
              <w:spacing w:before="60"/>
              <w:ind w:left="5"/>
              <w:jc w:val="center"/>
              <w:rPr>
                <w:b/>
              </w:rPr>
            </w:pPr>
            <w:r>
              <w:rPr>
                <w:b/>
                <w:spacing w:val="-2"/>
              </w:rPr>
              <w:t>METHOD</w:t>
            </w:r>
          </w:p>
        </w:tc>
        <w:tc>
          <w:tcPr>
            <w:tcW w:w="1997" w:type="dxa"/>
          </w:tcPr>
          <w:p w14:paraId="6B279FA1" w14:textId="77777777" w:rsidR="008F7485" w:rsidRDefault="00000000">
            <w:pPr>
              <w:pStyle w:val="TableParagraph"/>
              <w:spacing w:before="60"/>
              <w:jc w:val="center"/>
              <w:rPr>
                <w:b/>
              </w:rPr>
            </w:pPr>
            <w:r>
              <w:rPr>
                <w:b/>
                <w:spacing w:val="-4"/>
              </w:rPr>
              <w:t>UNIT</w:t>
            </w:r>
          </w:p>
        </w:tc>
        <w:tc>
          <w:tcPr>
            <w:tcW w:w="2538" w:type="dxa"/>
          </w:tcPr>
          <w:p w14:paraId="6A23CD49" w14:textId="77777777" w:rsidR="008F7485" w:rsidRDefault="00000000">
            <w:pPr>
              <w:pStyle w:val="TableParagraph"/>
              <w:spacing w:before="60"/>
              <w:ind w:left="39" w:right="6"/>
              <w:jc w:val="center"/>
              <w:rPr>
                <w:b/>
              </w:rPr>
            </w:pPr>
            <w:r>
              <w:rPr>
                <w:b/>
                <w:spacing w:val="-2"/>
              </w:rPr>
              <w:t>VALUE</w:t>
            </w:r>
          </w:p>
        </w:tc>
      </w:tr>
      <w:tr w:rsidR="008F7485" w14:paraId="4EA546C1" w14:textId="77777777">
        <w:trPr>
          <w:trHeight w:val="330"/>
        </w:trPr>
        <w:tc>
          <w:tcPr>
            <w:tcW w:w="2509" w:type="dxa"/>
          </w:tcPr>
          <w:p w14:paraId="34ED528A" w14:textId="77777777" w:rsidR="008F7485" w:rsidRDefault="00000000">
            <w:pPr>
              <w:pStyle w:val="TableParagraph"/>
              <w:spacing w:before="0"/>
              <w:ind w:left="128"/>
            </w:pPr>
            <w:r>
              <w:rPr>
                <w:spacing w:val="-2"/>
              </w:rPr>
              <w:t>Albumin</w:t>
            </w:r>
          </w:p>
        </w:tc>
        <w:tc>
          <w:tcPr>
            <w:tcW w:w="3124" w:type="dxa"/>
          </w:tcPr>
          <w:p w14:paraId="0F844995" w14:textId="77777777" w:rsidR="008F7485" w:rsidRDefault="00000000">
            <w:pPr>
              <w:pStyle w:val="TableParagraph"/>
              <w:spacing w:before="0"/>
              <w:ind w:left="112"/>
            </w:pPr>
            <w:r>
              <w:t>Bromocresol</w:t>
            </w:r>
            <w:r>
              <w:rPr>
                <w:spacing w:val="3"/>
              </w:rPr>
              <w:t xml:space="preserve"> </w:t>
            </w:r>
            <w:r>
              <w:rPr>
                <w:spacing w:val="-2"/>
              </w:rPr>
              <w:t>Green</w:t>
            </w:r>
          </w:p>
        </w:tc>
        <w:tc>
          <w:tcPr>
            <w:tcW w:w="1997" w:type="dxa"/>
          </w:tcPr>
          <w:p w14:paraId="61079D9D" w14:textId="77777777" w:rsidR="008F7485" w:rsidRDefault="00000000">
            <w:pPr>
              <w:pStyle w:val="TableParagraph"/>
              <w:spacing w:before="0"/>
              <w:ind w:right="15"/>
              <w:jc w:val="center"/>
            </w:pPr>
            <w:r>
              <w:rPr>
                <w:spacing w:val="-4"/>
              </w:rPr>
              <w:t>g/dl</w:t>
            </w:r>
          </w:p>
        </w:tc>
        <w:tc>
          <w:tcPr>
            <w:tcW w:w="2538" w:type="dxa"/>
          </w:tcPr>
          <w:p w14:paraId="7C366A9F" w14:textId="77777777" w:rsidR="008F7485" w:rsidRDefault="00000000">
            <w:pPr>
              <w:pStyle w:val="TableParagraph"/>
              <w:spacing w:before="0"/>
              <w:ind w:left="39"/>
              <w:jc w:val="center"/>
            </w:pPr>
            <w:r>
              <w:rPr>
                <w:spacing w:val="-4"/>
              </w:rPr>
              <w:t>3.08</w:t>
            </w:r>
          </w:p>
        </w:tc>
      </w:tr>
      <w:tr w:rsidR="008F7485" w14:paraId="5358E0AA" w14:textId="77777777">
        <w:trPr>
          <w:trHeight w:val="330"/>
        </w:trPr>
        <w:tc>
          <w:tcPr>
            <w:tcW w:w="2509" w:type="dxa"/>
          </w:tcPr>
          <w:p w14:paraId="359830A8" w14:textId="77777777" w:rsidR="008F7485" w:rsidRDefault="00000000">
            <w:pPr>
              <w:pStyle w:val="TableParagraph"/>
              <w:spacing w:before="16"/>
              <w:ind w:left="128"/>
            </w:pPr>
            <w:r>
              <w:t xml:space="preserve">Alkaline </w:t>
            </w:r>
            <w:r>
              <w:rPr>
                <w:spacing w:val="-2"/>
              </w:rPr>
              <w:t>Phosphatase</w:t>
            </w:r>
          </w:p>
        </w:tc>
        <w:tc>
          <w:tcPr>
            <w:tcW w:w="3124" w:type="dxa"/>
          </w:tcPr>
          <w:p w14:paraId="2A8F6F01" w14:textId="77777777" w:rsidR="008F7485" w:rsidRDefault="00000000">
            <w:pPr>
              <w:pStyle w:val="TableParagraph"/>
              <w:spacing w:before="16"/>
              <w:ind w:left="112"/>
            </w:pPr>
            <w:r>
              <w:t>AMP</w:t>
            </w:r>
            <w:r>
              <w:rPr>
                <w:spacing w:val="9"/>
              </w:rPr>
              <w:t xml:space="preserve"> </w:t>
            </w:r>
            <w:r>
              <w:t>optimized</w:t>
            </w:r>
            <w:r>
              <w:rPr>
                <w:spacing w:val="9"/>
              </w:rPr>
              <w:t xml:space="preserve"> </w:t>
            </w:r>
            <w:r>
              <w:t>to</w:t>
            </w:r>
            <w:r>
              <w:rPr>
                <w:spacing w:val="6"/>
              </w:rPr>
              <w:t xml:space="preserve"> </w:t>
            </w:r>
            <w:r>
              <w:t>IFCC</w:t>
            </w:r>
            <w:r>
              <w:rPr>
                <w:spacing w:val="5"/>
              </w:rPr>
              <w:t xml:space="preserve"> </w:t>
            </w:r>
            <w:r>
              <w:rPr>
                <w:spacing w:val="-4"/>
              </w:rPr>
              <w:t>37°C</w:t>
            </w:r>
          </w:p>
        </w:tc>
        <w:tc>
          <w:tcPr>
            <w:tcW w:w="1997" w:type="dxa"/>
          </w:tcPr>
          <w:p w14:paraId="5BA24843" w14:textId="77777777" w:rsidR="008F7485" w:rsidRDefault="00000000">
            <w:pPr>
              <w:pStyle w:val="TableParagraph"/>
              <w:spacing w:before="16"/>
              <w:ind w:right="17"/>
              <w:jc w:val="center"/>
            </w:pPr>
            <w:r>
              <w:rPr>
                <w:spacing w:val="-5"/>
              </w:rPr>
              <w:t>U/L</w:t>
            </w:r>
          </w:p>
        </w:tc>
        <w:tc>
          <w:tcPr>
            <w:tcW w:w="2538" w:type="dxa"/>
          </w:tcPr>
          <w:p w14:paraId="7BBB1671" w14:textId="77777777" w:rsidR="008F7485" w:rsidRDefault="00000000">
            <w:pPr>
              <w:pStyle w:val="TableParagraph"/>
              <w:spacing w:before="16"/>
              <w:ind w:left="39" w:right="9"/>
              <w:jc w:val="center"/>
            </w:pPr>
            <w:r>
              <w:rPr>
                <w:spacing w:val="-5"/>
              </w:rPr>
              <w:t>361</w:t>
            </w:r>
          </w:p>
        </w:tc>
      </w:tr>
      <w:tr w:rsidR="008F7485" w14:paraId="1B9E4545" w14:textId="77777777">
        <w:trPr>
          <w:trHeight w:val="330"/>
        </w:trPr>
        <w:tc>
          <w:tcPr>
            <w:tcW w:w="2509" w:type="dxa"/>
          </w:tcPr>
          <w:p w14:paraId="13AFBE17" w14:textId="77777777" w:rsidR="008F7485" w:rsidRDefault="00000000">
            <w:pPr>
              <w:pStyle w:val="TableParagraph"/>
              <w:ind w:left="128"/>
            </w:pPr>
            <w:r>
              <w:rPr>
                <w:spacing w:val="-2"/>
              </w:rPr>
              <w:t>ALT/SGPT</w:t>
            </w:r>
          </w:p>
        </w:tc>
        <w:tc>
          <w:tcPr>
            <w:tcW w:w="3124" w:type="dxa"/>
          </w:tcPr>
          <w:p w14:paraId="581C3426" w14:textId="77777777" w:rsidR="008F7485" w:rsidRDefault="00000000">
            <w:pPr>
              <w:pStyle w:val="TableParagraph"/>
              <w:ind w:left="112"/>
            </w:pPr>
            <w:r>
              <w:t>IFCC</w:t>
            </w:r>
            <w:r>
              <w:rPr>
                <w:spacing w:val="2"/>
              </w:rPr>
              <w:t xml:space="preserve"> </w:t>
            </w:r>
            <w:r>
              <w:t>without</w:t>
            </w:r>
            <w:r>
              <w:rPr>
                <w:spacing w:val="1"/>
              </w:rPr>
              <w:t xml:space="preserve"> </w:t>
            </w:r>
            <w:r>
              <w:t>PDP</w:t>
            </w:r>
            <w:r>
              <w:rPr>
                <w:spacing w:val="58"/>
              </w:rPr>
              <w:t xml:space="preserve"> </w:t>
            </w:r>
            <w:r>
              <w:rPr>
                <w:spacing w:val="-4"/>
              </w:rPr>
              <w:t>37°C</w:t>
            </w:r>
          </w:p>
        </w:tc>
        <w:tc>
          <w:tcPr>
            <w:tcW w:w="1997" w:type="dxa"/>
          </w:tcPr>
          <w:p w14:paraId="4D096DB2" w14:textId="77777777" w:rsidR="008F7485" w:rsidRDefault="00000000">
            <w:pPr>
              <w:pStyle w:val="TableParagraph"/>
              <w:ind w:right="17"/>
              <w:jc w:val="center"/>
            </w:pPr>
            <w:r>
              <w:rPr>
                <w:spacing w:val="-5"/>
              </w:rPr>
              <w:t>U/L</w:t>
            </w:r>
          </w:p>
        </w:tc>
        <w:tc>
          <w:tcPr>
            <w:tcW w:w="2538" w:type="dxa"/>
          </w:tcPr>
          <w:p w14:paraId="7DC221F9" w14:textId="77777777" w:rsidR="008F7485" w:rsidRDefault="00000000">
            <w:pPr>
              <w:pStyle w:val="TableParagraph"/>
              <w:ind w:left="39"/>
              <w:jc w:val="center"/>
            </w:pPr>
            <w:r>
              <w:rPr>
                <w:spacing w:val="-5"/>
              </w:rPr>
              <w:t>121</w:t>
            </w:r>
          </w:p>
        </w:tc>
      </w:tr>
      <w:tr w:rsidR="008F7485" w14:paraId="3BB3884F" w14:textId="77777777">
        <w:trPr>
          <w:trHeight w:val="330"/>
        </w:trPr>
        <w:tc>
          <w:tcPr>
            <w:tcW w:w="2509" w:type="dxa"/>
          </w:tcPr>
          <w:p w14:paraId="21D42CA1" w14:textId="77777777" w:rsidR="008F7485" w:rsidRDefault="00000000">
            <w:pPr>
              <w:pStyle w:val="TableParagraph"/>
              <w:spacing w:before="16"/>
              <w:ind w:left="128"/>
            </w:pPr>
            <w:r>
              <w:rPr>
                <w:spacing w:val="-2"/>
              </w:rPr>
              <w:t>Amylase</w:t>
            </w:r>
          </w:p>
        </w:tc>
        <w:tc>
          <w:tcPr>
            <w:tcW w:w="3124" w:type="dxa"/>
          </w:tcPr>
          <w:p w14:paraId="63C0D7AE" w14:textId="77777777" w:rsidR="008F7485" w:rsidRDefault="00000000">
            <w:pPr>
              <w:pStyle w:val="TableParagraph"/>
              <w:spacing w:before="16"/>
              <w:ind w:left="112"/>
            </w:pPr>
            <w:r>
              <w:t>Direct</w:t>
            </w:r>
            <w:r>
              <w:rPr>
                <w:spacing w:val="-10"/>
              </w:rPr>
              <w:t xml:space="preserve"> </w:t>
            </w:r>
            <w:r>
              <w:rPr>
                <w:spacing w:val="-2"/>
              </w:rPr>
              <w:t>(CNPG3)</w:t>
            </w:r>
          </w:p>
        </w:tc>
        <w:tc>
          <w:tcPr>
            <w:tcW w:w="1997" w:type="dxa"/>
          </w:tcPr>
          <w:p w14:paraId="781F1B14" w14:textId="77777777" w:rsidR="008F7485" w:rsidRDefault="00000000">
            <w:pPr>
              <w:pStyle w:val="TableParagraph"/>
              <w:spacing w:before="16"/>
              <w:ind w:right="17"/>
              <w:jc w:val="center"/>
            </w:pPr>
            <w:r>
              <w:rPr>
                <w:spacing w:val="-5"/>
              </w:rPr>
              <w:t>U/L</w:t>
            </w:r>
          </w:p>
        </w:tc>
        <w:tc>
          <w:tcPr>
            <w:tcW w:w="2538" w:type="dxa"/>
          </w:tcPr>
          <w:p w14:paraId="5C5ECB8B" w14:textId="77777777" w:rsidR="008F7485" w:rsidRDefault="00000000">
            <w:pPr>
              <w:pStyle w:val="TableParagraph"/>
              <w:spacing w:before="16"/>
              <w:ind w:left="39" w:right="9"/>
              <w:jc w:val="center"/>
            </w:pPr>
            <w:r>
              <w:rPr>
                <w:spacing w:val="-5"/>
              </w:rPr>
              <w:t>277</w:t>
            </w:r>
          </w:p>
        </w:tc>
      </w:tr>
      <w:tr w:rsidR="008F7485" w14:paraId="4B4BE15F" w14:textId="77777777">
        <w:trPr>
          <w:trHeight w:val="330"/>
        </w:trPr>
        <w:tc>
          <w:tcPr>
            <w:tcW w:w="2509" w:type="dxa"/>
          </w:tcPr>
          <w:p w14:paraId="71811F5B" w14:textId="77777777" w:rsidR="008F7485" w:rsidRDefault="00000000">
            <w:pPr>
              <w:pStyle w:val="TableParagraph"/>
              <w:ind w:left="128"/>
            </w:pPr>
            <w:r>
              <w:rPr>
                <w:spacing w:val="-2"/>
              </w:rPr>
              <w:t>AST/SGOT</w:t>
            </w:r>
          </w:p>
        </w:tc>
        <w:tc>
          <w:tcPr>
            <w:tcW w:w="3124" w:type="dxa"/>
          </w:tcPr>
          <w:p w14:paraId="019CCC0A" w14:textId="77777777" w:rsidR="008F7485" w:rsidRDefault="00000000">
            <w:pPr>
              <w:pStyle w:val="TableParagraph"/>
              <w:ind w:left="112"/>
            </w:pPr>
            <w:r>
              <w:t>IFCC</w:t>
            </w:r>
            <w:r>
              <w:rPr>
                <w:spacing w:val="2"/>
              </w:rPr>
              <w:t xml:space="preserve"> </w:t>
            </w:r>
            <w:r>
              <w:t>without</w:t>
            </w:r>
            <w:r>
              <w:rPr>
                <w:spacing w:val="1"/>
              </w:rPr>
              <w:t xml:space="preserve"> </w:t>
            </w:r>
            <w:r>
              <w:t>PDP</w:t>
            </w:r>
            <w:r>
              <w:rPr>
                <w:spacing w:val="58"/>
              </w:rPr>
              <w:t xml:space="preserve"> </w:t>
            </w:r>
            <w:r>
              <w:rPr>
                <w:spacing w:val="-4"/>
              </w:rPr>
              <w:t>37°C</w:t>
            </w:r>
          </w:p>
        </w:tc>
        <w:tc>
          <w:tcPr>
            <w:tcW w:w="1997" w:type="dxa"/>
          </w:tcPr>
          <w:p w14:paraId="774C5759" w14:textId="77777777" w:rsidR="008F7485" w:rsidRDefault="00000000">
            <w:pPr>
              <w:pStyle w:val="TableParagraph"/>
              <w:ind w:right="17"/>
              <w:jc w:val="center"/>
            </w:pPr>
            <w:r>
              <w:rPr>
                <w:spacing w:val="-5"/>
              </w:rPr>
              <w:t>U/L</w:t>
            </w:r>
          </w:p>
        </w:tc>
        <w:tc>
          <w:tcPr>
            <w:tcW w:w="2538" w:type="dxa"/>
          </w:tcPr>
          <w:p w14:paraId="46BFE89E" w14:textId="77777777" w:rsidR="008F7485" w:rsidRDefault="00000000">
            <w:pPr>
              <w:pStyle w:val="TableParagraph"/>
              <w:ind w:left="39" w:right="24"/>
              <w:jc w:val="center"/>
            </w:pPr>
            <w:r>
              <w:rPr>
                <w:spacing w:val="-5"/>
              </w:rPr>
              <w:t>98</w:t>
            </w:r>
          </w:p>
        </w:tc>
      </w:tr>
      <w:tr w:rsidR="008F7485" w14:paraId="07E29B95" w14:textId="77777777">
        <w:trPr>
          <w:trHeight w:val="330"/>
        </w:trPr>
        <w:tc>
          <w:tcPr>
            <w:tcW w:w="2509" w:type="dxa"/>
          </w:tcPr>
          <w:p w14:paraId="3911C989" w14:textId="77777777" w:rsidR="008F7485" w:rsidRDefault="00000000">
            <w:pPr>
              <w:pStyle w:val="TableParagraph"/>
              <w:ind w:left="128"/>
            </w:pPr>
            <w:r>
              <w:t>Bilirubin</w:t>
            </w:r>
            <w:r>
              <w:rPr>
                <w:spacing w:val="-8"/>
              </w:rPr>
              <w:t xml:space="preserve"> </w:t>
            </w:r>
            <w:r>
              <w:rPr>
                <w:spacing w:val="-2"/>
              </w:rPr>
              <w:t>direct</w:t>
            </w:r>
          </w:p>
        </w:tc>
        <w:tc>
          <w:tcPr>
            <w:tcW w:w="3124" w:type="dxa"/>
          </w:tcPr>
          <w:p w14:paraId="7A6D664E" w14:textId="77777777" w:rsidR="008F7485" w:rsidRDefault="00000000">
            <w:pPr>
              <w:pStyle w:val="TableParagraph"/>
              <w:ind w:left="112"/>
            </w:pPr>
            <w:r>
              <w:t>Diazo</w:t>
            </w:r>
            <w:r>
              <w:rPr>
                <w:spacing w:val="-9"/>
              </w:rPr>
              <w:t xml:space="preserve"> </w:t>
            </w:r>
            <w:r>
              <w:rPr>
                <w:spacing w:val="-2"/>
              </w:rPr>
              <w:t>Method</w:t>
            </w:r>
          </w:p>
        </w:tc>
        <w:tc>
          <w:tcPr>
            <w:tcW w:w="1997" w:type="dxa"/>
          </w:tcPr>
          <w:p w14:paraId="51FAC0DC" w14:textId="77777777" w:rsidR="008F7485" w:rsidRDefault="00000000">
            <w:pPr>
              <w:pStyle w:val="TableParagraph"/>
              <w:ind w:right="15"/>
              <w:jc w:val="center"/>
            </w:pPr>
            <w:r>
              <w:rPr>
                <w:spacing w:val="-2"/>
              </w:rPr>
              <w:t>mg/dl</w:t>
            </w:r>
          </w:p>
        </w:tc>
        <w:tc>
          <w:tcPr>
            <w:tcW w:w="2538" w:type="dxa"/>
          </w:tcPr>
          <w:p w14:paraId="1BC5A1F3" w14:textId="77777777" w:rsidR="008F7485" w:rsidRDefault="00000000">
            <w:pPr>
              <w:pStyle w:val="TableParagraph"/>
              <w:ind w:left="39" w:right="9"/>
              <w:jc w:val="center"/>
            </w:pPr>
            <w:r>
              <w:rPr>
                <w:spacing w:val="-4"/>
              </w:rPr>
              <w:t>1.94</w:t>
            </w:r>
          </w:p>
        </w:tc>
      </w:tr>
      <w:tr w:rsidR="008F7485" w14:paraId="605DD5A6" w14:textId="77777777">
        <w:trPr>
          <w:trHeight w:val="330"/>
        </w:trPr>
        <w:tc>
          <w:tcPr>
            <w:tcW w:w="2509" w:type="dxa"/>
          </w:tcPr>
          <w:p w14:paraId="1B774E5D" w14:textId="77777777" w:rsidR="008F7485" w:rsidRDefault="00000000">
            <w:pPr>
              <w:pStyle w:val="TableParagraph"/>
              <w:spacing w:before="16"/>
              <w:ind w:left="128"/>
            </w:pPr>
            <w:r>
              <w:t>Bilirubin</w:t>
            </w:r>
            <w:r>
              <w:rPr>
                <w:spacing w:val="-8"/>
              </w:rPr>
              <w:t xml:space="preserve"> </w:t>
            </w:r>
            <w:r>
              <w:rPr>
                <w:spacing w:val="-2"/>
              </w:rPr>
              <w:t>total</w:t>
            </w:r>
          </w:p>
        </w:tc>
        <w:tc>
          <w:tcPr>
            <w:tcW w:w="3124" w:type="dxa"/>
          </w:tcPr>
          <w:p w14:paraId="4B061835" w14:textId="77777777" w:rsidR="008F7485" w:rsidRDefault="00000000">
            <w:pPr>
              <w:pStyle w:val="TableParagraph"/>
              <w:spacing w:before="16"/>
              <w:ind w:left="112"/>
            </w:pPr>
            <w:r>
              <w:t>Diazo</w:t>
            </w:r>
            <w:r>
              <w:rPr>
                <w:spacing w:val="-9"/>
              </w:rPr>
              <w:t xml:space="preserve"> </w:t>
            </w:r>
            <w:r>
              <w:rPr>
                <w:spacing w:val="-2"/>
              </w:rPr>
              <w:t>Method</w:t>
            </w:r>
          </w:p>
        </w:tc>
        <w:tc>
          <w:tcPr>
            <w:tcW w:w="1997" w:type="dxa"/>
          </w:tcPr>
          <w:p w14:paraId="43DB7B9A" w14:textId="77777777" w:rsidR="008F7485" w:rsidRDefault="00000000">
            <w:pPr>
              <w:pStyle w:val="TableParagraph"/>
              <w:spacing w:before="16"/>
              <w:ind w:right="15"/>
              <w:jc w:val="center"/>
            </w:pPr>
            <w:r>
              <w:rPr>
                <w:spacing w:val="-2"/>
              </w:rPr>
              <w:t>mg/dl</w:t>
            </w:r>
          </w:p>
        </w:tc>
        <w:tc>
          <w:tcPr>
            <w:tcW w:w="2538" w:type="dxa"/>
          </w:tcPr>
          <w:p w14:paraId="56218E52" w14:textId="77777777" w:rsidR="008F7485" w:rsidRDefault="00000000">
            <w:pPr>
              <w:pStyle w:val="TableParagraph"/>
              <w:spacing w:before="16"/>
              <w:ind w:left="39"/>
              <w:jc w:val="center"/>
            </w:pPr>
            <w:r>
              <w:rPr>
                <w:spacing w:val="-4"/>
              </w:rPr>
              <w:t>4.98</w:t>
            </w:r>
          </w:p>
        </w:tc>
      </w:tr>
      <w:tr w:rsidR="008F7485" w14:paraId="3A4C89CE" w14:textId="77777777">
        <w:trPr>
          <w:trHeight w:val="330"/>
        </w:trPr>
        <w:tc>
          <w:tcPr>
            <w:tcW w:w="2509" w:type="dxa"/>
          </w:tcPr>
          <w:p w14:paraId="0ADA36CC" w14:textId="77777777" w:rsidR="008F7485" w:rsidRDefault="00000000">
            <w:pPr>
              <w:pStyle w:val="TableParagraph"/>
              <w:ind w:left="128"/>
            </w:pPr>
            <w:r>
              <w:rPr>
                <w:spacing w:val="-2"/>
              </w:rPr>
              <w:t>Calcium</w:t>
            </w:r>
          </w:p>
        </w:tc>
        <w:tc>
          <w:tcPr>
            <w:tcW w:w="3124" w:type="dxa"/>
          </w:tcPr>
          <w:p w14:paraId="7074DC64" w14:textId="77777777" w:rsidR="008F7485" w:rsidRDefault="00000000">
            <w:pPr>
              <w:pStyle w:val="TableParagraph"/>
              <w:ind w:left="112"/>
            </w:pPr>
            <w:proofErr w:type="spellStart"/>
            <w:r>
              <w:t>Arsenazo</w:t>
            </w:r>
            <w:proofErr w:type="spellEnd"/>
            <w:r>
              <w:rPr>
                <w:spacing w:val="11"/>
              </w:rPr>
              <w:t xml:space="preserve"> </w:t>
            </w:r>
            <w:r>
              <w:t>III</w:t>
            </w:r>
            <w:r>
              <w:rPr>
                <w:spacing w:val="14"/>
              </w:rPr>
              <w:t xml:space="preserve"> </w:t>
            </w:r>
            <w:r>
              <w:rPr>
                <w:spacing w:val="-2"/>
              </w:rPr>
              <w:t>Method</w:t>
            </w:r>
          </w:p>
        </w:tc>
        <w:tc>
          <w:tcPr>
            <w:tcW w:w="1997" w:type="dxa"/>
          </w:tcPr>
          <w:p w14:paraId="4E37CF94" w14:textId="77777777" w:rsidR="008F7485" w:rsidRDefault="00000000">
            <w:pPr>
              <w:pStyle w:val="TableParagraph"/>
              <w:ind w:right="15"/>
              <w:jc w:val="center"/>
            </w:pPr>
            <w:r>
              <w:rPr>
                <w:spacing w:val="-2"/>
              </w:rPr>
              <w:t>mg/dl</w:t>
            </w:r>
          </w:p>
        </w:tc>
        <w:tc>
          <w:tcPr>
            <w:tcW w:w="2538" w:type="dxa"/>
          </w:tcPr>
          <w:p w14:paraId="4E23464B" w14:textId="77777777" w:rsidR="008F7485" w:rsidRDefault="00000000">
            <w:pPr>
              <w:pStyle w:val="TableParagraph"/>
              <w:ind w:left="39"/>
              <w:jc w:val="center"/>
            </w:pPr>
            <w:r>
              <w:rPr>
                <w:spacing w:val="-4"/>
              </w:rPr>
              <w:t>12.2</w:t>
            </w:r>
          </w:p>
        </w:tc>
      </w:tr>
      <w:tr w:rsidR="008F7485" w14:paraId="6410A959" w14:textId="77777777">
        <w:trPr>
          <w:trHeight w:val="330"/>
        </w:trPr>
        <w:tc>
          <w:tcPr>
            <w:tcW w:w="2509" w:type="dxa"/>
          </w:tcPr>
          <w:p w14:paraId="254F8685" w14:textId="77777777" w:rsidR="008F7485" w:rsidRDefault="00000000">
            <w:pPr>
              <w:pStyle w:val="TableParagraph"/>
              <w:ind w:left="128"/>
            </w:pPr>
            <w:r>
              <w:rPr>
                <w:spacing w:val="-2"/>
              </w:rPr>
              <w:t>Chloride</w:t>
            </w:r>
          </w:p>
        </w:tc>
        <w:tc>
          <w:tcPr>
            <w:tcW w:w="3124" w:type="dxa"/>
          </w:tcPr>
          <w:p w14:paraId="76E85842" w14:textId="77777777" w:rsidR="008F7485" w:rsidRDefault="00000000">
            <w:pPr>
              <w:pStyle w:val="TableParagraph"/>
              <w:ind w:left="112"/>
            </w:pPr>
            <w:r>
              <w:rPr>
                <w:spacing w:val="-2"/>
              </w:rPr>
              <w:t>Colorimetric</w:t>
            </w:r>
          </w:p>
        </w:tc>
        <w:tc>
          <w:tcPr>
            <w:tcW w:w="1997" w:type="dxa"/>
          </w:tcPr>
          <w:p w14:paraId="4A8EC1CE" w14:textId="77777777" w:rsidR="008F7485" w:rsidRDefault="00000000">
            <w:pPr>
              <w:pStyle w:val="TableParagraph"/>
              <w:ind w:right="18"/>
              <w:jc w:val="center"/>
            </w:pPr>
            <w:r>
              <w:rPr>
                <w:spacing w:val="-2"/>
              </w:rPr>
              <w:t>Mmol/L</w:t>
            </w:r>
          </w:p>
        </w:tc>
        <w:tc>
          <w:tcPr>
            <w:tcW w:w="2538" w:type="dxa"/>
          </w:tcPr>
          <w:p w14:paraId="61ADCFFB" w14:textId="77777777" w:rsidR="008F7485" w:rsidRDefault="00000000">
            <w:pPr>
              <w:pStyle w:val="TableParagraph"/>
              <w:ind w:left="39" w:right="9"/>
              <w:jc w:val="center"/>
            </w:pPr>
            <w:r>
              <w:rPr>
                <w:spacing w:val="-5"/>
              </w:rPr>
              <w:t>111</w:t>
            </w:r>
          </w:p>
        </w:tc>
      </w:tr>
      <w:tr w:rsidR="008F7485" w14:paraId="48216A67" w14:textId="77777777">
        <w:trPr>
          <w:trHeight w:val="345"/>
        </w:trPr>
        <w:tc>
          <w:tcPr>
            <w:tcW w:w="2509" w:type="dxa"/>
          </w:tcPr>
          <w:p w14:paraId="6E3D9B03" w14:textId="77777777" w:rsidR="008F7485" w:rsidRDefault="00000000">
            <w:pPr>
              <w:pStyle w:val="TableParagraph"/>
              <w:spacing w:before="16"/>
              <w:ind w:left="128"/>
            </w:pPr>
            <w:r>
              <w:rPr>
                <w:spacing w:val="-2"/>
              </w:rPr>
              <w:t>Cholesterol</w:t>
            </w:r>
          </w:p>
        </w:tc>
        <w:tc>
          <w:tcPr>
            <w:tcW w:w="3124" w:type="dxa"/>
          </w:tcPr>
          <w:p w14:paraId="4C70C092" w14:textId="77777777" w:rsidR="008F7485" w:rsidRDefault="00000000">
            <w:pPr>
              <w:pStyle w:val="TableParagraph"/>
              <w:spacing w:before="16"/>
              <w:ind w:left="112"/>
            </w:pPr>
            <w:r>
              <w:t>CHOD/POD</w:t>
            </w:r>
            <w:r>
              <w:rPr>
                <w:spacing w:val="5"/>
              </w:rPr>
              <w:t xml:space="preserve"> </w:t>
            </w:r>
            <w:r>
              <w:rPr>
                <w:spacing w:val="-2"/>
              </w:rPr>
              <w:t>Method</w:t>
            </w:r>
          </w:p>
        </w:tc>
        <w:tc>
          <w:tcPr>
            <w:tcW w:w="1997" w:type="dxa"/>
          </w:tcPr>
          <w:p w14:paraId="1C986BE5" w14:textId="77777777" w:rsidR="008F7485" w:rsidRDefault="00000000">
            <w:pPr>
              <w:pStyle w:val="TableParagraph"/>
              <w:spacing w:before="16"/>
              <w:ind w:right="15"/>
              <w:jc w:val="center"/>
            </w:pPr>
            <w:r>
              <w:rPr>
                <w:spacing w:val="-2"/>
              </w:rPr>
              <w:t>mg/dl</w:t>
            </w:r>
          </w:p>
        </w:tc>
        <w:tc>
          <w:tcPr>
            <w:tcW w:w="2538" w:type="dxa"/>
          </w:tcPr>
          <w:p w14:paraId="1E6FF547" w14:textId="77777777" w:rsidR="008F7485" w:rsidRDefault="00000000">
            <w:pPr>
              <w:pStyle w:val="TableParagraph"/>
              <w:spacing w:before="16"/>
              <w:ind w:left="39" w:right="9"/>
              <w:jc w:val="center"/>
            </w:pPr>
            <w:r>
              <w:rPr>
                <w:spacing w:val="-5"/>
              </w:rPr>
              <w:t>286</w:t>
            </w:r>
          </w:p>
        </w:tc>
      </w:tr>
      <w:tr w:rsidR="008F7485" w14:paraId="159E983F" w14:textId="77777777">
        <w:trPr>
          <w:trHeight w:val="330"/>
        </w:trPr>
        <w:tc>
          <w:tcPr>
            <w:tcW w:w="2509" w:type="dxa"/>
          </w:tcPr>
          <w:p w14:paraId="44FBC171" w14:textId="77777777" w:rsidR="008F7485" w:rsidRDefault="00000000">
            <w:pPr>
              <w:pStyle w:val="TableParagraph"/>
              <w:spacing w:before="0"/>
              <w:ind w:left="128"/>
            </w:pPr>
            <w:r>
              <w:t>CK-</w:t>
            </w:r>
            <w:r>
              <w:rPr>
                <w:spacing w:val="-5"/>
              </w:rPr>
              <w:t>NAC</w:t>
            </w:r>
          </w:p>
        </w:tc>
        <w:tc>
          <w:tcPr>
            <w:tcW w:w="3124" w:type="dxa"/>
          </w:tcPr>
          <w:p w14:paraId="0938E598" w14:textId="77777777" w:rsidR="008F7485" w:rsidRDefault="00000000">
            <w:pPr>
              <w:pStyle w:val="TableParagraph"/>
              <w:spacing w:before="0"/>
              <w:ind w:left="112"/>
            </w:pPr>
            <w:r>
              <w:rPr>
                <w:spacing w:val="-4"/>
              </w:rPr>
              <w:t>IFCC</w:t>
            </w:r>
          </w:p>
        </w:tc>
        <w:tc>
          <w:tcPr>
            <w:tcW w:w="1997" w:type="dxa"/>
          </w:tcPr>
          <w:p w14:paraId="66CCAE04" w14:textId="77777777" w:rsidR="008F7485" w:rsidRDefault="00000000">
            <w:pPr>
              <w:pStyle w:val="TableParagraph"/>
              <w:spacing w:before="0"/>
              <w:ind w:right="17"/>
              <w:jc w:val="center"/>
            </w:pPr>
            <w:r>
              <w:rPr>
                <w:spacing w:val="-5"/>
              </w:rPr>
              <w:t>U/L</w:t>
            </w:r>
          </w:p>
        </w:tc>
        <w:tc>
          <w:tcPr>
            <w:tcW w:w="2538" w:type="dxa"/>
          </w:tcPr>
          <w:p w14:paraId="553CB953" w14:textId="77777777" w:rsidR="008F7485" w:rsidRDefault="00000000">
            <w:pPr>
              <w:pStyle w:val="TableParagraph"/>
              <w:spacing w:before="0"/>
              <w:ind w:left="39" w:right="9"/>
              <w:jc w:val="center"/>
            </w:pPr>
            <w:r>
              <w:rPr>
                <w:spacing w:val="-5"/>
              </w:rPr>
              <w:t>513</w:t>
            </w:r>
          </w:p>
        </w:tc>
      </w:tr>
      <w:tr w:rsidR="008F7485" w14:paraId="65C408CB" w14:textId="77777777">
        <w:trPr>
          <w:trHeight w:val="330"/>
        </w:trPr>
        <w:tc>
          <w:tcPr>
            <w:tcW w:w="2509" w:type="dxa"/>
          </w:tcPr>
          <w:p w14:paraId="00435C5E" w14:textId="77777777" w:rsidR="008F7485" w:rsidRDefault="00000000">
            <w:pPr>
              <w:pStyle w:val="TableParagraph"/>
              <w:spacing w:before="1"/>
              <w:ind w:left="128"/>
            </w:pPr>
            <w:r>
              <w:rPr>
                <w:spacing w:val="-2"/>
              </w:rPr>
              <w:t>Creatinine</w:t>
            </w:r>
          </w:p>
        </w:tc>
        <w:tc>
          <w:tcPr>
            <w:tcW w:w="3124" w:type="dxa"/>
          </w:tcPr>
          <w:p w14:paraId="333B2D75" w14:textId="77777777" w:rsidR="008F7485" w:rsidRDefault="00000000">
            <w:pPr>
              <w:pStyle w:val="TableParagraph"/>
              <w:spacing w:before="1"/>
              <w:ind w:left="112"/>
            </w:pPr>
            <w:r>
              <w:t xml:space="preserve">Alkaline </w:t>
            </w:r>
            <w:r>
              <w:rPr>
                <w:spacing w:val="-2"/>
              </w:rPr>
              <w:t>Picrate</w:t>
            </w:r>
          </w:p>
        </w:tc>
        <w:tc>
          <w:tcPr>
            <w:tcW w:w="1997" w:type="dxa"/>
          </w:tcPr>
          <w:p w14:paraId="004BBAE6" w14:textId="77777777" w:rsidR="008F7485" w:rsidRDefault="00000000">
            <w:pPr>
              <w:pStyle w:val="TableParagraph"/>
              <w:spacing w:before="1"/>
              <w:ind w:right="15"/>
              <w:jc w:val="center"/>
            </w:pPr>
            <w:r>
              <w:rPr>
                <w:spacing w:val="-2"/>
              </w:rPr>
              <w:t>mg/dl</w:t>
            </w:r>
          </w:p>
        </w:tc>
        <w:tc>
          <w:tcPr>
            <w:tcW w:w="2538" w:type="dxa"/>
          </w:tcPr>
          <w:p w14:paraId="744DBFCD" w14:textId="77777777" w:rsidR="008F7485" w:rsidRDefault="00000000">
            <w:pPr>
              <w:pStyle w:val="TableParagraph"/>
              <w:spacing w:before="1"/>
              <w:ind w:left="39"/>
              <w:jc w:val="center"/>
            </w:pPr>
            <w:r>
              <w:rPr>
                <w:spacing w:val="-4"/>
              </w:rPr>
              <w:t>3.55</w:t>
            </w:r>
          </w:p>
        </w:tc>
      </w:tr>
      <w:tr w:rsidR="008F7485" w14:paraId="0F6B2D6D" w14:textId="77777777">
        <w:trPr>
          <w:trHeight w:val="330"/>
        </w:trPr>
        <w:tc>
          <w:tcPr>
            <w:tcW w:w="2509" w:type="dxa"/>
          </w:tcPr>
          <w:p w14:paraId="2C923C93" w14:textId="77777777" w:rsidR="008F7485" w:rsidRDefault="00000000">
            <w:pPr>
              <w:pStyle w:val="TableParagraph"/>
              <w:spacing w:before="0"/>
              <w:ind w:left="128"/>
            </w:pPr>
            <w:r>
              <w:rPr>
                <w:spacing w:val="-2"/>
              </w:rPr>
              <w:t>Creatinine</w:t>
            </w:r>
          </w:p>
        </w:tc>
        <w:tc>
          <w:tcPr>
            <w:tcW w:w="3124" w:type="dxa"/>
          </w:tcPr>
          <w:p w14:paraId="012A8B4E" w14:textId="77777777" w:rsidR="008F7485" w:rsidRDefault="00000000">
            <w:pPr>
              <w:pStyle w:val="TableParagraph"/>
              <w:spacing w:before="0"/>
              <w:ind w:left="112"/>
            </w:pPr>
            <w:r>
              <w:rPr>
                <w:spacing w:val="-2"/>
              </w:rPr>
              <w:t>Jaffe</w:t>
            </w:r>
          </w:p>
        </w:tc>
        <w:tc>
          <w:tcPr>
            <w:tcW w:w="1997" w:type="dxa"/>
          </w:tcPr>
          <w:p w14:paraId="582ECFC7" w14:textId="77777777" w:rsidR="008F7485" w:rsidRDefault="00000000">
            <w:pPr>
              <w:pStyle w:val="TableParagraph"/>
              <w:spacing w:before="0"/>
              <w:ind w:right="15"/>
              <w:jc w:val="center"/>
            </w:pPr>
            <w:r>
              <w:rPr>
                <w:spacing w:val="-2"/>
              </w:rPr>
              <w:t>mg/dl</w:t>
            </w:r>
          </w:p>
        </w:tc>
        <w:tc>
          <w:tcPr>
            <w:tcW w:w="2538" w:type="dxa"/>
          </w:tcPr>
          <w:p w14:paraId="16E5F816" w14:textId="77777777" w:rsidR="008F7485" w:rsidRDefault="00000000">
            <w:pPr>
              <w:pStyle w:val="TableParagraph"/>
              <w:spacing w:before="0"/>
              <w:ind w:left="39" w:right="9"/>
              <w:jc w:val="center"/>
            </w:pPr>
            <w:r>
              <w:rPr>
                <w:spacing w:val="-4"/>
              </w:rPr>
              <w:t>3.48</w:t>
            </w:r>
          </w:p>
        </w:tc>
      </w:tr>
      <w:tr w:rsidR="008F7485" w14:paraId="115762B0" w14:textId="77777777">
        <w:trPr>
          <w:trHeight w:val="330"/>
        </w:trPr>
        <w:tc>
          <w:tcPr>
            <w:tcW w:w="2509" w:type="dxa"/>
          </w:tcPr>
          <w:p w14:paraId="1DBA6260" w14:textId="77777777" w:rsidR="008F7485" w:rsidRDefault="00000000">
            <w:pPr>
              <w:pStyle w:val="TableParagraph"/>
              <w:spacing w:before="0"/>
              <w:ind w:left="128"/>
            </w:pPr>
            <w:r>
              <w:rPr>
                <w:spacing w:val="-2"/>
              </w:rPr>
              <w:t>Creatinine</w:t>
            </w:r>
          </w:p>
        </w:tc>
        <w:tc>
          <w:tcPr>
            <w:tcW w:w="3124" w:type="dxa"/>
          </w:tcPr>
          <w:p w14:paraId="125CC40F" w14:textId="77777777" w:rsidR="008F7485" w:rsidRDefault="00000000">
            <w:pPr>
              <w:pStyle w:val="TableParagraph"/>
              <w:spacing w:before="0"/>
              <w:ind w:left="112"/>
            </w:pPr>
            <w:r>
              <w:rPr>
                <w:spacing w:val="-2"/>
              </w:rPr>
              <w:t>Enzymatic</w:t>
            </w:r>
          </w:p>
        </w:tc>
        <w:tc>
          <w:tcPr>
            <w:tcW w:w="1997" w:type="dxa"/>
          </w:tcPr>
          <w:p w14:paraId="0BDA3C5C" w14:textId="77777777" w:rsidR="008F7485" w:rsidRDefault="00000000">
            <w:pPr>
              <w:pStyle w:val="TableParagraph"/>
              <w:spacing w:before="0"/>
              <w:ind w:right="15"/>
              <w:jc w:val="center"/>
            </w:pPr>
            <w:r>
              <w:rPr>
                <w:spacing w:val="-2"/>
              </w:rPr>
              <w:t>mg/dl</w:t>
            </w:r>
          </w:p>
        </w:tc>
        <w:tc>
          <w:tcPr>
            <w:tcW w:w="2538" w:type="dxa"/>
          </w:tcPr>
          <w:p w14:paraId="4E4A3EC8" w14:textId="77777777" w:rsidR="008F7485" w:rsidRDefault="00000000">
            <w:pPr>
              <w:pStyle w:val="TableParagraph"/>
              <w:spacing w:before="0"/>
              <w:ind w:left="39"/>
              <w:jc w:val="center"/>
            </w:pPr>
            <w:r>
              <w:rPr>
                <w:spacing w:val="-4"/>
              </w:rPr>
              <w:t>3.71</w:t>
            </w:r>
          </w:p>
        </w:tc>
      </w:tr>
      <w:tr w:rsidR="008F7485" w14:paraId="6BDBB1DA" w14:textId="77777777">
        <w:trPr>
          <w:trHeight w:val="330"/>
        </w:trPr>
        <w:tc>
          <w:tcPr>
            <w:tcW w:w="2509" w:type="dxa"/>
          </w:tcPr>
          <w:p w14:paraId="6071C038" w14:textId="77777777" w:rsidR="008F7485" w:rsidRDefault="00000000">
            <w:pPr>
              <w:pStyle w:val="TableParagraph"/>
              <w:spacing w:before="1"/>
              <w:ind w:left="128"/>
            </w:pPr>
            <w:r>
              <w:t>Gamma-</w:t>
            </w:r>
            <w:r>
              <w:rPr>
                <w:spacing w:val="-5"/>
              </w:rPr>
              <w:t>GT</w:t>
            </w:r>
          </w:p>
        </w:tc>
        <w:tc>
          <w:tcPr>
            <w:tcW w:w="3124" w:type="dxa"/>
          </w:tcPr>
          <w:p w14:paraId="06E80CB9" w14:textId="77777777" w:rsidR="008F7485" w:rsidRDefault="00000000">
            <w:pPr>
              <w:pStyle w:val="TableParagraph"/>
              <w:spacing w:before="1"/>
              <w:ind w:left="112"/>
            </w:pPr>
            <w:r>
              <w:rPr>
                <w:spacing w:val="-4"/>
              </w:rPr>
              <w:t>IFCC</w:t>
            </w:r>
          </w:p>
        </w:tc>
        <w:tc>
          <w:tcPr>
            <w:tcW w:w="1997" w:type="dxa"/>
          </w:tcPr>
          <w:p w14:paraId="0F3CC9A9" w14:textId="77777777" w:rsidR="008F7485" w:rsidRDefault="00000000">
            <w:pPr>
              <w:pStyle w:val="TableParagraph"/>
              <w:spacing w:before="1"/>
              <w:jc w:val="center"/>
            </w:pPr>
            <w:r>
              <w:rPr>
                <w:spacing w:val="-5"/>
              </w:rPr>
              <w:t>U/l</w:t>
            </w:r>
          </w:p>
        </w:tc>
        <w:tc>
          <w:tcPr>
            <w:tcW w:w="2538" w:type="dxa"/>
          </w:tcPr>
          <w:p w14:paraId="2A111191" w14:textId="77777777" w:rsidR="008F7485" w:rsidRDefault="00000000">
            <w:pPr>
              <w:pStyle w:val="TableParagraph"/>
              <w:spacing w:before="1"/>
              <w:ind w:left="39" w:right="9"/>
              <w:jc w:val="center"/>
            </w:pPr>
            <w:r>
              <w:rPr>
                <w:spacing w:val="-5"/>
              </w:rPr>
              <w:t>173</w:t>
            </w:r>
          </w:p>
        </w:tc>
      </w:tr>
      <w:tr w:rsidR="008F7485" w14:paraId="0D72BCF8" w14:textId="77777777">
        <w:trPr>
          <w:trHeight w:val="330"/>
        </w:trPr>
        <w:tc>
          <w:tcPr>
            <w:tcW w:w="2509" w:type="dxa"/>
          </w:tcPr>
          <w:p w14:paraId="6642F1A7" w14:textId="77777777" w:rsidR="008F7485" w:rsidRDefault="00000000">
            <w:pPr>
              <w:pStyle w:val="TableParagraph"/>
              <w:spacing w:before="0"/>
              <w:ind w:left="128"/>
            </w:pPr>
            <w:r>
              <w:rPr>
                <w:spacing w:val="-2"/>
              </w:rPr>
              <w:t>Glucose</w:t>
            </w:r>
          </w:p>
        </w:tc>
        <w:tc>
          <w:tcPr>
            <w:tcW w:w="3124" w:type="dxa"/>
          </w:tcPr>
          <w:p w14:paraId="313D7E71" w14:textId="77777777" w:rsidR="008F7485" w:rsidRDefault="00000000">
            <w:pPr>
              <w:pStyle w:val="TableParagraph"/>
              <w:spacing w:before="0"/>
              <w:ind w:left="112"/>
            </w:pPr>
            <w:r>
              <w:t>GOD/POD</w:t>
            </w:r>
            <w:r>
              <w:rPr>
                <w:spacing w:val="16"/>
              </w:rPr>
              <w:t xml:space="preserve"> </w:t>
            </w:r>
            <w:r>
              <w:rPr>
                <w:spacing w:val="-2"/>
              </w:rPr>
              <w:t>Method</w:t>
            </w:r>
          </w:p>
        </w:tc>
        <w:tc>
          <w:tcPr>
            <w:tcW w:w="1997" w:type="dxa"/>
          </w:tcPr>
          <w:p w14:paraId="1F2888AC" w14:textId="77777777" w:rsidR="008F7485" w:rsidRDefault="00000000">
            <w:pPr>
              <w:pStyle w:val="TableParagraph"/>
              <w:spacing w:before="0"/>
              <w:ind w:right="15"/>
              <w:jc w:val="center"/>
            </w:pPr>
            <w:r>
              <w:rPr>
                <w:spacing w:val="-2"/>
              </w:rPr>
              <w:t>mg/dl</w:t>
            </w:r>
          </w:p>
        </w:tc>
        <w:tc>
          <w:tcPr>
            <w:tcW w:w="2538" w:type="dxa"/>
          </w:tcPr>
          <w:p w14:paraId="710FFD3B" w14:textId="77777777" w:rsidR="008F7485" w:rsidRDefault="00000000">
            <w:pPr>
              <w:pStyle w:val="TableParagraph"/>
              <w:spacing w:before="0"/>
              <w:ind w:left="39" w:right="9"/>
              <w:jc w:val="center"/>
            </w:pPr>
            <w:r>
              <w:rPr>
                <w:spacing w:val="-5"/>
              </w:rPr>
              <w:t>277</w:t>
            </w:r>
          </w:p>
        </w:tc>
      </w:tr>
      <w:tr w:rsidR="008F7485" w14:paraId="1988E03B" w14:textId="77777777">
        <w:trPr>
          <w:trHeight w:val="330"/>
        </w:trPr>
        <w:tc>
          <w:tcPr>
            <w:tcW w:w="2509" w:type="dxa"/>
          </w:tcPr>
          <w:p w14:paraId="05C82561" w14:textId="77777777" w:rsidR="008F7485" w:rsidRDefault="00000000">
            <w:pPr>
              <w:pStyle w:val="TableParagraph"/>
              <w:ind w:left="128"/>
            </w:pPr>
            <w:r>
              <w:rPr>
                <w:spacing w:val="-4"/>
              </w:rPr>
              <w:t>Iron</w:t>
            </w:r>
          </w:p>
        </w:tc>
        <w:tc>
          <w:tcPr>
            <w:tcW w:w="3124" w:type="dxa"/>
          </w:tcPr>
          <w:p w14:paraId="6A4E9EF3" w14:textId="77777777" w:rsidR="008F7485" w:rsidRDefault="00000000">
            <w:pPr>
              <w:pStyle w:val="TableParagraph"/>
              <w:ind w:left="112"/>
            </w:pPr>
            <w:r>
              <w:t>Colorimetric</w:t>
            </w:r>
            <w:r>
              <w:rPr>
                <w:spacing w:val="-4"/>
              </w:rPr>
              <w:t xml:space="preserve"> </w:t>
            </w:r>
            <w:r>
              <w:t>without</w:t>
            </w:r>
            <w:r>
              <w:rPr>
                <w:spacing w:val="1"/>
              </w:rPr>
              <w:t xml:space="preserve"> </w:t>
            </w:r>
            <w:r>
              <w:rPr>
                <w:spacing w:val="-5"/>
              </w:rPr>
              <w:t>ppt</w:t>
            </w:r>
          </w:p>
        </w:tc>
        <w:tc>
          <w:tcPr>
            <w:tcW w:w="1997" w:type="dxa"/>
          </w:tcPr>
          <w:p w14:paraId="6534D0A1" w14:textId="77777777" w:rsidR="008F7485" w:rsidRDefault="00000000">
            <w:pPr>
              <w:pStyle w:val="TableParagraph"/>
              <w:ind w:right="15"/>
              <w:jc w:val="center"/>
            </w:pPr>
            <w:r>
              <w:rPr>
                <w:spacing w:val="-2"/>
              </w:rPr>
              <w:t>µg/dl</w:t>
            </w:r>
          </w:p>
        </w:tc>
        <w:tc>
          <w:tcPr>
            <w:tcW w:w="2538" w:type="dxa"/>
          </w:tcPr>
          <w:p w14:paraId="36349019" w14:textId="77777777" w:rsidR="008F7485" w:rsidRDefault="00000000">
            <w:pPr>
              <w:pStyle w:val="TableParagraph"/>
              <w:ind w:left="39" w:right="9"/>
              <w:jc w:val="center"/>
            </w:pPr>
            <w:r>
              <w:rPr>
                <w:spacing w:val="-5"/>
              </w:rPr>
              <w:t>210</w:t>
            </w:r>
          </w:p>
        </w:tc>
      </w:tr>
      <w:tr w:rsidR="008F7485" w14:paraId="7A3A9657" w14:textId="77777777">
        <w:trPr>
          <w:trHeight w:val="330"/>
        </w:trPr>
        <w:tc>
          <w:tcPr>
            <w:tcW w:w="2509" w:type="dxa"/>
          </w:tcPr>
          <w:p w14:paraId="330F0669" w14:textId="77777777" w:rsidR="008F7485" w:rsidRDefault="00000000">
            <w:pPr>
              <w:pStyle w:val="TableParagraph"/>
              <w:spacing w:before="16"/>
              <w:ind w:left="128"/>
            </w:pPr>
            <w:r>
              <w:rPr>
                <w:spacing w:val="-5"/>
              </w:rPr>
              <w:t>LDH</w:t>
            </w:r>
          </w:p>
        </w:tc>
        <w:tc>
          <w:tcPr>
            <w:tcW w:w="3124" w:type="dxa"/>
          </w:tcPr>
          <w:p w14:paraId="6275AEDA" w14:textId="77777777" w:rsidR="008F7485" w:rsidRDefault="00000000">
            <w:pPr>
              <w:pStyle w:val="TableParagraph"/>
              <w:spacing w:before="16"/>
              <w:ind w:left="112"/>
            </w:pPr>
            <w:r>
              <w:t>L</w:t>
            </w:r>
            <w:r>
              <w:rPr>
                <w:spacing w:val="-8"/>
              </w:rPr>
              <w:t xml:space="preserve"> </w:t>
            </w:r>
            <w:r>
              <w:t>to</w:t>
            </w:r>
            <w:r>
              <w:rPr>
                <w:spacing w:val="-2"/>
              </w:rPr>
              <w:t xml:space="preserve"> </w:t>
            </w:r>
            <w:r>
              <w:t xml:space="preserve">P </w:t>
            </w:r>
            <w:r>
              <w:rPr>
                <w:spacing w:val="-4"/>
              </w:rPr>
              <w:t>IFCC</w:t>
            </w:r>
          </w:p>
        </w:tc>
        <w:tc>
          <w:tcPr>
            <w:tcW w:w="1997" w:type="dxa"/>
          </w:tcPr>
          <w:p w14:paraId="57C1D0B0" w14:textId="77777777" w:rsidR="008F7485" w:rsidRDefault="00000000">
            <w:pPr>
              <w:pStyle w:val="TableParagraph"/>
              <w:spacing w:before="16"/>
              <w:jc w:val="center"/>
            </w:pPr>
            <w:r>
              <w:rPr>
                <w:spacing w:val="-5"/>
              </w:rPr>
              <w:t>U/l</w:t>
            </w:r>
          </w:p>
        </w:tc>
        <w:tc>
          <w:tcPr>
            <w:tcW w:w="2538" w:type="dxa"/>
          </w:tcPr>
          <w:p w14:paraId="416FD491" w14:textId="77777777" w:rsidR="008F7485" w:rsidRDefault="00000000">
            <w:pPr>
              <w:pStyle w:val="TableParagraph"/>
              <w:spacing w:before="16"/>
              <w:ind w:left="39" w:right="9"/>
              <w:jc w:val="center"/>
            </w:pPr>
            <w:r>
              <w:rPr>
                <w:spacing w:val="-5"/>
              </w:rPr>
              <w:t>331</w:t>
            </w:r>
          </w:p>
        </w:tc>
      </w:tr>
      <w:tr w:rsidR="008F7485" w14:paraId="0B0AD321" w14:textId="77777777">
        <w:trPr>
          <w:trHeight w:val="330"/>
        </w:trPr>
        <w:tc>
          <w:tcPr>
            <w:tcW w:w="2509" w:type="dxa"/>
          </w:tcPr>
          <w:p w14:paraId="34A67560" w14:textId="77777777" w:rsidR="008F7485" w:rsidRDefault="00000000">
            <w:pPr>
              <w:pStyle w:val="TableParagraph"/>
              <w:ind w:left="128"/>
            </w:pPr>
            <w:r>
              <w:rPr>
                <w:spacing w:val="-2"/>
              </w:rPr>
              <w:t>Lipase</w:t>
            </w:r>
          </w:p>
        </w:tc>
        <w:tc>
          <w:tcPr>
            <w:tcW w:w="3124" w:type="dxa"/>
          </w:tcPr>
          <w:p w14:paraId="70F1C1C2" w14:textId="77777777" w:rsidR="008F7485" w:rsidRDefault="00000000">
            <w:pPr>
              <w:pStyle w:val="TableParagraph"/>
              <w:ind w:left="112"/>
            </w:pPr>
            <w:r>
              <w:rPr>
                <w:spacing w:val="-2"/>
              </w:rPr>
              <w:t>Colorimetric</w:t>
            </w:r>
          </w:p>
        </w:tc>
        <w:tc>
          <w:tcPr>
            <w:tcW w:w="1997" w:type="dxa"/>
          </w:tcPr>
          <w:p w14:paraId="05A3202C" w14:textId="77777777" w:rsidR="008F7485" w:rsidRDefault="00000000">
            <w:pPr>
              <w:pStyle w:val="TableParagraph"/>
              <w:jc w:val="center"/>
            </w:pPr>
            <w:r>
              <w:rPr>
                <w:spacing w:val="-5"/>
              </w:rPr>
              <w:t>U/l</w:t>
            </w:r>
          </w:p>
        </w:tc>
        <w:tc>
          <w:tcPr>
            <w:tcW w:w="2538" w:type="dxa"/>
          </w:tcPr>
          <w:p w14:paraId="5E15F2A7" w14:textId="77777777" w:rsidR="008F7485" w:rsidRDefault="00000000">
            <w:pPr>
              <w:pStyle w:val="TableParagraph"/>
              <w:ind w:left="39" w:right="24"/>
              <w:jc w:val="center"/>
            </w:pPr>
            <w:r>
              <w:rPr>
                <w:spacing w:val="-5"/>
              </w:rPr>
              <w:t>71</w:t>
            </w:r>
          </w:p>
        </w:tc>
      </w:tr>
      <w:tr w:rsidR="008F7485" w14:paraId="2F5CF5C0" w14:textId="77777777">
        <w:trPr>
          <w:trHeight w:val="330"/>
        </w:trPr>
        <w:tc>
          <w:tcPr>
            <w:tcW w:w="2509" w:type="dxa"/>
          </w:tcPr>
          <w:p w14:paraId="39524007" w14:textId="77777777" w:rsidR="008F7485" w:rsidRDefault="00000000">
            <w:pPr>
              <w:pStyle w:val="TableParagraph"/>
              <w:spacing w:before="16"/>
              <w:ind w:left="128"/>
            </w:pPr>
            <w:r>
              <w:rPr>
                <w:spacing w:val="-2"/>
              </w:rPr>
              <w:t>Magnesium</w:t>
            </w:r>
          </w:p>
        </w:tc>
        <w:tc>
          <w:tcPr>
            <w:tcW w:w="3124" w:type="dxa"/>
          </w:tcPr>
          <w:p w14:paraId="236F185F" w14:textId="77777777" w:rsidR="008F7485" w:rsidRDefault="00000000">
            <w:pPr>
              <w:pStyle w:val="TableParagraph"/>
              <w:spacing w:before="16"/>
              <w:ind w:left="112"/>
            </w:pPr>
            <w:proofErr w:type="spellStart"/>
            <w:r>
              <w:t>Xylidyl</w:t>
            </w:r>
            <w:proofErr w:type="spellEnd"/>
            <w:r>
              <w:rPr>
                <w:spacing w:val="-6"/>
              </w:rPr>
              <w:t xml:space="preserve"> </w:t>
            </w:r>
            <w:r>
              <w:rPr>
                <w:spacing w:val="-4"/>
              </w:rPr>
              <w:t>Blue</w:t>
            </w:r>
          </w:p>
        </w:tc>
        <w:tc>
          <w:tcPr>
            <w:tcW w:w="1997" w:type="dxa"/>
          </w:tcPr>
          <w:p w14:paraId="7806C774" w14:textId="77777777" w:rsidR="008F7485" w:rsidRDefault="00000000">
            <w:pPr>
              <w:pStyle w:val="TableParagraph"/>
              <w:spacing w:before="16"/>
              <w:ind w:right="15"/>
              <w:jc w:val="center"/>
            </w:pPr>
            <w:r>
              <w:rPr>
                <w:spacing w:val="-2"/>
              </w:rPr>
              <w:t>mg/dl</w:t>
            </w:r>
          </w:p>
        </w:tc>
        <w:tc>
          <w:tcPr>
            <w:tcW w:w="2538" w:type="dxa"/>
          </w:tcPr>
          <w:p w14:paraId="371EB044" w14:textId="77777777" w:rsidR="008F7485" w:rsidRDefault="00000000">
            <w:pPr>
              <w:pStyle w:val="TableParagraph"/>
              <w:spacing w:before="16"/>
              <w:ind w:left="39"/>
              <w:jc w:val="center"/>
            </w:pPr>
            <w:r>
              <w:rPr>
                <w:spacing w:val="-4"/>
              </w:rPr>
              <w:t>4.06</w:t>
            </w:r>
          </w:p>
        </w:tc>
      </w:tr>
      <w:tr w:rsidR="008F7485" w14:paraId="7A5741AC" w14:textId="77777777">
        <w:trPr>
          <w:trHeight w:val="330"/>
        </w:trPr>
        <w:tc>
          <w:tcPr>
            <w:tcW w:w="2509" w:type="dxa"/>
          </w:tcPr>
          <w:p w14:paraId="1C4C8073" w14:textId="77777777" w:rsidR="008F7485" w:rsidRDefault="00000000">
            <w:pPr>
              <w:pStyle w:val="TableParagraph"/>
              <w:ind w:left="128"/>
            </w:pPr>
            <w:r>
              <w:rPr>
                <w:spacing w:val="-2"/>
              </w:rPr>
              <w:t>Phosphorus</w:t>
            </w:r>
          </w:p>
        </w:tc>
        <w:tc>
          <w:tcPr>
            <w:tcW w:w="3124" w:type="dxa"/>
          </w:tcPr>
          <w:p w14:paraId="3DE86A02" w14:textId="77777777" w:rsidR="008F7485" w:rsidRDefault="00000000">
            <w:pPr>
              <w:pStyle w:val="TableParagraph"/>
              <w:ind w:left="112"/>
            </w:pPr>
            <w:r>
              <w:t>Phosphomolybdate</w:t>
            </w:r>
            <w:r>
              <w:rPr>
                <w:spacing w:val="40"/>
              </w:rPr>
              <w:t xml:space="preserve"> </w:t>
            </w:r>
            <w:r>
              <w:rPr>
                <w:spacing w:val="-5"/>
              </w:rPr>
              <w:t>UV</w:t>
            </w:r>
          </w:p>
        </w:tc>
        <w:tc>
          <w:tcPr>
            <w:tcW w:w="1997" w:type="dxa"/>
          </w:tcPr>
          <w:p w14:paraId="1837AB57" w14:textId="77777777" w:rsidR="008F7485" w:rsidRDefault="00000000">
            <w:pPr>
              <w:pStyle w:val="TableParagraph"/>
              <w:ind w:right="15"/>
              <w:jc w:val="center"/>
            </w:pPr>
            <w:r>
              <w:rPr>
                <w:spacing w:val="-2"/>
              </w:rPr>
              <w:t>mg/dl</w:t>
            </w:r>
          </w:p>
        </w:tc>
        <w:tc>
          <w:tcPr>
            <w:tcW w:w="2538" w:type="dxa"/>
          </w:tcPr>
          <w:p w14:paraId="2AB4EF90" w14:textId="77777777" w:rsidR="008F7485" w:rsidRDefault="00000000">
            <w:pPr>
              <w:pStyle w:val="TableParagraph"/>
              <w:ind w:left="39"/>
              <w:jc w:val="center"/>
            </w:pPr>
            <w:r>
              <w:rPr>
                <w:spacing w:val="-4"/>
              </w:rPr>
              <w:t>7.22</w:t>
            </w:r>
          </w:p>
        </w:tc>
      </w:tr>
      <w:tr w:rsidR="008F7485" w14:paraId="634F4ACF" w14:textId="77777777">
        <w:trPr>
          <w:trHeight w:val="330"/>
        </w:trPr>
        <w:tc>
          <w:tcPr>
            <w:tcW w:w="2509" w:type="dxa"/>
          </w:tcPr>
          <w:p w14:paraId="007F65F0" w14:textId="77777777" w:rsidR="008F7485" w:rsidRDefault="00000000">
            <w:pPr>
              <w:pStyle w:val="TableParagraph"/>
              <w:ind w:left="128"/>
            </w:pPr>
            <w:r>
              <w:t>Total</w:t>
            </w:r>
            <w:r>
              <w:rPr>
                <w:spacing w:val="4"/>
              </w:rPr>
              <w:t xml:space="preserve"> </w:t>
            </w:r>
            <w:r>
              <w:rPr>
                <w:spacing w:val="-2"/>
              </w:rPr>
              <w:t>protein</w:t>
            </w:r>
          </w:p>
        </w:tc>
        <w:tc>
          <w:tcPr>
            <w:tcW w:w="3124" w:type="dxa"/>
          </w:tcPr>
          <w:p w14:paraId="327664CE" w14:textId="77777777" w:rsidR="008F7485" w:rsidRDefault="00000000">
            <w:pPr>
              <w:pStyle w:val="TableParagraph"/>
              <w:ind w:left="112"/>
            </w:pPr>
            <w:r>
              <w:t>Biuret</w:t>
            </w:r>
            <w:r>
              <w:rPr>
                <w:spacing w:val="-3"/>
              </w:rPr>
              <w:t xml:space="preserve"> </w:t>
            </w:r>
            <w:r>
              <w:t xml:space="preserve">End </w:t>
            </w:r>
            <w:r>
              <w:rPr>
                <w:spacing w:val="-2"/>
              </w:rPr>
              <w:t>Point</w:t>
            </w:r>
          </w:p>
        </w:tc>
        <w:tc>
          <w:tcPr>
            <w:tcW w:w="1997" w:type="dxa"/>
          </w:tcPr>
          <w:p w14:paraId="03060AA8" w14:textId="77777777" w:rsidR="008F7485" w:rsidRDefault="00000000">
            <w:pPr>
              <w:pStyle w:val="TableParagraph"/>
              <w:ind w:right="15"/>
              <w:jc w:val="center"/>
            </w:pPr>
            <w:r>
              <w:rPr>
                <w:spacing w:val="-4"/>
              </w:rPr>
              <w:t>g/dl</w:t>
            </w:r>
          </w:p>
        </w:tc>
        <w:tc>
          <w:tcPr>
            <w:tcW w:w="2538" w:type="dxa"/>
          </w:tcPr>
          <w:p w14:paraId="19D38984" w14:textId="77777777" w:rsidR="008F7485" w:rsidRDefault="00000000">
            <w:pPr>
              <w:pStyle w:val="TableParagraph"/>
              <w:ind w:left="39" w:right="9"/>
              <w:jc w:val="center"/>
            </w:pPr>
            <w:r>
              <w:rPr>
                <w:spacing w:val="-4"/>
              </w:rPr>
              <w:t>4.58</w:t>
            </w:r>
          </w:p>
        </w:tc>
      </w:tr>
      <w:tr w:rsidR="008F7485" w14:paraId="72EB8757" w14:textId="77777777">
        <w:trPr>
          <w:trHeight w:val="330"/>
        </w:trPr>
        <w:tc>
          <w:tcPr>
            <w:tcW w:w="2509" w:type="dxa"/>
          </w:tcPr>
          <w:p w14:paraId="73F5C2B9" w14:textId="77777777" w:rsidR="008F7485" w:rsidRDefault="00000000">
            <w:pPr>
              <w:pStyle w:val="TableParagraph"/>
              <w:spacing w:before="16"/>
              <w:ind w:left="128"/>
            </w:pPr>
            <w:r>
              <w:rPr>
                <w:spacing w:val="-4"/>
              </w:rPr>
              <w:t>TIBC</w:t>
            </w:r>
          </w:p>
        </w:tc>
        <w:tc>
          <w:tcPr>
            <w:tcW w:w="3124" w:type="dxa"/>
          </w:tcPr>
          <w:p w14:paraId="363C1B5C" w14:textId="77777777" w:rsidR="008F7485" w:rsidRDefault="00000000">
            <w:pPr>
              <w:pStyle w:val="TableParagraph"/>
              <w:spacing w:before="16"/>
              <w:ind w:left="112"/>
            </w:pPr>
            <w:r>
              <w:rPr>
                <w:spacing w:val="-2"/>
              </w:rPr>
              <w:t>Colorimetric</w:t>
            </w:r>
          </w:p>
        </w:tc>
        <w:tc>
          <w:tcPr>
            <w:tcW w:w="1997" w:type="dxa"/>
          </w:tcPr>
          <w:p w14:paraId="3AF25E7B" w14:textId="77777777" w:rsidR="008F7485" w:rsidRDefault="00000000">
            <w:pPr>
              <w:pStyle w:val="TableParagraph"/>
              <w:spacing w:before="16"/>
              <w:ind w:right="15"/>
              <w:jc w:val="center"/>
            </w:pPr>
            <w:r>
              <w:rPr>
                <w:spacing w:val="-2"/>
              </w:rPr>
              <w:t>µg/dl</w:t>
            </w:r>
          </w:p>
        </w:tc>
        <w:tc>
          <w:tcPr>
            <w:tcW w:w="2538" w:type="dxa"/>
          </w:tcPr>
          <w:p w14:paraId="7F1F6826" w14:textId="77777777" w:rsidR="008F7485" w:rsidRDefault="00000000">
            <w:pPr>
              <w:pStyle w:val="TableParagraph"/>
              <w:spacing w:before="16"/>
              <w:ind w:left="39" w:right="9"/>
              <w:jc w:val="center"/>
            </w:pPr>
            <w:r>
              <w:rPr>
                <w:spacing w:val="-5"/>
              </w:rPr>
              <w:t>255</w:t>
            </w:r>
          </w:p>
        </w:tc>
      </w:tr>
      <w:tr w:rsidR="008F7485" w14:paraId="7F590DD9" w14:textId="77777777">
        <w:trPr>
          <w:trHeight w:val="330"/>
        </w:trPr>
        <w:tc>
          <w:tcPr>
            <w:tcW w:w="2509" w:type="dxa"/>
          </w:tcPr>
          <w:p w14:paraId="50B41974" w14:textId="77777777" w:rsidR="008F7485" w:rsidRDefault="00000000">
            <w:pPr>
              <w:pStyle w:val="TableParagraph"/>
              <w:ind w:left="128"/>
            </w:pPr>
            <w:r>
              <w:rPr>
                <w:spacing w:val="-2"/>
              </w:rPr>
              <w:t>Triglycerides</w:t>
            </w:r>
          </w:p>
        </w:tc>
        <w:tc>
          <w:tcPr>
            <w:tcW w:w="3124" w:type="dxa"/>
          </w:tcPr>
          <w:p w14:paraId="284152EE" w14:textId="77777777" w:rsidR="008F7485" w:rsidRDefault="00000000">
            <w:pPr>
              <w:pStyle w:val="TableParagraph"/>
              <w:ind w:left="112"/>
            </w:pPr>
            <w:r>
              <w:t>GPO/PAP</w:t>
            </w:r>
            <w:r>
              <w:rPr>
                <w:spacing w:val="20"/>
              </w:rPr>
              <w:t xml:space="preserve"> </w:t>
            </w:r>
            <w:r>
              <w:t>No</w:t>
            </w:r>
            <w:r>
              <w:rPr>
                <w:spacing w:val="18"/>
              </w:rPr>
              <w:t xml:space="preserve"> </w:t>
            </w:r>
            <w:r>
              <w:rPr>
                <w:spacing w:val="-2"/>
              </w:rPr>
              <w:t>Correction</w:t>
            </w:r>
          </w:p>
        </w:tc>
        <w:tc>
          <w:tcPr>
            <w:tcW w:w="1997" w:type="dxa"/>
          </w:tcPr>
          <w:p w14:paraId="6D173B7E" w14:textId="77777777" w:rsidR="008F7485" w:rsidRDefault="00000000">
            <w:pPr>
              <w:pStyle w:val="TableParagraph"/>
              <w:ind w:right="15"/>
              <w:jc w:val="center"/>
            </w:pPr>
            <w:r>
              <w:rPr>
                <w:spacing w:val="-2"/>
              </w:rPr>
              <w:t>mg/dl</w:t>
            </w:r>
          </w:p>
        </w:tc>
        <w:tc>
          <w:tcPr>
            <w:tcW w:w="2538" w:type="dxa"/>
          </w:tcPr>
          <w:p w14:paraId="2F52321B" w14:textId="77777777" w:rsidR="008F7485" w:rsidRDefault="00000000">
            <w:pPr>
              <w:pStyle w:val="TableParagraph"/>
              <w:ind w:left="39" w:right="9"/>
              <w:jc w:val="center"/>
            </w:pPr>
            <w:r>
              <w:rPr>
                <w:spacing w:val="-5"/>
              </w:rPr>
              <w:t>264</w:t>
            </w:r>
          </w:p>
        </w:tc>
      </w:tr>
      <w:tr w:rsidR="008F7485" w14:paraId="3023B456" w14:textId="77777777">
        <w:trPr>
          <w:trHeight w:val="345"/>
        </w:trPr>
        <w:tc>
          <w:tcPr>
            <w:tcW w:w="2509" w:type="dxa"/>
          </w:tcPr>
          <w:p w14:paraId="16752815" w14:textId="77777777" w:rsidR="008F7485" w:rsidRDefault="00000000">
            <w:pPr>
              <w:pStyle w:val="TableParagraph"/>
              <w:spacing w:before="16"/>
              <w:ind w:left="128"/>
            </w:pPr>
            <w:r>
              <w:rPr>
                <w:spacing w:val="-4"/>
              </w:rPr>
              <w:t>Urea</w:t>
            </w:r>
          </w:p>
        </w:tc>
        <w:tc>
          <w:tcPr>
            <w:tcW w:w="3124" w:type="dxa"/>
          </w:tcPr>
          <w:p w14:paraId="278F76FC" w14:textId="77777777" w:rsidR="008F7485" w:rsidRDefault="00000000">
            <w:pPr>
              <w:pStyle w:val="TableParagraph"/>
              <w:spacing w:before="16"/>
              <w:ind w:left="112"/>
            </w:pPr>
            <w:r>
              <w:t>GLDH</w:t>
            </w:r>
            <w:r>
              <w:rPr>
                <w:spacing w:val="-2"/>
              </w:rPr>
              <w:t xml:space="preserve"> Method</w:t>
            </w:r>
          </w:p>
        </w:tc>
        <w:tc>
          <w:tcPr>
            <w:tcW w:w="1997" w:type="dxa"/>
          </w:tcPr>
          <w:p w14:paraId="45D474B8" w14:textId="77777777" w:rsidR="008F7485" w:rsidRDefault="00000000">
            <w:pPr>
              <w:pStyle w:val="TableParagraph"/>
              <w:spacing w:before="16"/>
              <w:ind w:right="15"/>
              <w:jc w:val="center"/>
            </w:pPr>
            <w:r>
              <w:rPr>
                <w:spacing w:val="-2"/>
              </w:rPr>
              <w:t>mg/dl</w:t>
            </w:r>
          </w:p>
        </w:tc>
        <w:tc>
          <w:tcPr>
            <w:tcW w:w="2538" w:type="dxa"/>
          </w:tcPr>
          <w:p w14:paraId="028E8227" w14:textId="77777777" w:rsidR="008F7485" w:rsidRDefault="00000000">
            <w:pPr>
              <w:pStyle w:val="TableParagraph"/>
              <w:spacing w:before="16"/>
              <w:ind w:left="39" w:right="9"/>
              <w:jc w:val="center"/>
            </w:pPr>
            <w:r>
              <w:rPr>
                <w:spacing w:val="-5"/>
              </w:rPr>
              <w:t>115</w:t>
            </w:r>
          </w:p>
        </w:tc>
      </w:tr>
      <w:tr w:rsidR="008F7485" w14:paraId="0F02E9A0" w14:textId="77777777">
        <w:trPr>
          <w:trHeight w:val="315"/>
        </w:trPr>
        <w:tc>
          <w:tcPr>
            <w:tcW w:w="2509" w:type="dxa"/>
          </w:tcPr>
          <w:p w14:paraId="64CA1A7D" w14:textId="77777777" w:rsidR="008F7485" w:rsidRDefault="00000000">
            <w:pPr>
              <w:pStyle w:val="TableParagraph"/>
              <w:spacing w:before="1"/>
              <w:ind w:left="128"/>
            </w:pPr>
            <w:r>
              <w:t>Uric</w:t>
            </w:r>
            <w:r>
              <w:rPr>
                <w:spacing w:val="-9"/>
              </w:rPr>
              <w:t xml:space="preserve"> </w:t>
            </w:r>
            <w:r>
              <w:rPr>
                <w:spacing w:val="-4"/>
              </w:rPr>
              <w:t>Acid</w:t>
            </w:r>
          </w:p>
        </w:tc>
        <w:tc>
          <w:tcPr>
            <w:tcW w:w="3124" w:type="dxa"/>
          </w:tcPr>
          <w:p w14:paraId="386716AF" w14:textId="77777777" w:rsidR="008F7485" w:rsidRDefault="00000000">
            <w:pPr>
              <w:pStyle w:val="TableParagraph"/>
              <w:spacing w:before="1"/>
              <w:ind w:left="112"/>
            </w:pPr>
            <w:r>
              <w:t>AOX</w:t>
            </w:r>
            <w:r>
              <w:rPr>
                <w:spacing w:val="9"/>
              </w:rPr>
              <w:t xml:space="preserve"> </w:t>
            </w:r>
            <w:r>
              <w:rPr>
                <w:spacing w:val="-2"/>
              </w:rPr>
              <w:t>Method</w:t>
            </w:r>
          </w:p>
        </w:tc>
        <w:tc>
          <w:tcPr>
            <w:tcW w:w="1997" w:type="dxa"/>
          </w:tcPr>
          <w:p w14:paraId="65DE1947" w14:textId="77777777" w:rsidR="008F7485" w:rsidRDefault="00000000">
            <w:pPr>
              <w:pStyle w:val="TableParagraph"/>
              <w:spacing w:before="1"/>
              <w:ind w:right="15"/>
              <w:jc w:val="center"/>
            </w:pPr>
            <w:r>
              <w:rPr>
                <w:spacing w:val="-2"/>
              </w:rPr>
              <w:t>mg/dl</w:t>
            </w:r>
          </w:p>
        </w:tc>
        <w:tc>
          <w:tcPr>
            <w:tcW w:w="2538" w:type="dxa"/>
          </w:tcPr>
          <w:p w14:paraId="147CB39A" w14:textId="77777777" w:rsidR="008F7485" w:rsidRDefault="00000000">
            <w:pPr>
              <w:pStyle w:val="TableParagraph"/>
              <w:spacing w:before="1"/>
              <w:ind w:left="39"/>
              <w:jc w:val="center"/>
            </w:pPr>
            <w:r>
              <w:rPr>
                <w:spacing w:val="-4"/>
              </w:rPr>
              <w:t>9.04</w:t>
            </w:r>
          </w:p>
        </w:tc>
      </w:tr>
    </w:tbl>
    <w:p w14:paraId="7DC947F5" w14:textId="77777777" w:rsidR="0092437D" w:rsidRDefault="0092437D"/>
    <w:sectPr w:rsidR="0092437D">
      <w:pgSz w:w="11910" w:h="16850"/>
      <w:pgMar w:top="1480" w:right="566" w:bottom="1120" w:left="566" w:header="303" w:footer="9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1C695" w14:textId="77777777" w:rsidR="0092437D" w:rsidRDefault="0092437D">
      <w:r>
        <w:separator/>
      </w:r>
    </w:p>
  </w:endnote>
  <w:endnote w:type="continuationSeparator" w:id="0">
    <w:p w14:paraId="10AD6755" w14:textId="77777777" w:rsidR="0092437D" w:rsidRDefault="00924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A458" w14:textId="77777777" w:rsidR="008F7485" w:rsidRDefault="00000000">
    <w:pPr>
      <w:pStyle w:val="BodyText"/>
      <w:spacing w:line="14" w:lineRule="auto"/>
      <w:ind w:left="0"/>
      <w:rPr>
        <w:sz w:val="20"/>
      </w:rPr>
    </w:pPr>
    <w:r>
      <w:rPr>
        <w:noProof/>
        <w:sz w:val="20"/>
      </w:rPr>
      <w:drawing>
        <wp:anchor distT="0" distB="0" distL="0" distR="0" simplePos="0" relativeHeight="487359488" behindDoc="1" locked="0" layoutInCell="1" allowOverlap="1" wp14:anchorId="5957E127" wp14:editId="1B658736">
          <wp:simplePos x="0" y="0"/>
          <wp:positionH relativeFrom="page">
            <wp:posOffset>672364</wp:posOffset>
          </wp:positionH>
          <wp:positionV relativeFrom="page">
            <wp:posOffset>10014200</wp:posOffset>
          </wp:positionV>
          <wp:extent cx="115302" cy="130358"/>
          <wp:effectExtent l="0" t="0" r="0" b="0"/>
          <wp:wrapNone/>
          <wp:docPr id="4" name="Image 4" descr="Medical Device Symbols Glossary - HR Pharmaceuticals, In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Medical Device Symbols Glossary - HR Pharmaceuticals, Inc."/>
                  <pic:cNvPicPr/>
                </pic:nvPicPr>
                <pic:blipFill>
                  <a:blip r:embed="rId1" cstate="print"/>
                  <a:stretch>
                    <a:fillRect/>
                  </a:stretch>
                </pic:blipFill>
                <pic:spPr>
                  <a:xfrm>
                    <a:off x="0" y="0"/>
                    <a:ext cx="115302" cy="130358"/>
                  </a:xfrm>
                  <a:prstGeom prst="rect">
                    <a:avLst/>
                  </a:prstGeom>
                </pic:spPr>
              </pic:pic>
            </a:graphicData>
          </a:graphic>
        </wp:anchor>
      </w:drawing>
    </w:r>
    <w:r>
      <w:rPr>
        <w:noProof/>
        <w:sz w:val="20"/>
      </w:rPr>
      <mc:AlternateContent>
        <mc:Choice Requires="wps">
          <w:drawing>
            <wp:anchor distT="0" distB="0" distL="0" distR="0" simplePos="0" relativeHeight="487360000" behindDoc="1" locked="0" layoutInCell="1" allowOverlap="1" wp14:anchorId="2100E7A1" wp14:editId="3AC2CA21">
              <wp:simplePos x="0" y="0"/>
              <wp:positionH relativeFrom="page">
                <wp:posOffset>509905</wp:posOffset>
              </wp:positionH>
              <wp:positionV relativeFrom="page">
                <wp:posOffset>9933685</wp:posOffset>
              </wp:positionV>
              <wp:extent cx="6776084"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1270"/>
                      </a:xfrm>
                      <a:custGeom>
                        <a:avLst/>
                        <a:gdLst/>
                        <a:ahLst/>
                        <a:cxnLst/>
                        <a:rect l="l" t="t" r="r" b="b"/>
                        <a:pathLst>
                          <a:path w="6776084">
                            <a:moveTo>
                              <a:pt x="0" y="0"/>
                            </a:moveTo>
                            <a:lnTo>
                              <a:pt x="677608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EB7351" id="Graphic 5" o:spid="_x0000_s1026" style="position:absolute;margin-left:40.15pt;margin-top:782.2pt;width:533.55pt;height:.1pt;z-index:-15956480;visibility:visible;mso-wrap-style:square;mso-wrap-distance-left:0;mso-wrap-distance-top:0;mso-wrap-distance-right:0;mso-wrap-distance-bottom:0;mso-position-horizontal:absolute;mso-position-horizontal-relative:page;mso-position-vertical:absolute;mso-position-vertical-relative:page;v-text-anchor:top" coordsize="67760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" path="m,l6776085,e" filled="f">
              <v:path arrowok="t"/>
              <w10:wrap anchorx="page" anchory="page"/>
            </v:shape>
          </w:pict>
        </mc:Fallback>
      </mc:AlternateContent>
    </w:r>
    <w:r>
      <w:rPr>
        <w:noProof/>
        <w:sz w:val="20"/>
      </w:rPr>
      <mc:AlternateContent>
        <mc:Choice Requires="wps">
          <w:drawing>
            <wp:anchor distT="0" distB="0" distL="0" distR="0" simplePos="0" relativeHeight="487360512" behindDoc="1" locked="0" layoutInCell="1" allowOverlap="1" wp14:anchorId="5DD12822" wp14:editId="3BFD7984">
              <wp:simplePos x="0" y="0"/>
              <wp:positionH relativeFrom="page">
                <wp:posOffset>5108955</wp:posOffset>
              </wp:positionH>
              <wp:positionV relativeFrom="page">
                <wp:posOffset>10035857</wp:posOffset>
              </wp:positionV>
              <wp:extent cx="1909445" cy="4635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9445" cy="463550"/>
                      </a:xfrm>
                      <a:prstGeom prst="rect">
                        <a:avLst/>
                      </a:prstGeom>
                    </wps:spPr>
                    <wps:txbx>
                      <w:txbxContent>
                        <w:p w14:paraId="2E9BC562" w14:textId="77777777" w:rsidR="008F7485" w:rsidRDefault="00000000">
                          <w:pPr>
                            <w:spacing w:line="203" w:lineRule="exact"/>
                            <w:ind w:left="20"/>
                            <w:rPr>
                              <w:b/>
                              <w:sz w:val="18"/>
                            </w:rPr>
                          </w:pPr>
                          <w:r>
                            <w:rPr>
                              <w:b/>
                              <w:sz w:val="18"/>
                            </w:rPr>
                            <w:t>TECHNICAL</w:t>
                          </w:r>
                          <w:r>
                            <w:rPr>
                              <w:b/>
                              <w:spacing w:val="-3"/>
                              <w:sz w:val="18"/>
                            </w:rPr>
                            <w:t xml:space="preserve"> </w:t>
                          </w:r>
                          <w:r>
                            <w:rPr>
                              <w:b/>
                              <w:sz w:val="18"/>
                            </w:rPr>
                            <w:t>SUPPORT</w:t>
                          </w:r>
                          <w:r>
                            <w:rPr>
                              <w:b/>
                              <w:spacing w:val="-2"/>
                              <w:sz w:val="18"/>
                            </w:rPr>
                            <w:t xml:space="preserve"> </w:t>
                          </w:r>
                          <w:r>
                            <w:rPr>
                              <w:b/>
                              <w:sz w:val="18"/>
                            </w:rPr>
                            <w:t>&amp;</w:t>
                          </w:r>
                          <w:r>
                            <w:rPr>
                              <w:b/>
                              <w:spacing w:val="-7"/>
                              <w:sz w:val="18"/>
                            </w:rPr>
                            <w:t xml:space="preserve"> </w:t>
                          </w:r>
                          <w:r>
                            <w:rPr>
                              <w:b/>
                              <w:spacing w:val="-2"/>
                              <w:sz w:val="18"/>
                            </w:rPr>
                            <w:t>CONTACT</w:t>
                          </w:r>
                        </w:p>
                        <w:p w14:paraId="28F0120D" w14:textId="77777777" w:rsidR="008F7485" w:rsidRDefault="00000000">
                          <w:pPr>
                            <w:spacing w:before="17" w:line="278" w:lineRule="auto"/>
                            <w:ind w:left="20"/>
                            <w:rPr>
                              <w:sz w:val="18"/>
                            </w:rPr>
                          </w:pPr>
                          <w:r>
                            <w:rPr>
                              <w:sz w:val="18"/>
                            </w:rPr>
                            <w:t>Email</w:t>
                          </w:r>
                          <w:hyperlink r:id="rId2">
                            <w:r>
                              <w:rPr>
                                <w:sz w:val="18"/>
                              </w:rPr>
                              <w:t>:</w:t>
                            </w:r>
                            <w:r>
                              <w:rPr>
                                <w:spacing w:val="-10"/>
                                <w:sz w:val="18"/>
                              </w:rPr>
                              <w:t xml:space="preserve"> </w:t>
                            </w:r>
                            <w:r>
                              <w:rPr>
                                <w:sz w:val="18"/>
                              </w:rPr>
                              <w:t>caremedicalkits@indo-medx.com</w:t>
                            </w:r>
                          </w:hyperlink>
                          <w:r>
                            <w:rPr>
                              <w:sz w:val="18"/>
                            </w:rPr>
                            <w:t xml:space="preserve"> Telephone: +91 8061418789</w:t>
                          </w:r>
                        </w:p>
                      </w:txbxContent>
                    </wps:txbx>
                    <wps:bodyPr wrap="square" lIns="0" tIns="0" rIns="0" bIns="0" rtlCol="0">
                      <a:noAutofit/>
                    </wps:bodyPr>
                  </wps:wsp>
                </a:graphicData>
              </a:graphic>
            </wp:anchor>
          </w:drawing>
        </mc:Choice>
        <mc:Fallback>
          <w:pict>
            <v:shapetype w14:anchorId="5DD12822" id="_x0000_t202" coordsize="21600,21600" o:spt="202" path="m,l,21600r21600,l21600,xe">
              <v:stroke joinstyle="miter"/>
              <v:path gradientshapeok="t" o:connecttype="rect"/>
            </v:shapetype>
            <v:shape id="Textbox 6" o:spid="_x0000_s1027" type="#_x0000_t202" style="position:absolute;margin-left:402.3pt;margin-top:790.2pt;width:150.35pt;height:36.5pt;z-index:-159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" filled="f" stroked="f">
              <v:textbox inset="0,0,0,0">
                <w:txbxContent>
                  <w:p w14:paraId="2E9BC562" w14:textId="77777777" w:rsidR="008F7485" w:rsidRDefault="00000000">
                    <w:pPr>
                      <w:spacing w:line="203" w:lineRule="exact"/>
                      <w:ind w:left="20"/>
                      <w:rPr>
                        <w:b/>
                        <w:sz w:val="18"/>
                      </w:rPr>
                    </w:pPr>
                    <w:r>
                      <w:rPr>
                        <w:b/>
                        <w:sz w:val="18"/>
                      </w:rPr>
                      <w:t>TECHNICAL</w:t>
                    </w:r>
                    <w:r>
                      <w:rPr>
                        <w:b/>
                        <w:spacing w:val="-3"/>
                        <w:sz w:val="18"/>
                      </w:rPr>
                      <w:t xml:space="preserve"> </w:t>
                    </w:r>
                    <w:r>
                      <w:rPr>
                        <w:b/>
                        <w:sz w:val="18"/>
                      </w:rPr>
                      <w:t>SUPPORT</w:t>
                    </w:r>
                    <w:r>
                      <w:rPr>
                        <w:b/>
                        <w:spacing w:val="-2"/>
                        <w:sz w:val="18"/>
                      </w:rPr>
                      <w:t xml:space="preserve"> </w:t>
                    </w:r>
                    <w:r>
                      <w:rPr>
                        <w:b/>
                        <w:sz w:val="18"/>
                      </w:rPr>
                      <w:t>&amp;</w:t>
                    </w:r>
                    <w:r>
                      <w:rPr>
                        <w:b/>
                        <w:spacing w:val="-7"/>
                        <w:sz w:val="18"/>
                      </w:rPr>
                      <w:t xml:space="preserve"> </w:t>
                    </w:r>
                    <w:r>
                      <w:rPr>
                        <w:b/>
                        <w:spacing w:val="-2"/>
                        <w:sz w:val="18"/>
                      </w:rPr>
                      <w:t>CONTACT</w:t>
                    </w:r>
                  </w:p>
                  <w:p w14:paraId="28F0120D" w14:textId="77777777" w:rsidR="008F7485" w:rsidRDefault="00000000">
                    <w:pPr>
                      <w:spacing w:before="17" w:line="278" w:lineRule="auto"/>
                      <w:ind w:left="20"/>
                      <w:rPr>
                        <w:sz w:val="18"/>
                      </w:rPr>
                    </w:pPr>
                    <w:r>
                      <w:rPr>
                        <w:sz w:val="18"/>
                      </w:rPr>
                      <w:t>Email</w:t>
                    </w:r>
                    <w:hyperlink r:id="rId3">
                      <w:r>
                        <w:rPr>
                          <w:sz w:val="18"/>
                        </w:rPr>
                        <w:t>:</w:t>
                      </w:r>
                      <w:r>
                        <w:rPr>
                          <w:spacing w:val="-10"/>
                          <w:sz w:val="18"/>
                        </w:rPr>
                        <w:t xml:space="preserve"> </w:t>
                      </w:r>
                      <w:r>
                        <w:rPr>
                          <w:sz w:val="18"/>
                        </w:rPr>
                        <w:t>caremedicalkits@indo-medx.com</w:t>
                      </w:r>
                    </w:hyperlink>
                    <w:r>
                      <w:rPr>
                        <w:sz w:val="18"/>
                      </w:rPr>
                      <w:t xml:space="preserve"> Telephone: +91 8061418789</w:t>
                    </w:r>
                  </w:p>
                </w:txbxContent>
              </v:textbox>
              <w10:wrap anchorx="page" anchory="page"/>
            </v:shape>
          </w:pict>
        </mc:Fallback>
      </mc:AlternateContent>
    </w:r>
    <w:r>
      <w:rPr>
        <w:noProof/>
        <w:sz w:val="20"/>
      </w:rPr>
      <mc:AlternateContent>
        <mc:Choice Requires="wps">
          <w:drawing>
            <wp:anchor distT="0" distB="0" distL="0" distR="0" simplePos="0" relativeHeight="487361024" behindDoc="1" locked="0" layoutInCell="1" allowOverlap="1" wp14:anchorId="062B9CA4" wp14:editId="5224F154">
              <wp:simplePos x="0" y="0"/>
              <wp:positionH relativeFrom="page">
                <wp:posOffset>626427</wp:posOffset>
              </wp:positionH>
              <wp:positionV relativeFrom="page">
                <wp:posOffset>10073957</wp:posOffset>
              </wp:positionV>
              <wp:extent cx="3145790" cy="4159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5790" cy="415925"/>
                      </a:xfrm>
                      <a:prstGeom prst="rect">
                        <a:avLst/>
                      </a:prstGeom>
                    </wps:spPr>
                    <wps:txbx>
                      <w:txbxContent>
                        <w:p w14:paraId="6E5F68D7" w14:textId="77777777" w:rsidR="008F7485" w:rsidRDefault="00000000">
                          <w:pPr>
                            <w:spacing w:line="203" w:lineRule="exact"/>
                            <w:ind w:left="335"/>
                            <w:rPr>
                              <w:b/>
                              <w:sz w:val="18"/>
                            </w:rPr>
                          </w:pPr>
                          <w:r>
                            <w:rPr>
                              <w:b/>
                              <w:sz w:val="18"/>
                            </w:rPr>
                            <w:t>Manufactured</w:t>
                          </w:r>
                          <w:r>
                            <w:rPr>
                              <w:b/>
                              <w:spacing w:val="3"/>
                              <w:sz w:val="18"/>
                            </w:rPr>
                            <w:t xml:space="preserve"> </w:t>
                          </w:r>
                          <w:r>
                            <w:rPr>
                              <w:b/>
                              <w:sz w:val="18"/>
                            </w:rPr>
                            <w:t>&amp;</w:t>
                          </w:r>
                          <w:r>
                            <w:rPr>
                              <w:b/>
                              <w:spacing w:val="-6"/>
                              <w:sz w:val="18"/>
                            </w:rPr>
                            <w:t xml:space="preserve"> </w:t>
                          </w:r>
                          <w:proofErr w:type="gramStart"/>
                          <w:r>
                            <w:rPr>
                              <w:b/>
                              <w:sz w:val="18"/>
                            </w:rPr>
                            <w:t>Marketed</w:t>
                          </w:r>
                          <w:proofErr w:type="gramEnd"/>
                          <w:r>
                            <w:rPr>
                              <w:b/>
                              <w:spacing w:val="-7"/>
                              <w:sz w:val="18"/>
                            </w:rPr>
                            <w:t xml:space="preserve"> </w:t>
                          </w:r>
                          <w:r>
                            <w:rPr>
                              <w:b/>
                              <w:spacing w:val="-5"/>
                              <w:sz w:val="18"/>
                            </w:rPr>
                            <w:t>by</w:t>
                          </w:r>
                        </w:p>
                        <w:p w14:paraId="5D45F119" w14:textId="77777777" w:rsidR="008F7485" w:rsidRDefault="00000000">
                          <w:pPr>
                            <w:spacing w:before="12" w:line="230" w:lineRule="auto"/>
                            <w:ind w:left="20" w:firstLine="45"/>
                            <w:rPr>
                              <w:sz w:val="18"/>
                            </w:rPr>
                          </w:pPr>
                          <w:r>
                            <w:rPr>
                              <w:b/>
                              <w:sz w:val="18"/>
                            </w:rPr>
                            <w:t>INDO-MIM Limited</w:t>
                          </w:r>
                          <w:r>
                            <w:rPr>
                              <w:sz w:val="18"/>
                            </w:rPr>
                            <w:t>, 45P, Medical</w:t>
                          </w:r>
                          <w:r>
                            <w:rPr>
                              <w:spacing w:val="16"/>
                              <w:sz w:val="18"/>
                            </w:rPr>
                            <w:t xml:space="preserve"> </w:t>
                          </w:r>
                          <w:r>
                            <w:rPr>
                              <w:sz w:val="18"/>
                            </w:rPr>
                            <w:t>Kit</w:t>
                          </w:r>
                          <w:r>
                            <w:rPr>
                              <w:spacing w:val="-1"/>
                              <w:sz w:val="18"/>
                            </w:rPr>
                            <w:t xml:space="preserve"> </w:t>
                          </w:r>
                          <w:r>
                            <w:rPr>
                              <w:sz w:val="18"/>
                            </w:rPr>
                            <w:t xml:space="preserve">Building FF KIADB, Industrial Area, </w:t>
                          </w:r>
                          <w:proofErr w:type="spellStart"/>
                          <w:r>
                            <w:rPr>
                              <w:sz w:val="18"/>
                            </w:rPr>
                            <w:t>Doddaballapur</w:t>
                          </w:r>
                          <w:proofErr w:type="spellEnd"/>
                          <w:r>
                            <w:rPr>
                              <w:sz w:val="18"/>
                            </w:rPr>
                            <w:t>, Bengaluru Rural, Karnataka (India)- 561203</w:t>
                          </w:r>
                        </w:p>
                      </w:txbxContent>
                    </wps:txbx>
                    <wps:bodyPr wrap="square" lIns="0" tIns="0" rIns="0" bIns="0" rtlCol="0">
                      <a:noAutofit/>
                    </wps:bodyPr>
                  </wps:wsp>
                </a:graphicData>
              </a:graphic>
            </wp:anchor>
          </w:drawing>
        </mc:Choice>
        <mc:Fallback>
          <w:pict>
            <v:shape w14:anchorId="062B9CA4" id="Textbox 7" o:spid="_x0000_s1028" type="#_x0000_t202" style="position:absolute;margin-left:49.3pt;margin-top:793.2pt;width:247.7pt;height:32.75pt;z-index:-159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" filled="f" stroked="f">
              <v:textbox inset="0,0,0,0">
                <w:txbxContent>
                  <w:p w14:paraId="6E5F68D7" w14:textId="77777777" w:rsidR="008F7485" w:rsidRDefault="00000000">
                    <w:pPr>
                      <w:spacing w:line="203" w:lineRule="exact"/>
                      <w:ind w:left="335"/>
                      <w:rPr>
                        <w:b/>
                        <w:sz w:val="18"/>
                      </w:rPr>
                    </w:pPr>
                    <w:r>
                      <w:rPr>
                        <w:b/>
                        <w:sz w:val="18"/>
                      </w:rPr>
                      <w:t>Manufactured</w:t>
                    </w:r>
                    <w:r>
                      <w:rPr>
                        <w:b/>
                        <w:spacing w:val="3"/>
                        <w:sz w:val="18"/>
                      </w:rPr>
                      <w:t xml:space="preserve"> </w:t>
                    </w:r>
                    <w:r>
                      <w:rPr>
                        <w:b/>
                        <w:sz w:val="18"/>
                      </w:rPr>
                      <w:t>&amp;</w:t>
                    </w:r>
                    <w:r>
                      <w:rPr>
                        <w:b/>
                        <w:spacing w:val="-6"/>
                        <w:sz w:val="18"/>
                      </w:rPr>
                      <w:t xml:space="preserve"> </w:t>
                    </w:r>
                    <w:proofErr w:type="gramStart"/>
                    <w:r>
                      <w:rPr>
                        <w:b/>
                        <w:sz w:val="18"/>
                      </w:rPr>
                      <w:t>Marketed</w:t>
                    </w:r>
                    <w:proofErr w:type="gramEnd"/>
                    <w:r>
                      <w:rPr>
                        <w:b/>
                        <w:spacing w:val="-7"/>
                        <w:sz w:val="18"/>
                      </w:rPr>
                      <w:t xml:space="preserve"> </w:t>
                    </w:r>
                    <w:r>
                      <w:rPr>
                        <w:b/>
                        <w:spacing w:val="-5"/>
                        <w:sz w:val="18"/>
                      </w:rPr>
                      <w:t>by</w:t>
                    </w:r>
                  </w:p>
                  <w:p w14:paraId="5D45F119" w14:textId="77777777" w:rsidR="008F7485" w:rsidRDefault="00000000">
                    <w:pPr>
                      <w:spacing w:before="12" w:line="230" w:lineRule="auto"/>
                      <w:ind w:left="20" w:firstLine="45"/>
                      <w:rPr>
                        <w:sz w:val="18"/>
                      </w:rPr>
                    </w:pPr>
                    <w:r>
                      <w:rPr>
                        <w:b/>
                        <w:sz w:val="18"/>
                      </w:rPr>
                      <w:t>INDO-MIM Limited</w:t>
                    </w:r>
                    <w:r>
                      <w:rPr>
                        <w:sz w:val="18"/>
                      </w:rPr>
                      <w:t>, 45P, Medical</w:t>
                    </w:r>
                    <w:r>
                      <w:rPr>
                        <w:spacing w:val="16"/>
                        <w:sz w:val="18"/>
                      </w:rPr>
                      <w:t xml:space="preserve"> </w:t>
                    </w:r>
                    <w:r>
                      <w:rPr>
                        <w:sz w:val="18"/>
                      </w:rPr>
                      <w:t>Kit</w:t>
                    </w:r>
                    <w:r>
                      <w:rPr>
                        <w:spacing w:val="-1"/>
                        <w:sz w:val="18"/>
                      </w:rPr>
                      <w:t xml:space="preserve"> </w:t>
                    </w:r>
                    <w:r>
                      <w:rPr>
                        <w:sz w:val="18"/>
                      </w:rPr>
                      <w:t xml:space="preserve">Building FF KIADB, Industrial Area, </w:t>
                    </w:r>
                    <w:proofErr w:type="spellStart"/>
                    <w:r>
                      <w:rPr>
                        <w:sz w:val="18"/>
                      </w:rPr>
                      <w:t>Doddaballapur</w:t>
                    </w:r>
                    <w:proofErr w:type="spellEnd"/>
                    <w:r>
                      <w:rPr>
                        <w:sz w:val="18"/>
                      </w:rPr>
                      <w:t>, Bengaluru Rural, Karnataka (India)- 561203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0ED8B" w14:textId="77777777" w:rsidR="0092437D" w:rsidRDefault="0092437D">
      <w:r>
        <w:separator/>
      </w:r>
    </w:p>
  </w:footnote>
  <w:footnote w:type="continuationSeparator" w:id="0">
    <w:p w14:paraId="642931B0" w14:textId="77777777" w:rsidR="0092437D" w:rsidRDefault="009243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B9F7" w14:textId="77777777" w:rsidR="008F7485" w:rsidRDefault="00000000">
    <w:pPr>
      <w:pStyle w:val="BodyText"/>
      <w:spacing w:line="14" w:lineRule="auto"/>
      <w:ind w:left="0"/>
      <w:rPr>
        <w:sz w:val="20"/>
      </w:rPr>
    </w:pPr>
    <w:r>
      <w:rPr>
        <w:noProof/>
        <w:sz w:val="20"/>
      </w:rPr>
      <w:drawing>
        <wp:anchor distT="0" distB="0" distL="0" distR="0" simplePos="0" relativeHeight="487357952" behindDoc="1" locked="0" layoutInCell="1" allowOverlap="1" wp14:anchorId="5E6DFD03" wp14:editId="3C9042E4">
          <wp:simplePos x="0" y="0"/>
          <wp:positionH relativeFrom="page">
            <wp:posOffset>5915025</wp:posOffset>
          </wp:positionH>
          <wp:positionV relativeFrom="page">
            <wp:posOffset>344804</wp:posOffset>
          </wp:positionV>
          <wp:extent cx="1276350" cy="371475"/>
          <wp:effectExtent l="0" t="0" r="0" b="0"/>
          <wp:wrapNone/>
          <wp:docPr id="1" name="Image 1" descr="About INDO-MED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bout INDO-MEDX"/>
                  <pic:cNvPicPr/>
                </pic:nvPicPr>
                <pic:blipFill>
                  <a:blip r:embed="rId1" cstate="print"/>
                  <a:stretch>
                    <a:fillRect/>
                  </a:stretch>
                </pic:blipFill>
                <pic:spPr>
                  <a:xfrm>
                    <a:off x="0" y="0"/>
                    <a:ext cx="1276350" cy="371475"/>
                  </a:xfrm>
                  <a:prstGeom prst="rect">
                    <a:avLst/>
                  </a:prstGeom>
                </pic:spPr>
              </pic:pic>
            </a:graphicData>
          </a:graphic>
        </wp:anchor>
      </w:drawing>
    </w:r>
    <w:r>
      <w:rPr>
        <w:noProof/>
        <w:sz w:val="20"/>
      </w:rPr>
      <mc:AlternateContent>
        <mc:Choice Requires="wps">
          <w:drawing>
            <wp:anchor distT="0" distB="0" distL="0" distR="0" simplePos="0" relativeHeight="487358464" behindDoc="1" locked="0" layoutInCell="1" allowOverlap="1" wp14:anchorId="056306C3" wp14:editId="430729D3">
              <wp:simplePos x="0" y="0"/>
              <wp:positionH relativeFrom="page">
                <wp:posOffset>426084</wp:posOffset>
              </wp:positionH>
              <wp:positionV relativeFrom="page">
                <wp:posOffset>922019</wp:posOffset>
              </wp:positionV>
              <wp:extent cx="679704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7040" cy="1270"/>
                      </a:xfrm>
                      <a:custGeom>
                        <a:avLst/>
                        <a:gdLst/>
                        <a:ahLst/>
                        <a:cxnLst/>
                        <a:rect l="l" t="t" r="r" b="b"/>
                        <a:pathLst>
                          <a:path w="6797040">
                            <a:moveTo>
                              <a:pt x="6797040" y="0"/>
                            </a:moveTo>
                            <a:lnTo>
                              <a:pt x="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57A91F" id="Graphic 2" o:spid="_x0000_s1026" style="position:absolute;margin-left:33.55pt;margin-top:72.6pt;width:535.2pt;height:.1pt;z-index:-15958016;visibility:visible;mso-wrap-style:square;mso-wrap-distance-left:0;mso-wrap-distance-top:0;mso-wrap-distance-right:0;mso-wrap-distance-bottom:0;mso-position-horizontal:absolute;mso-position-horizontal-relative:page;mso-position-vertical:absolute;mso-position-vertical-relative:page;v-text-anchor:top" coordsize="6797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" path="m6797040,l,e" filled="f" strokeweight="1.25pt">
              <v:path arrowok="t"/>
              <w10:wrap anchorx="page" anchory="page"/>
            </v:shape>
          </w:pict>
        </mc:Fallback>
      </mc:AlternateContent>
    </w:r>
    <w:r>
      <w:rPr>
        <w:noProof/>
        <w:sz w:val="20"/>
      </w:rPr>
      <mc:AlternateContent>
        <mc:Choice Requires="wps">
          <w:drawing>
            <wp:anchor distT="0" distB="0" distL="0" distR="0" simplePos="0" relativeHeight="487358976" behindDoc="1" locked="0" layoutInCell="1" allowOverlap="1" wp14:anchorId="04DC6C55" wp14:editId="1734A2D7">
              <wp:simplePos x="0" y="0"/>
              <wp:positionH relativeFrom="page">
                <wp:posOffset>2915285</wp:posOffset>
              </wp:positionH>
              <wp:positionV relativeFrom="page">
                <wp:posOffset>179403</wp:posOffset>
              </wp:positionV>
              <wp:extent cx="1871980" cy="7315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1980" cy="731520"/>
                      </a:xfrm>
                      <a:prstGeom prst="rect">
                        <a:avLst/>
                      </a:prstGeom>
                    </wps:spPr>
                    <wps:txbx>
                      <w:txbxContent>
                        <w:p w14:paraId="6E4B14BB" w14:textId="77777777" w:rsidR="008F7485" w:rsidRDefault="00000000">
                          <w:pPr>
                            <w:spacing w:before="25" w:line="288" w:lineRule="auto"/>
                            <w:ind w:left="2"/>
                            <w:jc w:val="center"/>
                            <w:rPr>
                              <w:rFonts w:ascii="Trebuchet MS" w:hAnsi="Trebuchet MS"/>
                              <w:b/>
                              <w:sz w:val="28"/>
                            </w:rPr>
                          </w:pPr>
                          <w:r>
                            <w:rPr>
                              <w:rFonts w:ascii="Trebuchet MS" w:hAnsi="Trebuchet MS"/>
                              <w:b/>
                              <w:color w:val="211F1F"/>
                              <w:sz w:val="28"/>
                            </w:rPr>
                            <w:t>INDO-MEDX® Aura Cal Biochemistry</w:t>
                          </w:r>
                          <w:r>
                            <w:rPr>
                              <w:rFonts w:ascii="Trebuchet MS" w:hAnsi="Trebuchet MS"/>
                              <w:b/>
                              <w:color w:val="211F1F"/>
                              <w:spacing w:val="2"/>
                              <w:sz w:val="28"/>
                            </w:rPr>
                            <w:t xml:space="preserve"> </w:t>
                          </w:r>
                          <w:r>
                            <w:rPr>
                              <w:rFonts w:ascii="Trebuchet MS" w:hAnsi="Trebuchet MS"/>
                              <w:b/>
                              <w:color w:val="211F1F"/>
                              <w:spacing w:val="-2"/>
                              <w:sz w:val="28"/>
                            </w:rPr>
                            <w:t>Multical</w:t>
                          </w:r>
                        </w:p>
                        <w:p w14:paraId="51673561" w14:textId="77777777" w:rsidR="008F7485" w:rsidRDefault="00000000">
                          <w:pPr>
                            <w:spacing w:before="56"/>
                            <w:ind w:left="2" w:right="52"/>
                            <w:jc w:val="center"/>
                            <w:rPr>
                              <w:rFonts w:ascii="Trebuchet MS"/>
                              <w:i/>
                            </w:rPr>
                          </w:pPr>
                          <w:r>
                            <w:rPr>
                              <w:rFonts w:ascii="Trebuchet MS"/>
                              <w:i/>
                              <w:color w:val="211F1F"/>
                              <w:w w:val="105"/>
                            </w:rPr>
                            <w:t>INSTRUCTION</w:t>
                          </w:r>
                          <w:r>
                            <w:rPr>
                              <w:rFonts w:ascii="Trebuchet MS"/>
                              <w:i/>
                              <w:color w:val="211F1F"/>
                              <w:spacing w:val="-18"/>
                              <w:w w:val="105"/>
                            </w:rPr>
                            <w:t xml:space="preserve"> </w:t>
                          </w:r>
                          <w:r>
                            <w:rPr>
                              <w:rFonts w:ascii="Trebuchet MS"/>
                              <w:i/>
                              <w:color w:val="211F1F"/>
                              <w:w w:val="105"/>
                            </w:rPr>
                            <w:t>FOR</w:t>
                          </w:r>
                          <w:r>
                            <w:rPr>
                              <w:rFonts w:ascii="Trebuchet MS"/>
                              <w:i/>
                              <w:color w:val="211F1F"/>
                              <w:spacing w:val="-24"/>
                              <w:w w:val="105"/>
                            </w:rPr>
                            <w:t xml:space="preserve"> </w:t>
                          </w:r>
                          <w:r>
                            <w:rPr>
                              <w:rFonts w:ascii="Trebuchet MS"/>
                              <w:i/>
                              <w:color w:val="211F1F"/>
                              <w:spacing w:val="-5"/>
                              <w:w w:val="105"/>
                            </w:rPr>
                            <w:t>USE</w:t>
                          </w:r>
                        </w:p>
                      </w:txbxContent>
                    </wps:txbx>
                    <wps:bodyPr wrap="square" lIns="0" tIns="0" rIns="0" bIns="0" rtlCol="0">
                      <a:noAutofit/>
                    </wps:bodyPr>
                  </wps:wsp>
                </a:graphicData>
              </a:graphic>
            </wp:anchor>
          </w:drawing>
        </mc:Choice>
        <mc:Fallback>
          <w:pict>
            <v:shapetype w14:anchorId="04DC6C55" id="_x0000_t202" coordsize="21600,21600" o:spt="202" path="m,l,21600r21600,l21600,xe">
              <v:stroke joinstyle="miter"/>
              <v:path gradientshapeok="t" o:connecttype="rect"/>
            </v:shapetype>
            <v:shape id="Textbox 3" o:spid="_x0000_s1026" type="#_x0000_t202" style="position:absolute;margin-left:229.55pt;margin-top:14.15pt;width:147.4pt;height:57.6pt;z-index:-159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" filled="f" stroked="f">
              <v:textbox inset="0,0,0,0">
                <w:txbxContent>
                  <w:p w14:paraId="6E4B14BB" w14:textId="77777777" w:rsidR="008F7485" w:rsidRDefault="00000000">
                    <w:pPr>
                      <w:spacing w:before="25" w:line="288" w:lineRule="auto"/>
                      <w:ind w:left="2"/>
                      <w:jc w:val="center"/>
                      <w:rPr>
                        <w:rFonts w:ascii="Trebuchet MS" w:hAnsi="Trebuchet MS"/>
                        <w:b/>
                        <w:sz w:val="28"/>
                      </w:rPr>
                    </w:pPr>
                    <w:r>
                      <w:rPr>
                        <w:rFonts w:ascii="Trebuchet MS" w:hAnsi="Trebuchet MS"/>
                        <w:b/>
                        <w:color w:val="211F1F"/>
                        <w:sz w:val="28"/>
                      </w:rPr>
                      <w:t>INDO-MEDX® Aura Cal Biochemistry</w:t>
                    </w:r>
                    <w:r>
                      <w:rPr>
                        <w:rFonts w:ascii="Trebuchet MS" w:hAnsi="Trebuchet MS"/>
                        <w:b/>
                        <w:color w:val="211F1F"/>
                        <w:spacing w:val="2"/>
                        <w:sz w:val="28"/>
                      </w:rPr>
                      <w:t xml:space="preserve"> </w:t>
                    </w:r>
                    <w:r>
                      <w:rPr>
                        <w:rFonts w:ascii="Trebuchet MS" w:hAnsi="Trebuchet MS"/>
                        <w:b/>
                        <w:color w:val="211F1F"/>
                        <w:spacing w:val="-2"/>
                        <w:sz w:val="28"/>
                      </w:rPr>
                      <w:t>Multical</w:t>
                    </w:r>
                  </w:p>
                  <w:p w14:paraId="51673561" w14:textId="77777777" w:rsidR="008F7485" w:rsidRDefault="00000000">
                    <w:pPr>
                      <w:spacing w:before="56"/>
                      <w:ind w:left="2" w:right="52"/>
                      <w:jc w:val="center"/>
                      <w:rPr>
                        <w:rFonts w:ascii="Trebuchet MS"/>
                        <w:i/>
                      </w:rPr>
                    </w:pPr>
                    <w:r>
                      <w:rPr>
                        <w:rFonts w:ascii="Trebuchet MS"/>
                        <w:i/>
                        <w:color w:val="211F1F"/>
                        <w:w w:val="105"/>
                      </w:rPr>
                      <w:t>INSTRUCTION</w:t>
                    </w:r>
                    <w:r>
                      <w:rPr>
                        <w:rFonts w:ascii="Trebuchet MS"/>
                        <w:i/>
                        <w:color w:val="211F1F"/>
                        <w:spacing w:val="-18"/>
                        <w:w w:val="105"/>
                      </w:rPr>
                      <w:t xml:space="preserve"> </w:t>
                    </w:r>
                    <w:r>
                      <w:rPr>
                        <w:rFonts w:ascii="Trebuchet MS"/>
                        <w:i/>
                        <w:color w:val="211F1F"/>
                        <w:w w:val="105"/>
                      </w:rPr>
                      <w:t>FOR</w:t>
                    </w:r>
                    <w:r>
                      <w:rPr>
                        <w:rFonts w:ascii="Trebuchet MS"/>
                        <w:i/>
                        <w:color w:val="211F1F"/>
                        <w:spacing w:val="-24"/>
                        <w:w w:val="105"/>
                      </w:rPr>
                      <w:t xml:space="preserve"> </w:t>
                    </w:r>
                    <w:r>
                      <w:rPr>
                        <w:rFonts w:ascii="Trebuchet MS"/>
                        <w:i/>
                        <w:color w:val="211F1F"/>
                        <w:spacing w:val="-5"/>
                        <w:w w:val="105"/>
                      </w:rPr>
                      <w:t>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811"/>
    <w:multiLevelType w:val="hybridMultilevel"/>
    <w:tmpl w:val="290408E6"/>
    <w:lvl w:ilvl="0" w:tplc="C3C26264">
      <w:start w:val="1"/>
      <w:numFmt w:val="decimal"/>
      <w:lvlText w:val="%1."/>
      <w:lvlJc w:val="left"/>
      <w:pPr>
        <w:ind w:left="379" w:hanging="195"/>
        <w:jc w:val="left"/>
      </w:pPr>
      <w:rPr>
        <w:rFonts w:ascii="Calibri" w:eastAsia="Calibri" w:hAnsi="Calibri" w:cs="Calibri" w:hint="default"/>
        <w:b w:val="0"/>
        <w:bCs w:val="0"/>
        <w:i w:val="0"/>
        <w:iCs w:val="0"/>
        <w:spacing w:val="0"/>
        <w:w w:val="102"/>
        <w:sz w:val="19"/>
        <w:szCs w:val="19"/>
        <w:lang w:val="en-US" w:eastAsia="en-US" w:bidi="ar-SA"/>
      </w:rPr>
    </w:lvl>
    <w:lvl w:ilvl="1" w:tplc="1ED2B994">
      <w:numFmt w:val="bullet"/>
      <w:lvlText w:val="•"/>
      <w:lvlJc w:val="left"/>
      <w:pPr>
        <w:ind w:left="867" w:hanging="195"/>
      </w:pPr>
      <w:rPr>
        <w:rFonts w:hint="default"/>
        <w:lang w:val="en-US" w:eastAsia="en-US" w:bidi="ar-SA"/>
      </w:rPr>
    </w:lvl>
    <w:lvl w:ilvl="2" w:tplc="FCF28294">
      <w:numFmt w:val="bullet"/>
      <w:lvlText w:val="•"/>
      <w:lvlJc w:val="left"/>
      <w:pPr>
        <w:ind w:left="1354" w:hanging="195"/>
      </w:pPr>
      <w:rPr>
        <w:rFonts w:hint="default"/>
        <w:lang w:val="en-US" w:eastAsia="en-US" w:bidi="ar-SA"/>
      </w:rPr>
    </w:lvl>
    <w:lvl w:ilvl="3" w:tplc="0C020E18">
      <w:numFmt w:val="bullet"/>
      <w:lvlText w:val="•"/>
      <w:lvlJc w:val="left"/>
      <w:pPr>
        <w:ind w:left="1841" w:hanging="195"/>
      </w:pPr>
      <w:rPr>
        <w:rFonts w:hint="default"/>
        <w:lang w:val="en-US" w:eastAsia="en-US" w:bidi="ar-SA"/>
      </w:rPr>
    </w:lvl>
    <w:lvl w:ilvl="4" w:tplc="1BDE94C2">
      <w:numFmt w:val="bullet"/>
      <w:lvlText w:val="•"/>
      <w:lvlJc w:val="left"/>
      <w:pPr>
        <w:ind w:left="2328" w:hanging="195"/>
      </w:pPr>
      <w:rPr>
        <w:rFonts w:hint="default"/>
        <w:lang w:val="en-US" w:eastAsia="en-US" w:bidi="ar-SA"/>
      </w:rPr>
    </w:lvl>
    <w:lvl w:ilvl="5" w:tplc="8470537C">
      <w:numFmt w:val="bullet"/>
      <w:lvlText w:val="•"/>
      <w:lvlJc w:val="left"/>
      <w:pPr>
        <w:ind w:left="2815" w:hanging="195"/>
      </w:pPr>
      <w:rPr>
        <w:rFonts w:hint="default"/>
        <w:lang w:val="en-US" w:eastAsia="en-US" w:bidi="ar-SA"/>
      </w:rPr>
    </w:lvl>
    <w:lvl w:ilvl="6" w:tplc="3C5E4BF8">
      <w:numFmt w:val="bullet"/>
      <w:lvlText w:val="•"/>
      <w:lvlJc w:val="left"/>
      <w:pPr>
        <w:ind w:left="3302" w:hanging="195"/>
      </w:pPr>
      <w:rPr>
        <w:rFonts w:hint="default"/>
        <w:lang w:val="en-US" w:eastAsia="en-US" w:bidi="ar-SA"/>
      </w:rPr>
    </w:lvl>
    <w:lvl w:ilvl="7" w:tplc="EB70A56A">
      <w:numFmt w:val="bullet"/>
      <w:lvlText w:val="•"/>
      <w:lvlJc w:val="left"/>
      <w:pPr>
        <w:ind w:left="3789" w:hanging="195"/>
      </w:pPr>
      <w:rPr>
        <w:rFonts w:hint="default"/>
        <w:lang w:val="en-US" w:eastAsia="en-US" w:bidi="ar-SA"/>
      </w:rPr>
    </w:lvl>
    <w:lvl w:ilvl="8" w:tplc="6A84EA22">
      <w:numFmt w:val="bullet"/>
      <w:lvlText w:val="•"/>
      <w:lvlJc w:val="left"/>
      <w:pPr>
        <w:ind w:left="4276" w:hanging="195"/>
      </w:pPr>
      <w:rPr>
        <w:rFonts w:hint="default"/>
        <w:lang w:val="en-US" w:eastAsia="en-US" w:bidi="ar-SA"/>
      </w:rPr>
    </w:lvl>
  </w:abstractNum>
  <w:num w:numId="1" w16cid:durableId="371347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485"/>
    <w:rsid w:val="006676A1"/>
    <w:rsid w:val="00713C83"/>
    <w:rsid w:val="008F7485"/>
    <w:rsid w:val="0092437D"/>
  </w:rsids>
  <m:mathPr>
    <m:mathFont m:val="Cambria Math"/>
    <m:brkBin m:val="before"/>
    <m:brkBinSub m:val="--"/>
    <m:smallFrac m:val="0"/>
    <m:dispDef/>
    <m:lMargin m:val="0"/>
    <m:rMargin m:val="0"/>
    <m:defJc m:val="centerGroup"/>
    <m:wrapIndent m:val="1440"/>
    <m:intLim m:val="subSup"/>
    <m:naryLim m:val="undOvr"/>
  </m:mathPr>
  <w:themeFontLang w:val="en-IN"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904A"/>
  <w15:docId w15:val="{657DE755-A483-4187-AAAE-E6E29CB1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9"/>
      <w:ind w:left="120"/>
      <w:jc w:val="center"/>
      <w:outlineLvl w:val="0"/>
    </w:pPr>
    <w:rPr>
      <w:b/>
      <w:bCs/>
      <w:u w:val="single" w:color="000000"/>
    </w:rPr>
  </w:style>
  <w:style w:type="paragraph" w:styleId="Heading2">
    <w:name w:val="heading 2"/>
    <w:basedOn w:val="Normal"/>
    <w:uiPriority w:val="9"/>
    <w:unhideWhenUsed/>
    <w:qFormat/>
    <w:pPr>
      <w:ind w:left="140"/>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9"/>
    </w:pPr>
    <w:rPr>
      <w:sz w:val="19"/>
      <w:szCs w:val="19"/>
    </w:rPr>
  </w:style>
  <w:style w:type="paragraph" w:styleId="ListParagraph">
    <w:name w:val="List Paragraph"/>
    <w:basedOn w:val="Normal"/>
    <w:uiPriority w:val="1"/>
    <w:qFormat/>
    <w:pPr>
      <w:spacing w:line="217" w:lineRule="exact"/>
      <w:ind w:left="140" w:hanging="193"/>
    </w:pPr>
  </w:style>
  <w:style w:type="paragraph" w:customStyle="1" w:styleId="TableParagraph">
    <w:name w:val="Table Paragraph"/>
    <w:basedOn w:val="Normal"/>
    <w:uiPriority w:val="1"/>
    <w:qFormat/>
    <w:pPr>
      <w:spacing w:before="15"/>
      <w:ind w:left="3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aremedicalkits@indo-medx.com"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mailto:caremedicalkits@indo-medx.com" TargetMode="External"/><Relationship Id="rId2" Type="http://schemas.openxmlformats.org/officeDocument/2006/relationships/hyperlink" Target="mailto:caremedicalkits@indo-medx.com"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759</Words>
  <Characters>4332</Characters>
  <Application>Microsoft Office Word</Application>
  <DocSecurity>0</DocSecurity>
  <Lines>36</Lines>
  <Paragraphs>10</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P DEV</dc:creator>
  <cp:keywords>INTERNAL ONLY</cp:keywords>
  <cp:lastModifiedBy>Dr. Gupteshwar Gupta</cp:lastModifiedBy>
  <cp:revision>2</cp:revision>
  <dcterms:created xsi:type="dcterms:W3CDTF">2026-06-03T05:59:00Z</dcterms:created>
  <dcterms:modified xsi:type="dcterms:W3CDTF">2026-06-03T05:59:00Z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GENERAL / EXTERNAL</vt:lpwstr>
  </property>
  <property fmtid="{D5CDD505-2E9C-101B-9397-08002B2CF9AE}" pid="3" name="Converter">
    <vt:lpwstr>SolidFramework v10.0.19910.1</vt:lpwstr>
  </property>
  <property fmtid="{D5CDD505-2E9C-101B-9397-08002B2CF9AE}" pid="4" name="Created">
    <vt:filetime>2026-04-23T00:00:00Z</vt:filetime>
  </property>
  <property fmtid="{D5CDD505-2E9C-101B-9397-08002B2CF9AE}" pid="5" name="Creator">
    <vt:lpwstr>Microsoft® Word 2021</vt:lpwstr>
  </property>
  <property fmtid="{D5CDD505-2E9C-101B-9397-08002B2CF9AE}" pid="6" name="FClassification">
    <vt:lpwstr>GENERAL / EXTERNAL</vt:lpwstr>
  </property>
  <property fmtid="{D5CDD505-2E9C-101B-9397-08002B2CF9AE}" pid="7" name="KID">
    <vt:lpwstr>6C3C8C2BC970639126251766713236</vt:lpwstr>
  </property>
  <property fmtid="{D5CDD505-2E9C-101B-9397-08002B2CF9AE}" pid="8" name="KlassifyGUID">
    <vt:lpwstr/>
  </property>
  <property fmtid="{D5CDD505-2E9C-101B-9397-08002B2CF9AE}" pid="9" name="LastSaved">
    <vt:filetime>2026-06-03T00:00:00Z</vt:filetime>
  </property>
  <property fmtid="{D5CDD505-2E9C-101B-9397-08002B2CF9AE}" pid="10" name="ParentAuthor">
    <vt:lpwstr>ajay.d@INDO-MIM</vt:lpwstr>
  </property>
  <property fmtid="{D5CDD505-2E9C-101B-9397-08002B2CF9AE}" pid="11" name="Producer">
    <vt:lpwstr>Microsoft® Word 2021; modified using iTextSharp™ 5.4.4 ©2000-2013 1T3XT BVBA (AGPL-version)</vt:lpwstr>
  </property>
  <property fmtid="{D5CDD505-2E9C-101B-9397-08002B2CF9AE}" pid="12" name="Suggested_Category">
    <vt:lpwstr/>
  </property>
</Properties>
</file>