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0"/>
        </w:rPr>
        <w:t>COVERING LETTER</w:t>
      </w:r>
    </w:p>
    <w:p>
      <w:pPr>
        <w:pStyle w:val="Subtitle"/>
        <w:spacing w:after="200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Fresh application for registration of a Medical Device Testing Laboratory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To,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The Central Licensing Authority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Central Drugs Standard Control Organisation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Directorate General of Health Services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Ministry of Health &amp; Family Welfare, Government of India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FDA Bhawan, ITO, Kotla Road, New Delhi - 110002</w:t>
      </w:r>
    </w:p>
    <w:p>
      <w:pPr>
        <w:keepNext w:val="0"/>
        <w:keepLines w:val="0"/>
        <w:spacing w:before="0" w:after="80" w:line="252" w:lineRule="auto"/>
      </w:pPr>
    </w:p>
    <w:p>
      <w:pPr>
        <w:keepNext/>
        <w:keepLines w:val="0"/>
        <w:spacing w:before="0" w:after="1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Subject: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Application in Form MD-39 for registration of a Medical Device Testing Laboratory under rule 81 of the Medical Devices Rules, 2017</w:t>
      </w: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Sir/Madam,</w:t>
      </w: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On behalf of {applicantName}, I hereby submit the fresh application in Form MD-39 for registration of the testing laboratory situated at {testingLaboratoryAddress}, for carrying out test or evaluation of medical devices on behalf of manufacturers.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00"/>
        <w:gridCol w:w="6406"/>
      </w:tblGrid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Corporate / registered office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{registeredOfficeAddress}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Testing laboratory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{testingLaboratoryAddress}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Laboratory contact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{laboratoryContactNumber} | {laboratoryEmailAddress}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Accreditation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{accreditationBody}; Certificate No. {accreditationCertificateNumber}; valid until {accreditationValidUntil}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Proposed testing scope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{proposedTestingScopeSummary}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Fee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INR {feeAmount}, paid on {feePaidDate}; transaction/challan reference {feeReferenceNumber}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application and supporting documents are enclosed against the applicable fresh-application checklist. Original evidence is uploaded wherever the checklist requires a certificate, legal record, scaled layout or fee proof.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900"/>
        <w:gridCol w:w="3600"/>
        <w:gridCol w:w="1800"/>
        <w:gridCol w:w="2606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Sl. No.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Checklist document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Status / applicability</w:t>
            </w:r>
          </w:p>
        </w:tc>
        <w:tc>
          <w:tcPr>
            <w:tcW w:type="dxa" w:w="2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Document reference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{#md39Enclosures}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{serialNumber}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{documentName}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{statusOrApplicability}</w:t>
            </w:r>
          </w:p>
        </w:tc>
        <w:tc>
          <w:tcPr>
            <w:tcW w:type="dxa" w:w="2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{documentReference}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{/md39Enclosures}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20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I confirm that the information submitted is true and complete and request scrutiny of the application and inspection of the testing laboratory in accordance with the Medical Devices Rules, 2017.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by the authorised signatory]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Form MD-39 - Medical Device Testing Laboratory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0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MD-39 Covering Letter</dc:title>
  <dc:subject>Fresh application under rule 81(1)</dc:subject>
  <dc:creator>Medical Doc Generator</dc:creator>
  <cp:keywords>Form MD-39, Form MD-40, rule 81, medical device testing laboratory,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