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 w:cs="Times New Roman"/>
          <w:b/>
          <w:i w:val="0"/>
          <w:vanish w:val="0"/>
          <w:color w:val="000000"/>
          <w:sz w:val="28"/>
        </w:rPr>
        <w:t>Form MD-41</w:t>
      </w:r>
    </w:p>
    <w:p>
      <w:pPr>
        <w:pStyle w:val="Subtitle"/>
        <w:spacing w:after="160"/>
        <w:jc w:val="center"/>
      </w:pPr>
      <w:r>
        <w:rPr>
          <w:rFonts w:ascii="Times New Roman" w:hAnsi="Times New Roman" w:cs="Times New Roman"/>
          <w:b/>
          <w:i w:val="0"/>
          <w:vanish w:val="0"/>
          <w:color w:val="000000"/>
          <w:sz w:val="20"/>
        </w:rPr>
        <w:t>[See sub-rule (2) of rule 87A]</w:t>
      </w:r>
    </w:p>
    <w:p>
      <w:pPr>
        <w:keepNext/>
        <w:keepLines w:val="0"/>
        <w:spacing w:before="0" w:after="180" w:line="250" w:lineRule="auto"/>
        <w:jc w:val="center"/>
      </w:pPr>
      <w:r>
        <w:rPr>
          <w:rFonts w:ascii="Times New Roman" w:hAnsi="Times New Roman" w:cs="Times New Roman"/>
          <w:b/>
          <w:i w:val="0"/>
          <w:vanish w:val="0"/>
          <w:color w:val="000000"/>
          <w:sz w:val="21"/>
        </w:rPr>
        <w:t>APPLICATION FOR GRANT OF REGISTRATION CERTIFICATE TO SELL, STOCK, EXHIBIT OR OFFER FOR SALE OR DISTRIBUTE A MEDICAL DEVICE INCLUDING IN VITRO DIAGNOSTIC MEDICAL DEVICE</w:t>
      </w:r>
    </w:p>
    <w:p>
      <w:pPr>
        <w:keepNext w:val="0"/>
        <w:keepLines/>
        <w:spacing w:before="0" w:after="80" w:line="259" w:lineRule="auto"/>
      </w:pPr>
      <w:r>
        <w:rPr>
          <w:rFonts w:ascii="Times New Roman" w:hAnsi="Times New Roman" w:cs="Times New Roman"/>
          <w:b/>
          <w:i w:val="0"/>
          <w:vanish w:val="0"/>
          <w:color w:val="000000"/>
          <w:sz w:val="20"/>
        </w:rPr>
        <w:t xml:space="preserve">1. Name of applicant: </w:t>
      </w: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{applicantName}</w:t>
      </w:r>
    </w:p>
    <w:p>
      <w:pPr>
        <w:keepNext w:val="0"/>
        <w:keepLines/>
        <w:spacing w:before="0" w:after="80" w:line="259" w:lineRule="auto"/>
      </w:pPr>
      <w:r>
        <w:rPr>
          <w:rFonts w:ascii="Times New Roman" w:hAnsi="Times New Roman" w:cs="Times New Roman"/>
          <w:b/>
          <w:i w:val="0"/>
          <w:vanish w:val="0"/>
          <w:color w:val="000000"/>
          <w:sz w:val="20"/>
        </w:rPr>
        <w:t xml:space="preserve">2. Address of the premises to be registered: </w:t>
      </w: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{premisesAddress}</w:t>
      </w:r>
    </w:p>
    <w:p>
      <w:pPr>
        <w:keepNext w:val="0"/>
        <w:keepLines/>
        <w:spacing w:before="0" w:after="80" w:line="259" w:lineRule="auto"/>
      </w:pPr>
      <w:r>
        <w:rPr>
          <w:rFonts w:ascii="Times New Roman" w:hAnsi="Times New Roman" w:cs="Times New Roman"/>
          <w:b/>
          <w:i w:val="0"/>
          <w:vanish w:val="0"/>
          <w:color w:val="000000"/>
          <w:sz w:val="20"/>
        </w:rPr>
        <w:t xml:space="preserve">3. Contact details of applicant including telephone number, mobile number, fax number and email id: </w:t>
      </w: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Telephone / mobile: {applicantContactNumber} | Fax (if any): {applicantFaxNumber} | E-mail: {applicantEmailAddress}</w:t>
      </w:r>
    </w:p>
    <w:p>
      <w:pPr>
        <w:keepNext w:val="0"/>
        <w:keepLines/>
        <w:spacing w:before="0" w:after="80" w:line="259" w:lineRule="auto"/>
      </w:pPr>
      <w:r>
        <w:rPr>
          <w:rFonts w:ascii="Times New Roman" w:hAnsi="Times New Roman" w:cs="Times New Roman"/>
          <w:b/>
          <w:i w:val="0"/>
          <w:vanish w:val="0"/>
          <w:color w:val="000000"/>
          <w:sz w:val="20"/>
        </w:rPr>
        <w:t xml:space="preserve">4. Nature and constitution of applicant: </w:t>
      </w: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{applicantConstitution}</w:t>
      </w:r>
      <w:r>
        <w:rPr>
          <w:rFonts w:ascii="Times New Roman" w:hAnsi="Times New Roman" w:cs="Times New Roman"/>
          <w:b w:val="0"/>
          <w:i/>
          <w:vanish w:val="0"/>
          <w:color w:val="666666"/>
          <w:sz w:val="17"/>
        </w:rPr>
        <w:br/>
        <w:t>Proprietorship, partnership/LLP, private or public company, society, trust, or other specified constitution.</w:t>
      </w:r>
    </w:p>
    <w:p>
      <w:pPr>
        <w:keepNext/>
        <w:keepLines w:val="0"/>
        <w:spacing w:before="0" w:after="60" w:line="252" w:lineRule="auto"/>
      </w:pPr>
      <w:r>
        <w:rPr>
          <w:rFonts w:ascii="Times New Roman" w:hAnsi="Times New Roman" w:cs="Times New Roman"/>
          <w:b/>
          <w:i w:val="0"/>
          <w:vanish w:val="0"/>
          <w:color w:val="000000"/>
          <w:sz w:val="20"/>
        </w:rPr>
        <w:t>5. Name, qualification and experience of competent person appointed:</w:t>
      </w:r>
    </w:p>
    <w:tbl>
      <w:tblPr>
        <w:tblW w:type="dxa" w:w="9290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3000"/>
        <w:gridCol w:w="3100"/>
        <w:gridCol w:w="3190"/>
      </w:tblGrid>
      <w:tr>
        <w:trPr>
          <w:tblHeader w:val="true"/>
        </w:trPr>
        <w:tc>
          <w:tcPr>
            <w:tcW w:type="dxa" w:w="30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7"/>
              </w:rPr>
              <w:t>Name</w:t>
            </w:r>
          </w:p>
        </w:tc>
        <w:tc>
          <w:tcPr>
            <w:tcW w:type="dxa" w:w="31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7"/>
              </w:rPr>
              <w:t>Qualification</w:t>
            </w:r>
          </w:p>
        </w:tc>
        <w:tc>
          <w:tcPr>
            <w:tcW w:type="dxa" w:w="319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7"/>
              </w:rPr>
              <w:t>Experience</w:t>
            </w:r>
          </w:p>
        </w:tc>
      </w:tr>
      <w:tr>
        <w:trPr>
          <w:cantSplit w:val="true"/>
        </w:trPr>
        <w:tc>
          <w:tcPr>
            <w:tcW w:type="dxa" w:w="30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/>
                <w:color w:val="FFFFFF"/>
                <w:sz w:val="2"/>
              </w:rPr>
              <w:t>{#competentPersons}</w:t>
            </w:r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7"/>
              </w:rPr>
              <w:t>{competentPersonName}</w:t>
            </w:r>
          </w:p>
        </w:tc>
        <w:tc>
          <w:tcPr>
            <w:tcW w:type="dxa" w:w="31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7"/>
              </w:rPr>
              <w:t>{competentPersonQualification}</w:t>
            </w:r>
          </w:p>
        </w:tc>
        <w:tc>
          <w:tcPr>
            <w:tcW w:type="dxa" w:w="319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7"/>
              </w:rPr>
              <w:t>{competentPersonExperience}</w:t>
            </w:r>
            <w:r>
              <w:rPr>
                <w:rFonts w:ascii="Times New Roman" w:hAnsi="Times New Roman" w:cs="Times New Roman"/>
                <w:b w:val="0"/>
                <w:i w:val="0"/>
                <w:vanish/>
                <w:color w:val="FFFFFF"/>
                <w:sz w:val="2"/>
              </w:rPr>
              <w:t>{/competentPersons}</w:t>
            </w:r>
          </w:p>
        </w:tc>
      </w:tr>
    </w:tbl>
    <w:p>
      <w:pPr>
        <w:keepNext w:val="0"/>
        <w:keepLines w:val="0"/>
        <w:spacing w:before="0" w:after="20" w:line="252" w:lineRule="auto"/>
      </w:pPr>
    </w:p>
    <w:p>
      <w:pPr>
        <w:keepNext w:val="0"/>
        <w:keepLines/>
        <w:spacing w:before="0" w:after="80" w:line="259" w:lineRule="auto"/>
      </w:pPr>
      <w:r>
        <w:rPr>
          <w:rFonts w:ascii="Times New Roman" w:hAnsi="Times New Roman" w:cs="Times New Roman"/>
          <w:b/>
          <w:i w:val="0"/>
          <w:vanish w:val="0"/>
          <w:color w:val="000000"/>
          <w:sz w:val="20"/>
        </w:rPr>
        <w:t xml:space="preserve">6. Fee paid: </w:t>
      </w: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Paid on {feePaymentDate} | Rs {feeAmount} | Receipt/challan/transaction Id: {feeTransactionId}</w:t>
      </w:r>
    </w:p>
    <w:p>
      <w:pPr>
        <w:keepNext w:val="0"/>
        <w:keepLines/>
        <w:spacing w:before="0" w:after="80" w:line="259" w:lineRule="auto"/>
      </w:pPr>
      <w:r>
        <w:rPr>
          <w:rFonts w:ascii="Times New Roman" w:hAnsi="Times New Roman" w:cs="Times New Roman"/>
          <w:b/>
          <w:i w:val="0"/>
          <w:vanish w:val="0"/>
          <w:color w:val="000000"/>
          <w:sz w:val="20"/>
        </w:rPr>
        <w:t xml:space="preserve">7. Documents enclosed: </w:t>
      </w: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I have enclosed the documents as specified in sub-rule (3) of rule 87A of the Medical Devices Rules, 2017.</w:t>
      </w:r>
    </w:p>
    <w:tbl>
      <w:tblPr>
        <w:tblW w:type="dxa" w:w="8906"/>
        <w:jc w:val="left"/>
        <w:tblLayout w:type="fixed"/>
        <w:tblLook w:firstColumn="1" w:firstRow="1" w:lastColumn="0" w:lastRow="0" w:noHBand="0" w:noVBand="1" w:val="04A0"/>
        <w:tblInd w:w="110" w:type="dxa"/>
        <w:tblBorders>
          <w:top w:val="nil"/>
          <w:start w:val="nil"/>
          <w:bottom w:val="nil"/>
          <w:end w:val="nil"/>
          <w:insideH w:val="nil"/>
          <w:insideV w:val="nil"/>
        </w:tblBorders>
      </w:tblPr>
      <w:tblGrid>
        <w:gridCol w:w="4453"/>
        <w:gridCol w:w="4453"/>
      </w:tblGrid>
      <w:tr>
        <w:trPr>
          <w:cantSplit w:val="true"/>
        </w:trPr>
        <w:tc>
          <w:tcPr>
            <w:tcW w:type="dxa" w:w="4453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 w:sz="6" w:space="0" w:color="808080"/>
              <w:start w:val="nil" w:sz="6" w:space="0" w:color="808080"/>
              <w:bottom w:val="nil" w:sz="6" w:space="0" w:color="808080"/>
              <w:end w:val="nil" w:sz="6" w:space="0" w:color="808080"/>
              <w:insideH w:val="nil" w:sz="6" w:space="0" w:color="808080"/>
              <w:insideV w:val="nil" w:sz="6" w:space="0" w:color="808080"/>
            </w:tcBorders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9"/>
              </w:rPr>
              <w:t>Place: {applicationPlace}</w:t>
              <w:br/>
              <w:t>Date: {applicationDate}</w:t>
            </w:r>
          </w:p>
        </w:tc>
        <w:tc>
          <w:tcPr>
            <w:tcW w:type="dxa" w:w="4453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 w:sz="6" w:space="0" w:color="808080"/>
              <w:start w:val="nil" w:sz="6" w:space="0" w:color="808080"/>
              <w:bottom w:val="nil" w:sz="6" w:space="0" w:color="808080"/>
              <w:end w:val="nil" w:sz="6" w:space="0" w:color="808080"/>
              <w:insideH w:val="nil" w:sz="6" w:space="0" w:color="808080"/>
              <w:insideV w:val="nil" w:sz="6" w:space="0" w:color="808080"/>
            </w:tcBorders>
            <w:vAlign w:val="center"/>
          </w:tcPr>
          <w:p>
            <w:pPr>
              <w:spacing w:before="0" w:after="20" w:line="240" w:lineRule="auto"/>
              <w:jc w:val="righ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9"/>
              </w:rPr>
              <w:t>Signature: ______________________________</w:t>
            </w:r>
            <w:r>
              <w:br/>
            </w:r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9"/>
              </w:rPr>
              <w:t>{authorisedSignatoryName}</w:t>
            </w:r>
            <w:r>
              <w:br/>
            </w:r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9"/>
              </w:rPr>
              <w:t>{authorisedSignatoryDesignation}</w:t>
            </w:r>
            <w:r>
              <w:br/>
            </w:r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9"/>
              </w:rPr>
              <w:t>For {applicantName}</w:t>
            </w:r>
            <w:r>
              <w:br/>
            </w:r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9"/>
              </w:rPr>
              <w:t>Seal/Stamp: _____________________________</w:t>
            </w:r>
            <w:r>
              <w:br/>
            </w:r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666666"/>
                <w:sz w:val="19"/>
              </w:rPr>
              <w:t>[To be signed manually]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134" w:right="1134" w:bottom="1134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Times New Roman" w:hAnsi="Times New Roman" w:cs="Times New Roman"/>
        <w:b w:val="0"/>
        <w:i w:val="0"/>
        <w:vanish w:val="0"/>
        <w:color w:val="666666"/>
        <w:sz w:val="16"/>
      </w:rPr>
      <w:t xml:space="preserve">Page </w:t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59" w:lineRule="auto"/>
    </w:pPr>
    <w:rPr>
      <w:rFonts w:ascii="Times New Roman" w:hAnsi="Times New Roman" w:cs="Times New Roman"/>
      <w:b w:val="0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Times New Roman" w:hAnsi="Times New Roman" w:cs="Times New Roman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Times New Roman" w:hAnsi="Times New Roman" w:cs="Times New Roman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Times New Roman" w:hAnsi="Times New Roman" w:cs="Times New Roman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40" w:lineRule="auto" w:before="0"/>
    </w:pPr>
    <w:rPr>
      <w:rFonts w:asciiTheme="majorHAnsi" w:eastAsiaTheme="majorEastAsia" w:hAnsiTheme="majorHAnsi" w:cstheme="majorBidi" w:ascii="Times New Roman" w:hAnsi="Times New Roman" w:cs="Times New Roman"/>
      <w:b/>
      <w:i w:val="0"/>
      <w:color w:val="000000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spacing w:before="0" w:after="220" w:line="252" w:lineRule="auto"/>
    </w:pPr>
    <w:rPr>
      <w:rFonts w:asciiTheme="majorHAnsi" w:eastAsiaTheme="majorEastAsia" w:hAnsiTheme="majorHAnsi" w:cstheme="majorBidi" w:ascii="Times New Roman" w:hAnsi="Times New Roman" w:cs="Times New Roman"/>
      <w:b w:val="0"/>
      <w:i w:val="0"/>
      <w:iCs/>
      <w:color w:val="000000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9" w:lineRule="auto"/>
      <w:ind w:left="720" w:hanging="360"/>
      <w:contextualSpacing/>
    </w:pPr>
    <w:rPr>
      <w:rFonts w:ascii="Times New Roman" w:hAnsi="Times New Roman" w:cs="Times New Roman"/>
      <w:b w:val="0"/>
      <w:color w:val="000000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69" w:lineRule="auto"/>
      <w:ind w:left="720" w:hanging="360"/>
      <w:contextualSpacing/>
    </w:pPr>
    <w:rPr>
      <w:rFonts w:ascii="Times New Roman" w:hAnsi="Times New Roman" w:cs="Times New Roman"/>
      <w:b w:val="0"/>
      <w:color w:val="000000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Official Form MD-41</dc:title>
  <dc:subject>Application under rule 87A(2)</dc:subject>
  <dc:creator>Medical Doc Generator</dc:creator>
  <cp:keywords>Form MD-41, Form MD-42, rule 87A, medical device sale registration, India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