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cs="Times New Roman"/>
          <w:b/>
          <w:i w:val="0"/>
          <w:vanish w:val="0"/>
          <w:color w:val="000000"/>
          <w:sz w:val="30"/>
        </w:rPr>
        <w:t>SELF-CERTIFICATE OF GOOD DISTRIBUTION COMPLIANCE</w:t>
      </w:r>
    </w:p>
    <w:p>
      <w:pPr>
        <w:pStyle w:val="Subtitle"/>
        <w:spacing w:after="220"/>
        <w:jc w:val="center"/>
      </w:pPr>
      <w:r>
        <w:rPr>
          <w:rFonts w:ascii="Times New Roman" w:hAnsi="Times New Roman" w:cs="Times New Roman"/>
          <w:b w:val="0"/>
          <w:i w:val="0"/>
          <w:vanish w:val="0"/>
          <w:color w:val="000000"/>
          <w:sz w:val="21"/>
        </w:rPr>
        <w:t>Furnished under rule 87A(3)(ii) of the Medical Devices Rules, 2017</w:t>
      </w:r>
    </w:p>
    <w:tbl>
      <w:tblPr>
        <w:tblW w:type="dxa" w:w="8906"/>
        <w:jc w:val="left"/>
        <w:tblLayout w:type="fixed"/>
        <w:tblLook w:firstColumn="1" w:firstRow="1" w:lastColumn="0" w:lastRow="0" w:noHBand="0" w:noVBand="1" w:val="04A0"/>
        <w:tblInd w:w="110" w:type="dxa"/>
      </w:tblPr>
      <w:tblGrid>
        <w:gridCol w:w="2500"/>
        <w:gridCol w:w="6406"/>
      </w:tblGrid>
      <w:tr>
        <w:trPr>
          <w:cantSplit w:val="true"/>
        </w:trPr>
        <w:tc>
          <w:tcPr>
            <w:tcW w:type="dxa" w:w="2500"/>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shd w:val="clear" w:color="auto" w:fill="F2F2F2"/>
          </w:tcPr>
          <w:p>
            <w:pPr>
              <w:spacing w:before="0" w:after="0" w:line="252" w:lineRule="auto"/>
              <w:jc w:val="left"/>
            </w:pPr>
            <w:r/>
            <w:r>
              <w:rPr>
                <w:rFonts w:ascii="Times New Roman" w:hAnsi="Times New Roman" w:cs="Times New Roman"/>
                <w:b/>
                <w:i w:val="0"/>
                <w:vanish w:val="0"/>
                <w:color w:val="000000"/>
                <w:sz w:val="18"/>
              </w:rPr>
              <w:t>Applicant / Firm</w:t>
            </w:r>
          </w:p>
        </w:tc>
        <w:tc>
          <w:tcPr>
            <w:tcW w:type="dxa" w:w="6406"/>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tcPr>
          <w:p>
            <w:pPr>
              <w:spacing w:before="0" w:after="0" w:line="252" w:lineRule="auto"/>
              <w:jc w:val="left"/>
            </w:pPr>
            <w:r/>
            <w:r>
              <w:rPr>
                <w:rFonts w:ascii="Times New Roman" w:hAnsi="Times New Roman" w:cs="Times New Roman"/>
                <w:b w:val="0"/>
                <w:i w:val="0"/>
                <w:vanish w:val="0"/>
                <w:color w:val="000000"/>
                <w:sz w:val="18"/>
              </w:rPr>
              <w:t>{applicantName}</w:t>
            </w:r>
          </w:p>
        </w:tc>
      </w:tr>
      <w:tr>
        <w:trPr>
          <w:cantSplit w:val="true"/>
        </w:trPr>
        <w:tc>
          <w:tcPr>
            <w:tcW w:type="dxa" w:w="2500"/>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shd w:val="clear" w:color="auto" w:fill="F2F2F2"/>
          </w:tcPr>
          <w:p>
            <w:pPr>
              <w:spacing w:before="0" w:after="0" w:line="252" w:lineRule="auto"/>
              <w:jc w:val="left"/>
            </w:pPr>
            <w:r/>
            <w:r>
              <w:rPr>
                <w:rFonts w:ascii="Times New Roman" w:hAnsi="Times New Roman" w:cs="Times New Roman"/>
                <w:b/>
                <w:i w:val="0"/>
                <w:vanish w:val="0"/>
                <w:color w:val="000000"/>
                <w:sz w:val="18"/>
              </w:rPr>
              <w:t>Nature and constitution</w:t>
            </w:r>
          </w:p>
        </w:tc>
        <w:tc>
          <w:tcPr>
            <w:tcW w:type="dxa" w:w="6406"/>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tcPr>
          <w:p>
            <w:pPr>
              <w:spacing w:before="0" w:after="0" w:line="252" w:lineRule="auto"/>
              <w:jc w:val="left"/>
            </w:pPr>
            <w:r/>
            <w:r>
              <w:rPr>
                <w:rFonts w:ascii="Times New Roman" w:hAnsi="Times New Roman" w:cs="Times New Roman"/>
                <w:b w:val="0"/>
                <w:i w:val="0"/>
                <w:vanish w:val="0"/>
                <w:color w:val="000000"/>
                <w:sz w:val="18"/>
              </w:rPr>
              <w:t>{applicantConstitution}</w:t>
            </w:r>
          </w:p>
        </w:tc>
      </w:tr>
      <w:tr>
        <w:trPr>
          <w:cantSplit w:val="true"/>
        </w:trPr>
        <w:tc>
          <w:tcPr>
            <w:tcW w:type="dxa" w:w="2500"/>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shd w:val="clear" w:color="auto" w:fill="F2F2F2"/>
          </w:tcPr>
          <w:p>
            <w:pPr>
              <w:spacing w:before="0" w:after="0" w:line="252" w:lineRule="auto"/>
              <w:jc w:val="left"/>
            </w:pPr>
            <w:r/>
            <w:r>
              <w:rPr>
                <w:rFonts w:ascii="Times New Roman" w:hAnsi="Times New Roman" w:cs="Times New Roman"/>
                <w:b/>
                <w:i w:val="0"/>
                <w:vanish w:val="0"/>
                <w:color w:val="000000"/>
                <w:sz w:val="18"/>
              </w:rPr>
              <w:t>Premises to be registered</w:t>
            </w:r>
          </w:p>
        </w:tc>
        <w:tc>
          <w:tcPr>
            <w:tcW w:type="dxa" w:w="6406"/>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tcPr>
          <w:p>
            <w:pPr>
              <w:spacing w:before="0" w:after="0" w:line="252" w:lineRule="auto"/>
              <w:jc w:val="left"/>
            </w:pPr>
            <w:r/>
            <w:r>
              <w:rPr>
                <w:rFonts w:ascii="Times New Roman" w:hAnsi="Times New Roman" w:cs="Times New Roman"/>
                <w:b w:val="0"/>
                <w:i w:val="0"/>
                <w:vanish w:val="0"/>
                <w:color w:val="000000"/>
                <w:sz w:val="18"/>
              </w:rPr>
              <w:t>{premisesAddress}</w:t>
            </w:r>
          </w:p>
        </w:tc>
      </w:tr>
      <w:tr>
        <w:trPr>
          <w:cantSplit w:val="true"/>
        </w:trPr>
        <w:tc>
          <w:tcPr>
            <w:tcW w:type="dxa" w:w="2500"/>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shd w:val="clear" w:color="auto" w:fill="F2F2F2"/>
          </w:tcPr>
          <w:p>
            <w:pPr>
              <w:spacing w:before="0" w:after="0" w:line="252" w:lineRule="auto"/>
              <w:jc w:val="left"/>
            </w:pPr>
            <w:r/>
            <w:r>
              <w:rPr>
                <w:rFonts w:ascii="Times New Roman" w:hAnsi="Times New Roman" w:cs="Times New Roman"/>
                <w:b/>
                <w:i w:val="0"/>
                <w:vanish w:val="0"/>
                <w:color w:val="000000"/>
                <w:sz w:val="18"/>
              </w:rPr>
              <w:t>Competent person</w:t>
            </w:r>
          </w:p>
        </w:tc>
        <w:tc>
          <w:tcPr>
            <w:tcW w:type="dxa" w:w="6406"/>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tcPr>
          <w:p>
            <w:pPr>
              <w:spacing w:before="0" w:after="0" w:line="252" w:lineRule="auto"/>
              <w:jc w:val="left"/>
            </w:pPr>
            <w:r/>
            <w:r>
              <w:rPr>
                <w:rFonts w:ascii="Times New Roman" w:hAnsi="Times New Roman" w:cs="Times New Roman"/>
                <w:b w:val="0"/>
                <w:i w:val="0"/>
                <w:vanish w:val="0"/>
                <w:color w:val="000000"/>
                <w:sz w:val="18"/>
              </w:rPr>
              <w:t>{competentPersonName} - {competentPersonQualification}; {competentPersonExperience}</w:t>
            </w:r>
          </w:p>
        </w:tc>
      </w:tr>
    </w:tbl>
    <w:p>
      <w:pPr>
        <w:keepNext w:val="0"/>
        <w:keepLines w:val="0"/>
        <w:spacing w:before="0" w:after="40" w:line="252" w:lineRule="auto"/>
      </w:pPr>
    </w:p>
    <w:p>
      <w:pPr>
        <w:keepNext w:val="0"/>
        <w:keepLines/>
        <w:spacing w:before="0" w:after="120" w:line="271" w:lineRule="auto"/>
      </w:pPr>
      <w:r>
        <w:rPr>
          <w:rFonts w:ascii="Times New Roman" w:hAnsi="Times New Roman" w:cs="Times New Roman"/>
          <w:b w:val="0"/>
          <w:i w:val="0"/>
          <w:vanish w:val="0"/>
          <w:color w:val="000000"/>
          <w:sz w:val="21"/>
        </w:rPr>
        <w:t>I/We, the undersigned authorised signatory of {applicantName}, hereby self-certify that the distribution arrangements established at the above premises comply, and will continue to comply, with the applicable requirements for sale, stocking, exhibition, offer for sale and distribution of medical devices, including in vitro diagnostic medical devices.</w:t>
      </w:r>
    </w:p>
    <w:p>
      <w:pPr>
        <w:pStyle w:val="ListNumber"/>
        <w:keepLines/>
      </w:pPr>
      <w:r>
        <w:rPr>
          <w:rFonts w:ascii="Times New Roman" w:hAnsi="Times New Roman" w:cs="Times New Roman"/>
          <w:b w:val="0"/>
          <w:i w:val="0"/>
          <w:vanish w:val="0"/>
          <w:color w:val="000000"/>
          <w:sz w:val="20"/>
        </w:rPr>
        <w:t>Adequate space and suitable storage conditions are available for the medical devices handled at the premises.</w:t>
      </w:r>
    </w:p>
    <w:p>
      <w:pPr>
        <w:pStyle w:val="ListNumber"/>
        <w:keepLines/>
      </w:pPr>
      <w:r>
        <w:rPr>
          <w:rFonts w:ascii="Times New Roman" w:hAnsi="Times New Roman" w:cs="Times New Roman"/>
          <w:b w:val="0"/>
          <w:i w:val="0"/>
          <w:vanish w:val="0"/>
          <w:color w:val="000000"/>
          <w:sz w:val="20"/>
        </w:rPr>
        <w:t>Required temperature and lighting conditions will be maintained in accordance with the applicable device label, instructions for use and manufacturer requirements.</w:t>
      </w:r>
    </w:p>
    <w:p>
      <w:pPr>
        <w:pStyle w:val="ListNumber"/>
        <w:keepLines/>
      </w:pPr>
      <w:r>
        <w:rPr>
          <w:rFonts w:ascii="Times New Roman" w:hAnsi="Times New Roman" w:cs="Times New Roman"/>
          <w:b w:val="0"/>
          <w:i w:val="0"/>
          <w:vanish w:val="0"/>
          <w:color w:val="000000"/>
          <w:sz w:val="20"/>
        </w:rPr>
        <w:t>Medical devices will be procured only from an importer, licensed manufacturer, or other registered or licensed entity authorised to supply them.</w:t>
      </w:r>
    </w:p>
    <w:p>
      <w:pPr>
        <w:pStyle w:val="ListNumber"/>
        <w:keepLines/>
      </w:pPr>
      <w:r>
        <w:rPr>
          <w:rFonts w:ascii="Times New Roman" w:hAnsi="Times New Roman" w:cs="Times New Roman"/>
          <w:b w:val="0"/>
          <w:i w:val="0"/>
          <w:vanish w:val="0"/>
          <w:color w:val="000000"/>
          <w:sz w:val="20"/>
        </w:rPr>
        <w:t>Purchase and sale records will identify the device name and quantity, manufacturer or importer name and address, batch or lot number, and expiry date where applicable.</w:t>
      </w:r>
    </w:p>
    <w:p>
      <w:pPr>
        <w:pStyle w:val="ListNumber"/>
        <w:keepLines/>
      </w:pPr>
      <w:r>
        <w:rPr>
          <w:rFonts w:ascii="Times New Roman" w:hAnsi="Times New Roman" w:cs="Times New Roman"/>
          <w:b w:val="0"/>
          <w:i w:val="0"/>
          <w:vanish w:val="0"/>
          <w:color w:val="000000"/>
          <w:sz w:val="20"/>
        </w:rPr>
        <w:t>The records will be made available for inspection and preserved for at least two years from the date of the last entry.</w:t>
      </w:r>
    </w:p>
    <w:p>
      <w:pPr>
        <w:pStyle w:val="ListNumber"/>
        <w:keepLines/>
      </w:pPr>
      <w:r>
        <w:rPr>
          <w:rFonts w:ascii="Times New Roman" w:hAnsi="Times New Roman" w:cs="Times New Roman"/>
          <w:b w:val="0"/>
          <w:i w:val="0"/>
          <w:vanish w:val="0"/>
          <w:color w:val="000000"/>
          <w:sz w:val="20"/>
        </w:rPr>
        <w:t>The registration certificate will be displayed prominently after grant, and an inspection book in Form MD-43 will be maintained as required.</w:t>
      </w:r>
    </w:p>
    <w:p>
      <w:pPr>
        <w:keepNext w:val="0"/>
        <w:keepLines/>
        <w:spacing w:before="0" w:after="220" w:line="271" w:lineRule="auto"/>
      </w:pPr>
      <w:r>
        <w:rPr>
          <w:rFonts w:ascii="Times New Roman" w:hAnsi="Times New Roman" w:cs="Times New Roman"/>
          <w:b w:val="0"/>
          <w:i w:val="0"/>
          <w:vanish w:val="0"/>
          <w:color w:val="000000"/>
          <w:sz w:val="21"/>
        </w:rPr>
        <w:t>I/We confirm that the information stated above is true and undertake to notify the competent licensing authority of any material change affecting compliance.</w:t>
      </w:r>
    </w:p>
    <w:tbl>
      <w:tblPr>
        <w:tblW w:type="dxa" w:w="8906"/>
        <w:jc w:val="left"/>
        <w:tblLayout w:type="fixed"/>
        <w:tblLook w:firstColumn="1" w:firstRow="1" w:lastColumn="0" w:lastRow="0" w:noHBand="0" w:noVBand="1" w:val="04A0"/>
        <w:tblInd w:w="110" w:type="dxa"/>
        <w:tblBorders>
          <w:top w:val="nil"/>
          <w:start w:val="nil"/>
          <w:bottom w:val="nil"/>
          <w:end w:val="nil"/>
          <w:insideH w:val="nil"/>
          <w:insideV w:val="nil"/>
        </w:tblBorders>
      </w:tblPr>
      <w:tblGrid>
        <w:gridCol w:w="4453"/>
        <w:gridCol w:w="4453"/>
      </w:tblGrid>
      <w:tr>
        <w:trPr>
          <w:cantSplit w:val="true"/>
        </w:trPr>
        <w:tc>
          <w:tcPr>
            <w:tcW w:type="dxa" w:w="4453"/>
            <w:tcMar>
              <w:top w:w="90" w:type="dxa"/>
              <w:start w:w="110" w:type="dxa"/>
              <w:bottom w:w="90" w:type="dxa"/>
              <w:end w:w="110" w:type="dxa"/>
            </w:tcMar>
            <w:tcBorders>
              <w:top w:val="nil" w:sz="6" w:space="0" w:color="808080"/>
              <w:start w:val="nil" w:sz="6" w:space="0" w:color="808080"/>
              <w:bottom w:val="nil" w:sz="6" w:space="0" w:color="808080"/>
              <w:end w:val="nil" w:sz="6" w:space="0" w:color="808080"/>
              <w:insideH w:val="nil" w:sz="6" w:space="0" w:color="808080"/>
              <w:insideV w:val="nil" w:sz="6" w:space="0" w:color="808080"/>
            </w:tcBorders>
            <w:vAlign w:val="center"/>
          </w:tcPr>
          <w:p>
            <w:pPr>
              <w:spacing w:before="0" w:after="40" w:line="240" w:lineRule="auto"/>
            </w:pPr>
            <w:r/>
            <w:r>
              <w:rPr>
                <w:rFonts w:ascii="Times New Roman" w:hAnsi="Times New Roman" w:cs="Times New Roman"/>
                <w:b w:val="0"/>
                <w:i w:val="0"/>
                <w:vanish w:val="0"/>
                <w:color w:val="000000"/>
                <w:sz w:val="19"/>
              </w:rPr>
              <w:t>Place: {applicationPlace}</w:t>
              <w:br/>
              <w:t>Date: {applicationDate}</w:t>
            </w:r>
          </w:p>
        </w:tc>
        <w:tc>
          <w:tcPr>
            <w:tcW w:type="dxa" w:w="4453"/>
            <w:tcMar>
              <w:top w:w="90" w:type="dxa"/>
              <w:start w:w="110" w:type="dxa"/>
              <w:bottom w:w="90" w:type="dxa"/>
              <w:end w:w="110" w:type="dxa"/>
            </w:tcMar>
            <w:tcBorders>
              <w:top w:val="nil" w:sz="6" w:space="0" w:color="808080"/>
              <w:start w:val="nil" w:sz="6" w:space="0" w:color="808080"/>
              <w:bottom w:val="nil" w:sz="6" w:space="0" w:color="808080"/>
              <w:end w:val="nil" w:sz="6" w:space="0" w:color="808080"/>
              <w:insideH w:val="nil" w:sz="6" w:space="0" w:color="808080"/>
              <w:insideV w:val="nil" w:sz="6" w:space="0" w:color="808080"/>
            </w:tcBorders>
            <w:vAlign w:val="center"/>
          </w:tcPr>
          <w:p>
            <w:pPr>
              <w:spacing w:before="0" w:after="20" w:line="240" w:lineRule="auto"/>
              <w:jc w:val="right"/>
            </w:pPr>
            <w:r/>
            <w:r>
              <w:rPr>
                <w:rFonts w:ascii="Times New Roman" w:hAnsi="Times New Roman" w:cs="Times New Roman"/>
                <w:b w:val="0"/>
                <w:i w:val="0"/>
                <w:vanish w:val="0"/>
                <w:color w:val="000000"/>
                <w:sz w:val="19"/>
              </w:rPr>
              <w:t>Signature: ______________________________</w:t>
            </w:r>
            <w:r>
              <w:br/>
            </w:r>
            <w:r>
              <w:rPr>
                <w:rFonts w:ascii="Times New Roman" w:hAnsi="Times New Roman" w:cs="Times New Roman"/>
                <w:b/>
                <w:i w:val="0"/>
                <w:vanish w:val="0"/>
                <w:color w:val="000000"/>
                <w:sz w:val="19"/>
              </w:rPr>
              <w:t>{authorisedSignatoryName}</w:t>
            </w:r>
            <w:r>
              <w:br/>
            </w:r>
            <w:r>
              <w:rPr>
                <w:rFonts w:ascii="Times New Roman" w:hAnsi="Times New Roman" w:cs="Times New Roman"/>
                <w:b w:val="0"/>
                <w:i w:val="0"/>
                <w:vanish w:val="0"/>
                <w:color w:val="000000"/>
                <w:sz w:val="19"/>
              </w:rPr>
              <w:t>{authorisedSignatoryDesignation}</w:t>
            </w:r>
            <w:r>
              <w:br/>
            </w:r>
            <w:r>
              <w:rPr>
                <w:rFonts w:ascii="Times New Roman" w:hAnsi="Times New Roman" w:cs="Times New Roman"/>
                <w:b w:val="0"/>
                <w:i w:val="0"/>
                <w:vanish w:val="0"/>
                <w:color w:val="000000"/>
                <w:sz w:val="19"/>
              </w:rPr>
              <w:t>For {applicantName}</w:t>
            </w:r>
            <w:r>
              <w:br/>
            </w:r>
            <w:r>
              <w:rPr>
                <w:rFonts w:ascii="Times New Roman" w:hAnsi="Times New Roman" w:cs="Times New Roman"/>
                <w:b w:val="0"/>
                <w:i w:val="0"/>
                <w:vanish w:val="0"/>
                <w:color w:val="000000"/>
                <w:sz w:val="19"/>
              </w:rPr>
              <w:t>Seal/Stamp: _____________________________</w:t>
            </w:r>
            <w:r>
              <w:br/>
            </w:r>
            <w:r>
              <w:rPr>
                <w:rFonts w:ascii="Times New Roman" w:hAnsi="Times New Roman" w:cs="Times New Roman"/>
                <w:b w:val="0"/>
                <w:i w:val="0"/>
                <w:vanish w:val="0"/>
                <w:color w:val="666666"/>
                <w:sz w:val="19"/>
              </w:rPr>
              <w:t>[To be signed manually]</w:t>
            </w:r>
          </w:p>
        </w:tc>
      </w:tr>
    </w:tbl>
    <w:sectPr w:rsidR="00FC693F" w:rsidRPr="0006063C" w:rsidSect="00034616">
      <w:headerReference w:type="default" r:id="rId9"/>
      <w:footerReference w:type="default" r:id="rId10"/>
      <w:pgSz w:w="11906" w:h="16838"/>
      <w:pgMar w:top="1440" w:right="1440" w:bottom="1247" w:left="144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cs="Times New Roman"/>
        <w:b w:val="0"/>
        <w:i w:val="0"/>
        <w:vanish w:val="0"/>
        <w:color w:val="666666"/>
        <w:sz w:val="16"/>
      </w:rPr>
      <w:t xml:space="preserve">Page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cs="Times New Roman"/>
        <w:b w:val="0"/>
        <w:i w:val="0"/>
        <w:vanish w:val="0"/>
        <w:color w:val="666666"/>
        <w:sz w:val="16"/>
      </w:rPr>
      <w:t>Form MD-41 Registration Application - Supporting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59" w:lineRule="auto"/>
    </w:pPr>
    <w:rPr>
      <w:rFonts w:ascii="Times New Roman" w:hAnsi="Times New Roman" w:cs="Times New Roman"/>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Times New Roman" w:hAnsi="Times New Roman" w:cs="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Times New Roman" w:hAnsi="Times New Roman" w:cs="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Times New Roman" w:hAnsi="Times New Roman" w:cs="Times New Roman"/>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60" w:line="240" w:lineRule="auto" w:before="0"/>
    </w:pPr>
    <w:rPr>
      <w:rFonts w:asciiTheme="majorHAnsi" w:eastAsiaTheme="majorEastAsia" w:hAnsiTheme="majorHAnsi" w:cstheme="majorBidi" w:ascii="Times New Roman" w:hAnsi="Times New Roman" w:cs="Times New Roman"/>
      <w:b/>
      <w:i w:val="0"/>
      <w:color w:val="000000"/>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spacing w:before="0" w:after="220" w:line="252" w:lineRule="auto"/>
    </w:pPr>
    <w:rPr>
      <w:rFonts w:asciiTheme="majorHAnsi" w:eastAsiaTheme="majorEastAsia" w:hAnsiTheme="majorHAnsi" w:cstheme="majorBidi" w:ascii="Times New Roman" w:hAnsi="Times New Roman" w:cs="Times New Roman"/>
      <w:b w:val="0"/>
      <w:i w:val="0"/>
      <w:iCs/>
      <w:color w:val="000000"/>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9" w:lineRule="auto"/>
      <w:ind w:left="720" w:hanging="360"/>
      <w:contextualSpacing/>
    </w:pPr>
    <w:rPr>
      <w:rFonts w:ascii="Times New Roman" w:hAnsi="Times New Roman" w:cs="Times New Roman"/>
      <w:b w:val="0"/>
      <w:color w:val="000000"/>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9" w:lineRule="auto"/>
      <w:ind w:left="720" w:hanging="360"/>
      <w:contextualSpacing/>
    </w:pPr>
    <w:rPr>
      <w:rFonts w:ascii="Times New Roman" w:hAnsi="Times New Roman" w:cs="Times New Roman"/>
      <w:b w:val="0"/>
      <w:color w:val="000000"/>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MD-41 Good Distribution Compliance Self-Certificate</dc:title>
  <dc:subject>Self-certificate under rule 87A(3)(ii)</dc:subject>
  <dc:creator>Medical Doc Generator</dc:creator>
  <cp:keywords>Form MD-41, Form MD-42, rule 87A, medical device sale registration, India</cp:keywords>
  <dc:description>generated by python-docx</dc:description>
  <cp:lastModifiedBy/>
  <cp:revision>1</cp:revision>
  <dcterms:created xsi:type="dcterms:W3CDTF">2013-12-23T23:15:00Z</dcterms:created>
  <dcterms:modified xsi:type="dcterms:W3CDTF">2013-12-23T23:15:00Z</dcterms:modified>
  <cp:category/>
</cp:coreProperties>
</file>