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DESIGN ANALYSIS REPORT</w:t>
      </w:r>
    </w:p>
    <w:p>
      <w:pPr>
        <w:spacing w:after="100" w:before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>Investigational Medical Device - Form MD-22</w:t>
      </w:r>
    </w:p>
    <w:tbl>
      <w:tblPr>
        <w:tblW w:w="5000" w:type="pct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5328"/>
        <w:gridCol w:w="5328"/>
      </w:tblGrid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Device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{deviceGenericName} | {deviceModelOrType}</w:t>
            </w:r>
          </w:p>
        </w:tc>
      </w:tr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Manufacturer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{manufacturerDetails}</w:t>
            </w:r>
          </w:p>
        </w:tc>
      </w:tr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Report reference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{feeReferenceNumber}</w:t>
            </w:r>
          </w:p>
        </w:tc>
      </w:tr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Version / date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CIP reference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{cipNumber} | {cipDate}</w:t>
            </w:r>
          </w:p>
        </w:tc>
      </w:tr>
      <w:tr>
        <w:trPr>
          <w:cantSplit/>
        </w:trPr>
        <w:tc>
          <w:tcPr>
            <w:tcW w:w="0" w:type="auto"/>
            <w:vAlign w:val="center"/>
            <w:shd w:fill="EAEAE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Applicant / Sponsor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{applicantName}</w:t>
            </w:r>
          </w:p>
        </w:tc>
      </w:tr>
    </w:tbl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1. Purpose and Scope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{designAnalysisPurposeScope}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2. Device Identification and Intended Use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{designAnalysisDeviceOverview}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3. Physical and Metrological Standardisation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{physicalMetrologicalStandardisation}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4. Basic Design Features and Operating Principle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{basicDesignFeatures}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5. Design Inputs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{designInputsSummary}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6. Design Outputs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{designOutputsSummary}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7. Design Control Procedures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{designControlSummary}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8. Drawings and Design-document Index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{drawingsAndDesignDocumentIndex}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9. Design Verification and Validation Matrix</w:t>
      </w:r>
    </w:p>
    <w:tbl>
      <w:tblPr>
        <w:tblW w:w="5000" w:type="pct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rPr>
          <w:cantSplit/>
        </w:trPr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Sl. No.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Design input / requirement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Verification or validation method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Acceptance criteria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Report reference / conclusion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{#designVerificationValidation}{slNo}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{designRequirement}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{method}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{acceptanceCriteria}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{reportReferenceConclusion}{/designVerificationValidation}</w:t>
            </w:r>
          </w:p>
        </w:tc>
      </w:tr>
    </w:tbl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10. Device Specification and Test Evidence Matrix</w:t>
      </w:r>
    </w:p>
    <w:tbl>
      <w:tblPr>
        <w:tblW w:w="5000" w:type="pct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131"/>
        <w:gridCol w:w="2131"/>
        <w:gridCol w:w="2131"/>
        <w:gridCol w:w="2131"/>
        <w:gridCol w:w="2131"/>
      </w:tblGrid>
      <w:tr>
        <w:trPr>
          <w:cantSplit/>
        </w:trPr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Sl. No.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Test parameter / specification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Reference protocol / standard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Acceptance criterion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Test report / result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{#deviceTestEvidence}{slNo}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{testParameter}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{referenceProtocolStandard}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{acceptanceCriterion}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{testReportResult}{/deviceTestEvidence}</w:t>
            </w:r>
          </w:p>
        </w:tc>
      </w:tr>
    </w:tbl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11. Rationale for Test Selection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{testSelectionRationale}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12. Essential Principles Cross-reference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{essentialPrinciplesCrossReference}</w:t>
      </w:r>
    </w:p>
    <w:p>
      <w:pPr>
        <w:spacing w:after="40" w:before="0" w:line="240" w:lineRule="auto"/>
      </w:pPr>
      <w:r>
        <w:rPr>
          <w:rFonts w:ascii="Times New Roman" w:hAnsi="Times New Roman" w:eastAsia="Times New Roman"/>
          <w:b w:val="0"/>
          <w:i/>
          <w:sz w:val="18"/>
        </w:rPr>
        <w:t>Refer to the separately generated Essential Principles Checklist; do not duplicate it here.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13. Design Analysis Conclusion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b w:val="0"/>
          <w:i w:val="0"/>
          <w:sz w:val="20"/>
        </w:rPr>
        <w:t>{designAnalysisConclusion}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i w:val="0"/>
          <w:sz w:val="22"/>
        </w:rPr>
        <w:t>14. Review and Approval</w:t>
      </w:r>
    </w:p>
    <w:tbl>
      <w:tblPr>
        <w:tblW w:w="5000" w:type="pct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Role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Name / designation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Signature</w:t>
            </w:r>
          </w:p>
        </w:tc>
        <w:tc>
          <w:tcPr>
            <w:tcW w:w="0" w:type="auto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Prepared by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{applicantName}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________________________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Reviewed by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{authorisedSignatoryName} | {authorisedSignatoryDesignation}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________________________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Approved by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{authorisedSignatoryName} | {authorisedSignatoryDesignation}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________________________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{applicationDate}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17"/>
      </w:rPr>
      <w:t>Form MD-22 | Design Analysis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