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ESSENTIAL PRINCIPLES CHECKLIST</w:t>
      </w:r>
    </w:p>
    <w:p>
      <w:pPr>
        <w:jc w:val="center"/>
      </w:pPr>
      <w:r>
        <w:rPr>
          <w:i/>
          <w:sz w:val="19"/>
        </w:rPr>
        <w:t>Conformity to Essential Principles of Safety and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Device 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{genericName}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Device Class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{deviceClass}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Manufacturer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{applicantName}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604"/>
            <w:shd w:fill="E9EEF4"/>
            <w:vAlign w:val="center"/>
          </w:tcPr>
          <w:p>
            <w:r>
              <w:rPr>
                <w:b/>
                <w:sz w:val="17"/>
              </w:rPr>
              <w:t>S.N.</w:t>
            </w:r>
          </w:p>
        </w:tc>
        <w:tc>
          <w:tcPr>
            <w:tcW w:type="dxa" w:w="3024"/>
            <w:shd w:fill="E9EEF4"/>
            <w:vAlign w:val="center"/>
          </w:tcPr>
          <w:p>
            <w:r>
              <w:rPr>
                <w:b/>
                <w:sz w:val="17"/>
              </w:rPr>
              <w:t>Essential Principle / Requirement</w:t>
            </w:r>
          </w:p>
        </w:tc>
        <w:tc>
          <w:tcPr>
            <w:tcW w:type="dxa" w:w="936"/>
            <w:shd w:fill="E9EEF4"/>
            <w:vAlign w:val="center"/>
          </w:tcPr>
          <w:p>
            <w:r>
              <w:rPr>
                <w:b/>
                <w:sz w:val="17"/>
              </w:rPr>
              <w:t>Applicable?</w:t>
            </w:r>
          </w:p>
        </w:tc>
        <w:tc>
          <w:tcPr>
            <w:tcW w:type="dxa" w:w="2232"/>
            <w:shd w:fill="E9EEF4"/>
            <w:vAlign w:val="center"/>
          </w:tcPr>
          <w:p>
            <w:r>
              <w:rPr>
                <w:b/>
                <w:sz w:val="17"/>
              </w:rPr>
              <w:t>Method of Demonstration</w:t>
            </w:r>
          </w:p>
        </w:tc>
        <w:tc>
          <w:tcPr>
            <w:tcW w:type="dxa" w:w="1800"/>
            <w:shd w:fill="E9EEF4"/>
            <w:vAlign w:val="center"/>
          </w:tcPr>
          <w:p>
            <w:r>
              <w:rPr>
                <w:b/>
                <w:sz w:val="17"/>
              </w:rPr>
              <w:t>Evidence Reference</w:t>
            </w:r>
          </w:p>
        </w:tc>
        <w:tc>
          <w:tcPr>
            <w:tcW w:type="dxa" w:w="1051"/>
            <w:shd w:fill="E9EEF4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{essentialPrinciple}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7"/>
              </w:rPr>
              <w:t>{applicability}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{demonstrationMethod}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7"/>
              </w:rPr>
              <w:t>{status}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{essentialPrinciple}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7"/>
              </w:rPr>
              <w:t>{applicability}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{demonstrationMethod}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7"/>
              </w:rPr>
              <w:t>{status}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{essentialPrinciple}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7"/>
              </w:rPr>
              <w:t>{applicability}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{demonstrationMethod}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7"/>
              </w:rPr>
              <w:t>{status}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{essentialPrinciple}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7"/>
              </w:rPr>
              <w:t>{applicability}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{demonstrationMethod}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7"/>
              </w:rPr>
              <w:t>{status}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{essentialPrinciple}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7"/>
              </w:rPr>
              <w:t>{applicability}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{demonstrationMethod}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7"/>
              </w:rPr>
              <w:t>{status}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{essentialPrinciple}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7"/>
              </w:rPr>
              <w:t>{applicability}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{demonstrationMethod}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7"/>
              </w:rPr>
              <w:t>{status}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{essentialPrinciple}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7"/>
              </w:rPr>
              <w:t>{applicability}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{demonstrationMethod}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7"/>
              </w:rPr>
              <w:t>{status}</w:t>
            </w:r>
          </w:p>
        </w:tc>
      </w:tr>
    </w:tbl>
    <w:p/>
    <w:p>
      <w:r>
        <w:t>Status values should be evidence-based (e.g., Compliant / Not Applicable / Review Required). Do not invent evidence.</w:t>
      </w:r>
    </w:p>
    <w:p>
      <w:pPr>
        <w:spacing w:before="160" w:after="8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Place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Designation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Digital Signature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