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FORM MD-4</w:t>
      </w:r>
    </w:p>
    <w:p>
      <w:pPr>
        <w:jc w:val="center"/>
      </w:pPr>
      <w:r>
        <w:rPr>
          <w:rFonts w:ascii="Arial" w:hAnsi="Arial"/>
          <w:i/>
          <w:sz w:val="19"/>
        </w:rPr>
        <w:t>[See sub-rule (2) of rule 20]</w:t>
      </w:r>
    </w:p>
    <w:p>
      <w:pPr>
        <w:jc w:val="center"/>
      </w:pPr>
      <w:r>
        <w:rPr>
          <w:b/>
          <w:sz w:val="24"/>
        </w:rPr>
        <w:t>APPLICATION FOR GRANT OF LOAN LICENCE TO MANUFACTURE FOR SALE OR FOR DISTRIBUTION OF CLASS A OR CLASS B MEDICAL DEVICE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1. Name of Applicant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{applicantName}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2. Nature and constitution of manufacturer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{bodyConstitution}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3(i). Corporate / registered office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{registeredOfficeContactDetails}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3(ii). Name and address of Manufacturing Site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{manufacturingSiteContactDetails}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3(iii). Address for correspondence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{correspondenceAddress}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4. Details of medical device(s)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[Annexed]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5. Substantial equivalence to predicate device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{substantialEquivalenceClaimed}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6. Fee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{feeDetails}</w:t>
            </w:r>
          </w:p>
        </w:tc>
      </w:tr>
    </w:tbl>
    <w:p/>
    <w:p>
      <w:pPr>
        <w:spacing w:before="140" w:after="60"/>
      </w:pPr>
      <w:r>
        <w:rPr>
          <w:rFonts w:ascii="Arial" w:hAnsi="Arial"/>
          <w:b/>
          <w:sz w:val="23"/>
        </w:rPr>
        <w:t>7. Documents Enclosed</w:t>
      </w:r>
    </w:p>
    <w:p>
      <w:r>
        <w:t>I have enclosed the documents as specified in the Fourth Schedule of the Medical Devices Rules, 2017.</w:t>
      </w:r>
    </w:p>
    <w:p>
      <w:pPr>
        <w:spacing w:before="140" w:after="60"/>
      </w:pPr>
      <w:r>
        <w:rPr>
          <w:rFonts w:ascii="Arial" w:hAnsi="Arial"/>
          <w:b/>
          <w:sz w:val="23"/>
        </w:rPr>
        <w:t>8. Undertaking</w:t>
      </w:r>
    </w:p>
    <w:p>
      <w:r>
        <w:t>I shall comply with all the provisions of the Drugs and Cosmetics Act, 1940 and the Medical Devices Rules, 2017.</w:t>
      </w:r>
    </w:p>
    <w:p>
      <w:pPr>
        <w:spacing w:before="140" w:after="60"/>
      </w:pPr>
      <w:r>
        <w:rPr>
          <w:rFonts w:ascii="Arial" w:hAnsi="Arial"/>
          <w:b/>
          <w:sz w:val="23"/>
        </w:rPr>
        <w:t>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Place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{applicationPlace}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{designatedPersonName}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Designation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{designatedPersonDesignation}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Digital Signature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[To be signed digitally]</w:t>
            </w:r>
          </w:p>
        </w:tc>
      </w:tr>
    </w:tbl>
    <w:p/>
    <w:p>
      <w:pPr>
        <w:spacing w:before="140" w:after="60"/>
      </w:pPr>
      <w:r>
        <w:rPr>
          <w:rFonts w:ascii="Arial" w:hAnsi="Arial"/>
          <w:b/>
          <w:sz w:val="23"/>
        </w:rPr>
        <w:t>Annexure — Medical Device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rPr>
          <w:cantSplit/>
          <w:tblHeader/>
        </w:trPr>
        <w:tc>
          <w:tcPr>
            <w:tcW w:type="dxa" w:w="648"/>
            <w:shd w:fill="E9EEF4"/>
            <w:vAlign w:val="center"/>
          </w:tcPr>
          <w:p>
            <w:r>
              <w:rPr>
                <w:b/>
                <w:sz w:val="16"/>
              </w:rPr>
              <w:t>S.N.</w:t>
            </w:r>
          </w:p>
        </w:tc>
        <w:tc>
          <w:tcPr>
            <w:tcW w:type="dxa" w:w="1440"/>
            <w:shd w:fill="E9EEF4"/>
            <w:vAlign w:val="center"/>
          </w:tcPr>
          <w:p>
            <w:r>
              <w:rPr>
                <w:b/>
                <w:sz w:val="16"/>
              </w:rPr>
              <w:t>Generic Name</w:t>
            </w:r>
          </w:p>
        </w:tc>
        <w:tc>
          <w:tcPr>
            <w:tcW w:type="dxa" w:w="1036"/>
            <w:shd w:fill="E9EEF4"/>
            <w:vAlign w:val="center"/>
          </w:tcPr>
          <w:p>
            <w:r>
              <w:rPr>
                <w:b/>
                <w:sz w:val="16"/>
              </w:rPr>
              <w:t>Model No.</w:t>
            </w:r>
          </w:p>
        </w:tc>
        <w:tc>
          <w:tcPr>
            <w:tcW w:type="dxa" w:w="1512"/>
            <w:shd w:fill="E9EEF4"/>
            <w:vAlign w:val="center"/>
          </w:tcPr>
          <w:p>
            <w:r>
              <w:rPr>
                <w:b/>
                <w:sz w:val="16"/>
              </w:rPr>
              <w:t>Intended Use</w:t>
            </w:r>
          </w:p>
        </w:tc>
        <w:tc>
          <w:tcPr>
            <w:tcW w:type="dxa" w:w="691"/>
            <w:shd w:fill="E9EEF4"/>
            <w:vAlign w:val="center"/>
          </w:tcPr>
          <w:p>
            <w:r>
              <w:rPr>
                <w:b/>
                <w:sz w:val="16"/>
              </w:rPr>
              <w:t>Class</w:t>
            </w:r>
          </w:p>
        </w:tc>
        <w:tc>
          <w:tcPr>
            <w:tcW w:type="dxa" w:w="1224"/>
            <w:shd w:fill="E9EEF4"/>
            <w:vAlign w:val="center"/>
          </w:tcPr>
          <w:p>
            <w:r>
              <w:rPr>
                <w:b/>
                <w:sz w:val="16"/>
              </w:rPr>
              <w:t>Material of Construction</w:t>
            </w:r>
          </w:p>
        </w:tc>
        <w:tc>
          <w:tcPr>
            <w:tcW w:type="dxa" w:w="1123"/>
            <w:shd w:fill="E9EEF4"/>
            <w:vAlign w:val="center"/>
          </w:tcPr>
          <w:p>
            <w:r>
              <w:rPr>
                <w:b/>
                <w:sz w:val="16"/>
              </w:rPr>
              <w:t>Dimension (if any)</w:t>
            </w:r>
          </w:p>
        </w:tc>
        <w:tc>
          <w:tcPr>
            <w:tcW w:type="dxa" w:w="892"/>
            <w:shd w:fill="E9EEF4"/>
            <w:vAlign w:val="center"/>
          </w:tcPr>
          <w:p>
            <w:r>
              <w:rPr>
                <w:b/>
                <w:sz w:val="16"/>
              </w:rPr>
              <w:t>Shelf Life</w:t>
            </w:r>
          </w:p>
        </w:tc>
        <w:tc>
          <w:tcPr>
            <w:tcW w:type="dxa" w:w="1224"/>
            <w:shd w:fill="E9EEF4"/>
            <w:vAlign w:val="center"/>
          </w:tcPr>
          <w:p>
            <w:r>
              <w:rPr>
                <w:b/>
                <w:sz w:val="16"/>
              </w:rPr>
              <w:t>Sterile / Non-sterile</w:t>
            </w:r>
          </w:p>
        </w:tc>
        <w:tc>
          <w:tcPr>
            <w:tcW w:type="dxa" w:w="1296"/>
            <w:shd w:fill="E9EEF4"/>
            <w:vAlign w:val="center"/>
          </w:tcPr>
          <w:p>
            <w:r>
              <w:rPr>
                <w:b/>
                <w:sz w:val="16"/>
              </w:rPr>
              <w:t>Brand Name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>
              <w:rPr>
                <w:sz w:val="16"/>
              </w:rPr>
              <w:t>{slNo}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{genericName}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6"/>
              </w:rPr>
              <w:t>{modelNumber}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{intendedUse}</w:t>
            </w:r>
          </w:p>
        </w:tc>
        <w:tc>
          <w:tcPr>
            <w:tcW w:type="dxa" w:w="691"/>
            <w:vAlign w:val="center"/>
          </w:tcPr>
          <w:p>
            <w:r>
              <w:rPr>
                <w:sz w:val="16"/>
              </w:rPr>
              <w:t>{deviceClass}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6"/>
              </w:rPr>
              <w:t>{materialOfConstruction}</w:t>
            </w:r>
          </w:p>
        </w:tc>
        <w:tc>
          <w:tcPr>
            <w:tcW w:type="dxa" w:w="1123"/>
            <w:vAlign w:val="center"/>
          </w:tcPr>
          <w:p>
            <w:r>
              <w:rPr>
                <w:sz w:val="16"/>
              </w:rPr>
              <w:t>{dimension}</w:t>
            </w:r>
          </w:p>
        </w:tc>
        <w:tc>
          <w:tcPr>
            <w:tcW w:type="dxa" w:w="892"/>
            <w:vAlign w:val="center"/>
          </w:tcPr>
          <w:p>
            <w:r>
              <w:rPr>
                <w:sz w:val="16"/>
              </w:rPr>
              <w:t>{shelfLife}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6"/>
              </w:rPr>
              <w:t>{sterilityStatus}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{brandName}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>
              <w:rPr>
                <w:sz w:val="16"/>
              </w:rPr>
              <w:t>{slNo}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{genericName}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6"/>
              </w:rPr>
              <w:t>{modelNumber}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{intendedUse}</w:t>
            </w:r>
          </w:p>
        </w:tc>
        <w:tc>
          <w:tcPr>
            <w:tcW w:type="dxa" w:w="691"/>
            <w:vAlign w:val="center"/>
          </w:tcPr>
          <w:p>
            <w:r>
              <w:rPr>
                <w:sz w:val="16"/>
              </w:rPr>
              <w:t>{deviceClass}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6"/>
              </w:rPr>
              <w:t>{materialOfConstruction}</w:t>
            </w:r>
          </w:p>
        </w:tc>
        <w:tc>
          <w:tcPr>
            <w:tcW w:type="dxa" w:w="1123"/>
            <w:vAlign w:val="center"/>
          </w:tcPr>
          <w:p>
            <w:r>
              <w:rPr>
                <w:sz w:val="16"/>
              </w:rPr>
              <w:t>{dimension}</w:t>
            </w:r>
          </w:p>
        </w:tc>
        <w:tc>
          <w:tcPr>
            <w:tcW w:type="dxa" w:w="892"/>
            <w:vAlign w:val="center"/>
          </w:tcPr>
          <w:p>
            <w:r>
              <w:rPr>
                <w:sz w:val="16"/>
              </w:rPr>
              <w:t>{shelfLife}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6"/>
              </w:rPr>
              <w:t>{sterilityStatus}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{brandName}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>
              <w:rPr>
                <w:sz w:val="16"/>
              </w:rPr>
              <w:t>{slNo}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{genericName}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6"/>
              </w:rPr>
              <w:t>{modelNumber}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{intendedUse}</w:t>
            </w:r>
          </w:p>
        </w:tc>
        <w:tc>
          <w:tcPr>
            <w:tcW w:type="dxa" w:w="691"/>
            <w:vAlign w:val="center"/>
          </w:tcPr>
          <w:p>
            <w:r>
              <w:rPr>
                <w:sz w:val="16"/>
              </w:rPr>
              <w:t>{deviceClass}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6"/>
              </w:rPr>
              <w:t>{materialOfConstruction}</w:t>
            </w:r>
          </w:p>
        </w:tc>
        <w:tc>
          <w:tcPr>
            <w:tcW w:type="dxa" w:w="1123"/>
            <w:vAlign w:val="center"/>
          </w:tcPr>
          <w:p>
            <w:r>
              <w:rPr>
                <w:sz w:val="16"/>
              </w:rPr>
              <w:t>{dimension}</w:t>
            </w:r>
          </w:p>
        </w:tc>
        <w:tc>
          <w:tcPr>
            <w:tcW w:type="dxa" w:w="892"/>
            <w:vAlign w:val="center"/>
          </w:tcPr>
          <w:p>
            <w:r>
              <w:rPr>
                <w:sz w:val="16"/>
              </w:rPr>
              <w:t>{shelfLife}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6"/>
              </w:rPr>
              <w:t>{sterilityStatus}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{brandName}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