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QUALITY MANAGEMENT SYSTEM COMPLIANCE UNDERTAKING</w:t>
      </w:r>
    </w:p>
    <w:p>
      <w:pPr>
        <w:jc w:val="center"/>
      </w:pPr>
      <w:r>
        <w:rPr>
          <w:rFonts w:ascii="Arial" w:hAnsi="Arial"/>
          <w:i/>
          <w:sz w:val="19"/>
        </w:rPr>
        <w:t>Fifth Schedule — Medical Devices Rules, 2017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Applicant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{applicantName}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Manufacturer / Site Owner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{siteOwnerManufacturerName}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Manufacturing Site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{manufacturingSiteAddress}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QMS Reference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{qualityManualReference}</w:t>
            </w:r>
          </w:p>
        </w:tc>
      </w:tr>
    </w:tbl>
    <w:p/>
    <w:p>
      <w:pPr>
        <w:spacing w:before="140" w:after="60"/>
      </w:pPr>
      <w:r>
        <w:rPr>
          <w:rFonts w:ascii="Arial" w:hAnsi="Arial"/>
          <w:b/>
          <w:sz w:val="23"/>
        </w:rPr>
        <w:t>Undertaking</w:t>
      </w:r>
    </w:p>
    <w:p>
      <w:r>
        <w:t>I/We, {designatedPersonName}, {designatedPersonDesignation}, on behalf of {applicantName}, hereby undertake that the manufacturing site identified above complies with the applicable Quality Management System requirements under the Fifth Schedule of the Medical Devices Rules, 2017.</w:t>
      </w:r>
    </w:p>
    <w:p>
      <w:r>
        <w:t>I/We further undertake that the required documented procedures, records, controls and quality-system arrangements are maintained and shall be made available to the Licensing Authority for regulatory inspection.</w:t>
      </w:r>
    </w:p>
    <w:p>
      <w:r>
        <w:t>This undertaking shall be read together with the applicant's actual controlled Quality Manual and quality-system evidence. It does not replace the original QMS documents.</w:t>
      </w:r>
    </w:p>
    <w:p>
      <w:pPr>
        <w:spacing w:before="140" w:after="60"/>
      </w:pPr>
      <w:r>
        <w:rPr>
          <w:rFonts w:ascii="Arial" w:hAnsi="Arial"/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Place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Designation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184"/>
            <w:shd w:fill="E9EEF4"/>
            <w:vAlign w:val="center"/>
          </w:tcPr>
          <w:p>
            <w:r>
              <w:rPr>
                <w:b/>
                <w:sz w:val="18"/>
              </w:rPr>
              <w:t>Digital Signature</w:t>
            </w:r>
          </w:p>
        </w:tc>
        <w:tc>
          <w:tcPr>
            <w:tcW w:type="dxa" w:w="5184"/>
            <w:vAlign w:val="center"/>
          </w:tcPr>
          <w:p>
            <w:r>
              <w:rPr>
                <w:sz w:val="18"/>
              </w:rPr>
              <w:t>[To be signed digitally]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