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STABILITY STUDY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MD-26 | Medical device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 stability data requirement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Product and study identification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{stabilityStudyIdentification}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product/configuration, formulation/materials, packaging, study number, study type, dates and responsible facility.</w:t>
      </w:r>
    </w:p>
    <w:p>
      <w:pPr>
        <w:pStyle w:val="Heading1"/>
      </w:pPr>
      <w:r>
        <w:t>2. Claim to be supported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{stabilityClaim}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claimed shelf life, storage conditions and, where applicable, in-use/open-vial/on-board and shipping claims.</w:t>
      </w:r>
    </w:p>
    <w:p>
      <w:pPr>
        <w:pStyle w:val="Heading1"/>
      </w:pPr>
      <w:r>
        <w:t>3. Lots / batches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00"/>
        <w:gridCol w:w="1500"/>
        <w:gridCol w:w="2100"/>
        <w:gridCol w:w="1900"/>
        <w:gridCol w:w="1906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Lot / batch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Manufacture date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Scale / site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Packaging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Study type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{#stabilityLots}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{lotNumber}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{manufactureDate}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{scaleSite}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{packaging}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{studyType}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{/stabilityLots}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Protocol and storage / challenge conditions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{stabilityProtocolConditions}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real-time/accelerated conditions, in-use simulation, shipping simulation, sample allocation and pull schedule.</w:t>
      </w:r>
    </w:p>
    <w:p>
      <w:pPr>
        <w:pStyle w:val="Heading1"/>
      </w:pPr>
      <w:r>
        <w:t>5. Tests and acceptance criteria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2800"/>
        <w:gridCol w:w="2400"/>
        <w:gridCol w:w="190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Parameter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Method / protocol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Acceptance criterion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Test intervals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{#stabilityTests}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{parameter}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{methodReference}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{acceptanceCriterion}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{intervals}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{/stabilityTests}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6. Results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00"/>
        <w:gridCol w:w="1600"/>
        <w:gridCol w:w="1700"/>
        <w:gridCol w:w="1400"/>
        <w:gridCol w:w="900"/>
        <w:gridCol w:w="2106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Lot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Condition / interval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Parameter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Pass / fail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Deviation / comment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{#stabilityResults}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{lotNumber}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{conditionInterval}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{parameter}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{result}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{status}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{comment}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{/stabilityResults}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Deviations and statistical analysis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{stabilityDeviationsAnalysis}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Document deviations, OOS/OOT results, trend/statistical analysis and their impact.</w:t>
      </w:r>
    </w:p>
    <w:p>
      <w:pPr>
        <w:pStyle w:val="Heading1"/>
      </w:pPr>
      <w:r>
        <w:t>8. Overall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the supported shelf life/storage/transport claim and any ongoing real-time commitment.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Stability Study Report</dc:title>
  <dc:subject>Stability data report</dc:subject>
  <dc:creator>Medical Doc Generator</dc:creator>
  <cp:keywords>MD-26, stability, shelf life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