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Biratnagar Rotary Model United Nations 2026</w:t>
      </w:r>
    </w:p>
    <w:p w:rsidR="00000000" w:rsidDel="00000000" w:rsidP="00000000" w:rsidRDefault="00000000" w:rsidRPr="00000000" w14:paraId="00000002">
      <w:pPr>
        <w:spacing w:line="276" w:lineRule="auto"/>
        <w:jc w:val="center"/>
        <w:rPr>
          <w:rFonts w:ascii="Garamond" w:cs="Garamond" w:eastAsia="Garamond" w:hAnsi="Garamond"/>
          <w:b w:val="1"/>
          <w:bCs w:val="1"/>
          <w:sz w:val="36"/>
          <w:szCs w:val="36"/>
        </w:rPr>
      </w:pPr>
      <w:r w:rsidDel="00000000" w:rsidR="00000000" w:rsidRPr="00000000">
        <w:rPr>
          <w:rtl w:val="0"/>
        </w:rPr>
      </w:r>
    </w:p>
    <w:p w:rsidR="00000000" w:rsidDel="00000000" w:rsidP="00000000" w:rsidRDefault="00000000" w:rsidRPr="00000000" w14:paraId="00000003">
      <w:pPr>
        <w:spacing w:line="276" w:lineRule="auto"/>
        <w:jc w:val="center"/>
        <w:rPr>
          <w:rFonts w:ascii="Garamond" w:cs="Garamond" w:eastAsia="Garamond" w:hAnsi="Garamond"/>
          <w:b w:val="1"/>
          <w:bCs w:val="1"/>
          <w:sz w:val="70"/>
          <w:szCs w:val="70"/>
        </w:rPr>
      </w:pPr>
      <w:r w:rsidDel="00000000" w:rsidR="00000000" w:rsidRPr="00000000">
        <w:rPr>
          <w:rFonts w:ascii="Garamond" w:cs="Garamond" w:eastAsia="Garamond" w:hAnsi="Garamond"/>
          <w:b w:val="1"/>
          <w:bCs w:val="1"/>
          <w:sz w:val="70"/>
          <w:szCs w:val="70"/>
          <w:rtl w:val="0"/>
        </w:rPr>
        <w:t xml:space="preserve">STUDY GUIDE </w:t>
      </w:r>
    </w:p>
    <w:p w:rsidR="00000000" w:rsidDel="00000000" w:rsidP="00000000" w:rsidRDefault="00000000" w:rsidRPr="00000000" w14:paraId="00000004">
      <w:pPr>
        <w:spacing w:line="276" w:lineRule="auto"/>
        <w:jc w:val="center"/>
        <w:rPr>
          <w:rFonts w:ascii="Garamond" w:cs="Garamond" w:eastAsia="Garamond" w:hAnsi="Garamond"/>
          <w:b w:val="1"/>
          <w:bCs w:val="1"/>
          <w:sz w:val="50"/>
          <w:szCs w:val="50"/>
        </w:rPr>
      </w:pPr>
      <w:r w:rsidDel="00000000" w:rsidR="00000000" w:rsidRPr="00000000">
        <w:rPr>
          <w:rFonts w:ascii="Garamond" w:cs="Garamond" w:eastAsia="Garamond" w:hAnsi="Garamond"/>
          <w:b w:val="1"/>
          <w:bCs w:val="1"/>
          <w:sz w:val="50"/>
          <w:szCs w:val="50"/>
          <w:rtl w:val="0"/>
        </w:rPr>
        <w:t xml:space="preserve">United Nations Human Rights Council</w:t>
      </w:r>
    </w:p>
    <w:p w:rsidR="00000000" w:rsidDel="00000000" w:rsidP="00000000" w:rsidRDefault="00000000" w:rsidRPr="00000000" w14:paraId="00000005">
      <w:pPr>
        <w:spacing w:line="276" w:lineRule="auto"/>
        <w:jc w:val="center"/>
        <w:rPr>
          <w:rFonts w:ascii="Garamond" w:cs="Garamond" w:eastAsia="Garamond" w:hAnsi="Garamond"/>
          <w:b w:val="1"/>
          <w:bCs w:val="1"/>
          <w:sz w:val="34"/>
          <w:szCs w:val="34"/>
        </w:rPr>
      </w:pPr>
      <w:r w:rsidDel="00000000" w:rsidR="00000000" w:rsidRPr="00000000">
        <w:rPr>
          <w:rtl w:val="0"/>
        </w:rPr>
      </w:r>
    </w:p>
    <w:p w:rsidR="00000000" w:rsidDel="00000000" w:rsidP="00000000" w:rsidRDefault="00000000" w:rsidRPr="00000000" w14:paraId="00000006">
      <w:pPr>
        <w:spacing w:line="276" w:lineRule="auto"/>
        <w:jc w:val="center"/>
        <w:rPr>
          <w:rFonts w:ascii="Garamond" w:cs="Garamond" w:eastAsia="Garamond" w:hAnsi="Garamond"/>
          <w:sz w:val="50"/>
          <w:szCs w:val="50"/>
        </w:rPr>
      </w:pPr>
      <w:r w:rsidDel="00000000" w:rsidR="00000000" w:rsidRPr="00000000">
        <w:rPr>
          <w:rFonts w:ascii="Garamond" w:cs="Garamond" w:eastAsia="Garamond" w:hAnsi="Garamond"/>
          <w:sz w:val="24"/>
          <w:szCs w:val="24"/>
        </w:rPr>
        <w:drawing>
          <wp:inline distB="114300" distT="114300" distL="114300" distR="114300">
            <wp:extent cx="3352800" cy="335822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352800" cy="33582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ind w:left="0" w:firstLine="0"/>
        <w:jc w:val="center"/>
        <w:rPr>
          <w:rFonts w:ascii="Garamond" w:cs="Garamond" w:eastAsia="Garamond" w:hAnsi="Garamond"/>
          <w:sz w:val="50"/>
          <w:szCs w:val="50"/>
        </w:rPr>
      </w:pPr>
      <w:r w:rsidDel="00000000" w:rsidR="00000000" w:rsidRPr="00000000">
        <w:rPr>
          <w:rtl w:val="0"/>
        </w:rPr>
      </w:r>
    </w:p>
    <w:p w:rsidR="00000000" w:rsidDel="00000000" w:rsidP="00000000" w:rsidRDefault="00000000" w:rsidRPr="00000000" w14:paraId="00000008">
      <w:pPr>
        <w:spacing w:line="276" w:lineRule="auto"/>
        <w:ind w:left="0" w:firstLine="0"/>
        <w:jc w:val="center"/>
        <w:rPr>
          <w:rFonts w:ascii="Garamond" w:cs="Garamond" w:eastAsia="Garamond" w:hAnsi="Garamond"/>
          <w:sz w:val="50"/>
          <w:szCs w:val="50"/>
        </w:rPr>
      </w:pPr>
      <w:r w:rsidDel="00000000" w:rsidR="00000000" w:rsidRPr="00000000">
        <w:rPr>
          <w:rFonts w:ascii="Garamond" w:cs="Garamond" w:eastAsia="Garamond" w:hAnsi="Garamond"/>
          <w:sz w:val="50"/>
          <w:szCs w:val="50"/>
          <w:rtl w:val="0"/>
        </w:rPr>
        <w:t xml:space="preserve">Agenda:</w:t>
      </w:r>
    </w:p>
    <w:p w:rsidR="00000000" w:rsidDel="00000000" w:rsidP="00000000" w:rsidRDefault="00000000" w:rsidRPr="00000000" w14:paraId="00000009">
      <w:pPr>
        <w:spacing w:line="276" w:lineRule="auto"/>
        <w:ind w:left="0" w:firstLine="0"/>
        <w:jc w:val="center"/>
        <w:rPr>
          <w:rFonts w:ascii="Garamond" w:cs="Garamond" w:eastAsia="Garamond" w:hAnsi="Garamond"/>
          <w:sz w:val="50"/>
          <w:szCs w:val="50"/>
        </w:rPr>
      </w:pPr>
      <w:r w:rsidDel="00000000" w:rsidR="00000000" w:rsidRPr="00000000">
        <w:rPr>
          <w:rtl w:val="0"/>
        </w:rPr>
      </w:r>
    </w:p>
    <w:p w:rsidR="00000000" w:rsidDel="00000000" w:rsidP="00000000" w:rsidRDefault="00000000" w:rsidRPr="00000000" w14:paraId="0000000A">
      <w:pPr>
        <w:spacing w:line="276"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Discussing Adequate Housing as a Component of the Right to an Adequate Standard of Living and Decriminalization of Poverty</w:t>
      </w:r>
    </w:p>
    <w:p w:rsidR="00000000" w:rsidDel="00000000" w:rsidP="00000000" w:rsidRDefault="00000000" w:rsidRPr="00000000" w14:paraId="0000000B">
      <w:pPr>
        <w:spacing w:line="360" w:lineRule="auto"/>
        <w:jc w:val="center"/>
        <w:rPr>
          <w:rFonts w:ascii="Garamond" w:cs="Garamond" w:eastAsia="Garamond" w:hAnsi="Garamond"/>
          <w:b w:val="1"/>
          <w:bCs w:val="1"/>
          <w:i w:val="1"/>
          <w:iCs w:val="1"/>
          <w:sz w:val="28"/>
          <w:szCs w:val="28"/>
          <w:u w:val="single"/>
        </w:rPr>
      </w:pPr>
      <w:r w:rsidDel="00000000" w:rsidR="00000000" w:rsidRPr="00000000">
        <w:rPr>
          <w:rtl w:val="0"/>
        </w:rPr>
      </w:r>
    </w:p>
    <w:p w:rsidR="00000000" w:rsidDel="00000000" w:rsidP="00000000" w:rsidRDefault="00000000" w:rsidRPr="00000000" w14:paraId="0000000C">
      <w:pPr>
        <w:spacing w:line="360" w:lineRule="auto"/>
        <w:jc w:val="left"/>
        <w:rPr>
          <w:rFonts w:ascii="Garamond" w:cs="Garamond" w:eastAsia="Garamond" w:hAnsi="Garamond"/>
          <w:b w:val="1"/>
          <w:bCs w:val="1"/>
          <w:i w:val="1"/>
          <w:i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Title"/>
        <w:spacing w:line="360" w:lineRule="auto"/>
        <w:rPr>
          <w:rFonts w:ascii="Garamond" w:cs="Garamond" w:eastAsia="Garamond" w:hAnsi="Garamond"/>
          <w:i w:val="0"/>
          <w:iCs w:val="0"/>
          <w:sz w:val="28"/>
          <w:szCs w:val="28"/>
        </w:rPr>
      </w:pPr>
      <w:bookmarkStart w:colFirst="0" w:colLast="0" w:name="_u890mmf7kv00" w:id="0"/>
      <w:bookmarkEnd w:id="0"/>
      <w:r w:rsidDel="00000000" w:rsidR="00000000" w:rsidRPr="00000000">
        <w:rPr>
          <w:rFonts w:ascii="Garamond" w:cs="Garamond" w:eastAsia="Garamond" w:hAnsi="Garamond"/>
          <w:i w:val="0"/>
          <w:iCs w:val="0"/>
          <w:sz w:val="28"/>
          <w:szCs w:val="28"/>
          <w:rtl w:val="0"/>
        </w:rPr>
        <w:t xml:space="preserve">MESSAGE FROM THE EXECUTIVE BOARD</w:t>
      </w:r>
    </w:p>
    <w:p w:rsidR="00000000" w:rsidDel="00000000" w:rsidP="00000000" w:rsidRDefault="00000000" w:rsidRPr="00000000" w14:paraId="0000000E">
      <w:pPr>
        <w:spacing w:line="276" w:lineRule="auto"/>
        <w:jc w:val="center"/>
        <w:rPr>
          <w:rFonts w:ascii="Garamond" w:cs="Garamond" w:eastAsia="Garamond" w:hAnsi="Garamond"/>
          <w:b w:val="1"/>
          <w:bCs w:val="1"/>
          <w:i w:val="1"/>
          <w:iCs w:val="1"/>
          <w:sz w:val="24"/>
          <w:szCs w:val="24"/>
          <w:u w:val="single"/>
        </w:rPr>
      </w:pPr>
      <w:r w:rsidDel="00000000" w:rsidR="00000000" w:rsidRPr="00000000">
        <w:rPr>
          <w:rtl w:val="0"/>
        </w:rPr>
      </w:r>
    </w:p>
    <w:p w:rsidR="00000000" w:rsidDel="00000000" w:rsidP="00000000" w:rsidRDefault="00000000" w:rsidRPr="00000000" w14:paraId="0000000F">
      <w:pPr>
        <w:spacing w:line="276"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Honorable Delegates,</w:t>
      </w:r>
      <w:r w:rsidDel="00000000" w:rsidR="00000000" w:rsidRPr="00000000">
        <w:rPr>
          <w:rtl w:val="0"/>
        </w:rPr>
      </w:r>
    </w:p>
    <w:p w:rsidR="00000000" w:rsidDel="00000000" w:rsidP="00000000" w:rsidRDefault="00000000" w:rsidRPr="00000000" w14:paraId="00000010">
      <w:pPr>
        <w:spacing w:line="276"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1">
      <w:pPr>
        <w:spacing w:line="276"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With great pleasure, we would like to extend our cordial welcome to everyone. </w:t>
      </w:r>
    </w:p>
    <w:p w:rsidR="00000000" w:rsidDel="00000000" w:rsidP="00000000" w:rsidRDefault="00000000" w:rsidRPr="00000000" w14:paraId="00000012">
      <w:pPr>
        <w:spacing w:line="276"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3">
      <w:pPr>
        <w:spacing w:line="276"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As Executive Board members, we will make an effort to ensure that you return home with an enriching experience each day. We are expecting delegates to learn about their nation’s stances on the agenda and thoroughly research the topics that follow in the study guide. It is highly encouraged to research more on policies and have a solution-oriented mindset. </w:t>
      </w:r>
    </w:p>
    <w:p w:rsidR="00000000" w:rsidDel="00000000" w:rsidP="00000000" w:rsidRDefault="00000000" w:rsidRPr="00000000" w14:paraId="00000014">
      <w:pPr>
        <w:spacing w:line="276"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5">
      <w:pPr>
        <w:spacing w:line="276"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the MUN veterans out there, we trust you will enhance the discussion, and to the first-timers, we are truly eager to be a part of your experience. We want the delegates to be interested in the discussions and eager to learn, and to know that experience does not matter much. </w:t>
      </w:r>
    </w:p>
    <w:p w:rsidR="00000000" w:rsidDel="00000000" w:rsidP="00000000" w:rsidRDefault="00000000" w:rsidRPr="00000000" w14:paraId="00000016">
      <w:pPr>
        <w:spacing w:line="276"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7">
      <w:pPr>
        <w:spacing w:line="276"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hope to see coherent arguments, well-thought-out speeches, and great diplomacy. We recommend delegates aim not just for the awards but also try to solve the problem at hand using diplomacy and perhaps compromise when needed. Please feel free to contact us if you have any questions or comments.</w:t>
      </w:r>
    </w:p>
    <w:p w:rsidR="00000000" w:rsidDel="00000000" w:rsidP="00000000" w:rsidRDefault="00000000" w:rsidRPr="00000000" w14:paraId="00000018">
      <w:pPr>
        <w:spacing w:line="276"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9">
      <w:pPr>
        <w:spacing w:line="276"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Regards,</w:t>
      </w:r>
    </w:p>
    <w:p w:rsidR="00000000" w:rsidDel="00000000" w:rsidP="00000000" w:rsidRDefault="00000000" w:rsidRPr="00000000" w14:paraId="0000001A">
      <w:pPr>
        <w:spacing w:line="276"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B">
      <w:pPr>
        <w:spacing w:line="276"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Sindhi Bhandari</w:t>
      </w:r>
    </w:p>
    <w:p w:rsidR="00000000" w:rsidDel="00000000" w:rsidP="00000000" w:rsidRDefault="00000000" w:rsidRPr="00000000" w14:paraId="0000001C">
      <w:pPr>
        <w:spacing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President</w:t>
      </w:r>
    </w:p>
    <w:p w:rsidR="00000000" w:rsidDel="00000000" w:rsidP="00000000" w:rsidRDefault="00000000" w:rsidRPr="00000000" w14:paraId="0000001D">
      <w:pPr>
        <w:spacing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hyperlink r:id="rId7">
        <w:r w:rsidDel="00000000" w:rsidR="00000000" w:rsidRPr="00000000">
          <w:rPr>
            <w:rFonts w:ascii="Garamond" w:cs="Garamond" w:eastAsia="Garamond" w:hAnsi="Garamond"/>
            <w:color w:val="1155cc"/>
            <w:sz w:val="24"/>
            <w:szCs w:val="24"/>
            <w:u w:val="single"/>
            <w:rtl w:val="0"/>
          </w:rPr>
          <w:t xml:space="preserve">bhandarisindhi@gmail.com</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1E">
      <w:pPr>
        <w:spacing w:line="276"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1F">
      <w:pPr>
        <w:spacing w:line="276" w:lineRule="auto"/>
        <w:jc w:val="left"/>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20">
      <w:pPr>
        <w:spacing w:line="276" w:lineRule="auto"/>
        <w:jc w:val="left"/>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21">
      <w:pPr>
        <w:spacing w:line="276" w:lineRule="auto"/>
        <w:jc w:val="left"/>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22">
      <w:pPr>
        <w:spacing w:line="276"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3">
      <w:pPr>
        <w:spacing w:line="276"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r w:rsidDel="00000000" w:rsidR="00000000" w:rsidRPr="00000000">
        <w:rPr>
          <w:rtl w:val="0"/>
        </w:rPr>
      </w:r>
    </w:p>
    <w:p w:rsidR="00000000" w:rsidDel="00000000" w:rsidP="00000000" w:rsidRDefault="00000000" w:rsidRPr="00000000" w14:paraId="00000024">
      <w:pPr>
        <w:pStyle w:val="Heading4"/>
        <w:spacing w:line="276" w:lineRule="auto"/>
        <w:rPr>
          <w:rFonts w:ascii="Garamond" w:cs="Garamond" w:eastAsia="Garamond" w:hAnsi="Garamond"/>
        </w:rPr>
      </w:pPr>
      <w:bookmarkStart w:colFirst="0" w:colLast="0" w:name="_keolyt491t1d" w:id="1"/>
      <w:bookmarkEnd w:id="1"/>
      <w:r w:rsidDel="00000000" w:rsidR="00000000" w:rsidRPr="00000000">
        <w:rPr>
          <w:rtl w:val="0"/>
        </w:rPr>
      </w:r>
    </w:p>
    <w:p w:rsidR="00000000" w:rsidDel="00000000" w:rsidP="00000000" w:rsidRDefault="00000000" w:rsidRPr="00000000" w14:paraId="00000025">
      <w:pPr>
        <w:spacing w:line="276" w:lineRule="auto"/>
        <w:jc w:val="center"/>
        <w:rPr>
          <w:rFonts w:ascii="Garamond" w:cs="Garamond" w:eastAsia="Garamond" w:hAnsi="Garamond"/>
          <w:i w:val="1"/>
          <w:iCs w:val="1"/>
          <w:sz w:val="28"/>
          <w:szCs w:val="28"/>
          <w:u w:val="single"/>
        </w:rPr>
      </w:pPr>
      <w:r w:rsidDel="00000000" w:rsidR="00000000" w:rsidRPr="00000000">
        <w:rPr>
          <w:rFonts w:ascii="Garamond" w:cs="Garamond" w:eastAsia="Garamond" w:hAnsi="Garamond"/>
          <w:b w:val="1"/>
          <w:bCs w:val="1"/>
          <w:sz w:val="24"/>
          <w:szCs w:val="24"/>
          <w:rtl w:val="0"/>
        </w:rPr>
        <w:t xml:space="preserve">Position Paper Submission Deadline</w:t>
      </w:r>
      <w:r w:rsidDel="00000000" w:rsidR="00000000" w:rsidRPr="00000000">
        <w:rPr>
          <w:rFonts w:ascii="Garamond" w:cs="Garamond" w:eastAsia="Garamond" w:hAnsi="Garamond"/>
          <w:sz w:val="24"/>
          <w:szCs w:val="24"/>
          <w:rtl w:val="0"/>
        </w:rPr>
        <w:t xml:space="preserve">: One day before the MUN, 10 pm (NPT) </w:t>
      </w:r>
      <w:r w:rsidDel="00000000" w:rsidR="00000000" w:rsidRPr="00000000">
        <w:br w:type="page"/>
      </w:r>
      <w:r w:rsidDel="00000000" w:rsidR="00000000" w:rsidRPr="00000000">
        <w:rPr>
          <w:rtl w:val="0"/>
        </w:rPr>
      </w:r>
    </w:p>
    <w:p w:rsidR="00000000" w:rsidDel="00000000" w:rsidP="00000000" w:rsidRDefault="00000000" w:rsidRPr="00000000" w14:paraId="00000026">
      <w:pPr>
        <w:pStyle w:val="Subtitle"/>
        <w:spacing w:line="360" w:lineRule="auto"/>
        <w:jc w:val="center"/>
        <w:rPr>
          <w:rFonts w:ascii="Garamond" w:cs="Garamond" w:eastAsia="Garamond" w:hAnsi="Garamond"/>
          <w:sz w:val="24"/>
          <w:szCs w:val="24"/>
        </w:rPr>
      </w:pPr>
      <w:bookmarkStart w:colFirst="0" w:colLast="0" w:name="_oi4xztvbbr7u" w:id="2"/>
      <w:bookmarkEnd w:id="2"/>
      <w:r w:rsidDel="00000000" w:rsidR="00000000" w:rsidRPr="00000000">
        <w:rPr>
          <w:rFonts w:ascii="Garamond" w:cs="Garamond" w:eastAsia="Garamond" w:hAnsi="Garamond"/>
          <w:b w:val="1"/>
          <w:bCs w:val="1"/>
          <w:i w:val="1"/>
          <w:iCs w:val="1"/>
          <w:color w:val="000000"/>
          <w:sz w:val="28"/>
          <w:szCs w:val="28"/>
          <w:u w:val="single"/>
          <w:rtl w:val="0"/>
        </w:rPr>
        <w:t xml:space="preserve">Please take note of the following guidelines:</w:t>
      </w:r>
      <w:r w:rsidDel="00000000" w:rsidR="00000000" w:rsidRPr="00000000">
        <w:rPr>
          <w:rtl w:val="0"/>
        </w:rPr>
      </w:r>
    </w:p>
    <w:p w:rsidR="00000000" w:rsidDel="00000000" w:rsidP="00000000" w:rsidRDefault="00000000" w:rsidRPr="00000000" w14:paraId="00000027">
      <w:pPr>
        <w:spacing w:line="36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order to ensure a productive and enjoyable experience for all participants, we have established a set of guidelines to follow during our time together at the conference:</w:t>
      </w:r>
    </w:p>
    <w:p w:rsidR="00000000" w:rsidDel="00000000" w:rsidP="00000000" w:rsidRDefault="00000000" w:rsidRPr="00000000" w14:paraId="00000028">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9">
      <w:pPr>
        <w:numPr>
          <w:ilvl w:val="0"/>
          <w:numId w:val="1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will adhere to a strict 100% participation rule, which means that we encourage you to speak up whenever the opportunity arises. We value your input and want to hear from each individual present in the committee.</w:t>
      </w:r>
    </w:p>
    <w:p w:rsidR="00000000" w:rsidDel="00000000" w:rsidP="00000000" w:rsidRDefault="00000000" w:rsidRPr="00000000" w14:paraId="0000002A">
      <w:pPr>
        <w:numPr>
          <w:ilvl w:val="0"/>
          <w:numId w:val="1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will discuss the procedural aspects of the conference in the first session so that you are aware of our objectives.</w:t>
      </w:r>
    </w:p>
    <w:p w:rsidR="00000000" w:rsidDel="00000000" w:rsidP="00000000" w:rsidRDefault="00000000" w:rsidRPr="00000000" w14:paraId="0000002B">
      <w:pPr>
        <w:numPr>
          <w:ilvl w:val="0"/>
          <w:numId w:val="1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request that you substantiate your arguments using official government sources, considering the structure of this conference. We highly advise against using unreliable sources like social media platforms, unverified AI information, or Wikipedia.</w:t>
      </w:r>
    </w:p>
    <w:p w:rsidR="00000000" w:rsidDel="00000000" w:rsidP="00000000" w:rsidRDefault="00000000" w:rsidRPr="00000000" w14:paraId="0000002C">
      <w:pPr>
        <w:numPr>
          <w:ilvl w:val="0"/>
          <w:numId w:val="1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expect that all delegates adhere to the highest standards of academic integrity. Falsifying information or misrepresenting your sources is not acceptable and will result in penalties.</w:t>
      </w:r>
    </w:p>
    <w:p w:rsidR="00000000" w:rsidDel="00000000" w:rsidP="00000000" w:rsidRDefault="00000000" w:rsidRPr="00000000" w14:paraId="0000002D">
      <w:pPr>
        <w:numPr>
          <w:ilvl w:val="0"/>
          <w:numId w:val="1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Confidence is key when presenting your ideas. We encourage you to be bold and express your opinions. However, please remember to be respectful towards others and avoid any kind of judgment, criticism, or use of colloquial language.</w:t>
      </w:r>
    </w:p>
    <w:p w:rsidR="00000000" w:rsidDel="00000000" w:rsidP="00000000" w:rsidRDefault="00000000" w:rsidRPr="00000000" w14:paraId="0000002E">
      <w:pPr>
        <w:numPr>
          <w:ilvl w:val="0"/>
          <w:numId w:val="1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you encounter any uncomfortable situations or behavior, please let us know immediately. We will do our best to resolve the issue and ensure that everyone feels comfortable and safe.</w:t>
      </w:r>
    </w:p>
    <w:p w:rsidR="00000000" w:rsidDel="00000000" w:rsidP="00000000" w:rsidRDefault="00000000" w:rsidRPr="00000000" w14:paraId="0000002F">
      <w:pPr>
        <w:numPr>
          <w:ilvl w:val="0"/>
          <w:numId w:val="1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Every bit of information counts, so we encourage you to read and research as much as possible to prepare yourself for the conference.</w:t>
      </w:r>
    </w:p>
    <w:p w:rsidR="00000000" w:rsidDel="00000000" w:rsidP="00000000" w:rsidRDefault="00000000" w:rsidRPr="00000000" w14:paraId="00000030">
      <w:pPr>
        <w:numPr>
          <w:ilvl w:val="0"/>
          <w:numId w:val="1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expect all delegates to be respectful towards each other and towards the logistics team. Any form of intolerance or disrespect will not be tolerated.</w:t>
      </w:r>
    </w:p>
    <w:p w:rsidR="00000000" w:rsidDel="00000000" w:rsidP="00000000" w:rsidRDefault="00000000" w:rsidRPr="00000000" w14:paraId="00000031">
      <w:pPr>
        <w:numPr>
          <w:ilvl w:val="0"/>
          <w:numId w:val="1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Please feel free to reach out to us even after the committee sessions to discuss your performance or any concerns you may have.</w:t>
      </w:r>
    </w:p>
    <w:p w:rsidR="00000000" w:rsidDel="00000000" w:rsidP="00000000" w:rsidRDefault="00000000" w:rsidRPr="00000000" w14:paraId="00000032">
      <w:pPr>
        <w:numPr>
          <w:ilvl w:val="0"/>
          <w:numId w:val="1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Finally, we wish all of you the best of luck for the conference. We hope that you have an engaging and enriching experience.</w:t>
      </w:r>
      <w:r w:rsidDel="00000000" w:rsidR="00000000" w:rsidRPr="00000000">
        <w:br w:type="page"/>
      </w:r>
      <w:r w:rsidDel="00000000" w:rsidR="00000000" w:rsidRPr="00000000">
        <w:rPr>
          <w:rtl w:val="0"/>
        </w:rPr>
      </w:r>
    </w:p>
    <w:p w:rsidR="00000000" w:rsidDel="00000000" w:rsidP="00000000" w:rsidRDefault="00000000" w:rsidRPr="00000000" w14:paraId="00000033">
      <w:pPr>
        <w:spacing w:line="480" w:lineRule="auto"/>
        <w:jc w:val="center"/>
        <w:rPr>
          <w:rFonts w:ascii="Garamond" w:cs="Garamond" w:eastAsia="Garamond" w:hAnsi="Garamond"/>
          <w:b w:val="1"/>
          <w:bCs w:val="1"/>
          <w:sz w:val="28"/>
          <w:szCs w:val="28"/>
          <w:u w:val="single"/>
        </w:rPr>
      </w:pPr>
      <w:r w:rsidDel="00000000" w:rsidR="00000000" w:rsidRPr="00000000">
        <w:rPr>
          <w:rFonts w:ascii="Garamond" w:cs="Garamond" w:eastAsia="Garamond" w:hAnsi="Garamond"/>
          <w:b w:val="1"/>
          <w:bCs w:val="1"/>
          <w:sz w:val="28"/>
          <w:szCs w:val="28"/>
          <w:u w:val="single"/>
          <w:rtl w:val="0"/>
        </w:rPr>
        <w:t xml:space="preserve">TABLE OF CONTENTS</w:t>
      </w:r>
    </w:p>
    <w:p w:rsidR="00000000" w:rsidDel="00000000" w:rsidP="00000000" w:rsidRDefault="00000000" w:rsidRPr="00000000" w14:paraId="00000034">
      <w:pPr>
        <w:pStyle w:val="Heading1"/>
        <w:spacing w:line="480" w:lineRule="auto"/>
        <w:rPr>
          <w:rFonts w:ascii="Garamond" w:cs="Garamond" w:eastAsia="Garamond" w:hAnsi="Garamond"/>
          <w:sz w:val="24"/>
          <w:szCs w:val="24"/>
        </w:rPr>
      </w:pPr>
      <w:bookmarkStart w:colFirst="0" w:colLast="0" w:name="_nt5n7o8i9ikl" w:id="3"/>
      <w:bookmarkEnd w:id="3"/>
      <w:r w:rsidDel="00000000" w:rsidR="00000000" w:rsidRPr="00000000">
        <w:rPr>
          <w:rtl w:val="0"/>
        </w:rPr>
      </w:r>
    </w:p>
    <w:sdt>
      <w:sdtPr>
        <w:id w:val="676030800"/>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before="60" w:line="240" w:lineRule="auto"/>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2dl5ulfj1sx">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Introduction to the Committee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Garamond" w:cs="Garamond" w:eastAsia="Garamond" w:hAnsi="Garamond"/>
              <w:b w:val="1"/>
              <w:bCs w:val="1"/>
              <w:i w:val="0"/>
              <w:iCs w:val="0"/>
              <w:smallCaps w:val="0"/>
              <w:strike w:val="0"/>
              <w:color w:val="000000"/>
              <w:sz w:val="22"/>
              <w:szCs w:val="22"/>
              <w:u w:val="none"/>
              <w:shd w:fill="auto" w:val="clear"/>
              <w:vertAlign w:val="baseline"/>
            </w:rPr>
          </w:pPr>
          <w:hyperlink w:anchor="_2zrnppowdi4">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Introduction to the Agenda</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Garamond" w:cs="Garamond" w:eastAsia="Garamond" w:hAnsi="Garamond"/>
              <w:b w:val="1"/>
              <w:bCs w:val="1"/>
              <w:i w:val="0"/>
              <w:iCs w:val="0"/>
              <w:smallCaps w:val="0"/>
              <w:strike w:val="0"/>
              <w:color w:val="000000"/>
              <w:sz w:val="22"/>
              <w:szCs w:val="22"/>
              <w:u w:val="none"/>
              <w:shd w:fill="auto" w:val="clear"/>
              <w:vertAlign w:val="baseline"/>
            </w:rPr>
          </w:pPr>
          <w:hyperlink w:anchor="_pjhqtiir97fx">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Historical Background</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Garamond" w:cs="Garamond" w:eastAsia="Garamond" w:hAnsi="Garamond"/>
              <w:b w:val="1"/>
              <w:bCs w:val="1"/>
              <w:i w:val="0"/>
              <w:iCs w:val="0"/>
              <w:smallCaps w:val="0"/>
              <w:strike w:val="0"/>
              <w:color w:val="000000"/>
              <w:sz w:val="22"/>
              <w:szCs w:val="22"/>
              <w:u w:val="none"/>
              <w:shd w:fill="auto" w:val="clear"/>
              <w:vertAlign w:val="baseline"/>
            </w:rPr>
          </w:pPr>
          <w:hyperlink w:anchor="_gf5vc2agr3mj">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Status Quo</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Garamond" w:cs="Garamond" w:eastAsia="Garamond" w:hAnsi="Garamond"/>
              <w:b w:val="1"/>
              <w:bCs w:val="1"/>
              <w:i w:val="0"/>
              <w:iCs w:val="0"/>
              <w:smallCaps w:val="0"/>
              <w:strike w:val="0"/>
              <w:color w:val="000000"/>
              <w:sz w:val="22"/>
              <w:szCs w:val="22"/>
              <w:u w:val="none"/>
              <w:shd w:fill="auto" w:val="clear"/>
              <w:vertAlign w:val="baseline"/>
            </w:rPr>
          </w:pPr>
          <w:hyperlink w:anchor="_j51ks8373i38">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Research Areas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Garamond" w:cs="Garamond" w:eastAsia="Garamond" w:hAnsi="Garamond"/>
              <w:b w:val="1"/>
              <w:bCs w:val="1"/>
              <w:i w:val="0"/>
              <w:iCs w:val="0"/>
              <w:smallCaps w:val="0"/>
              <w:strike w:val="0"/>
              <w:color w:val="000000"/>
              <w:sz w:val="22"/>
              <w:szCs w:val="22"/>
              <w:u w:val="none"/>
              <w:shd w:fill="auto" w:val="clear"/>
              <w:vertAlign w:val="baseline"/>
            </w:rPr>
          </w:pPr>
          <w:hyperlink w:anchor="_wfsoo16oqkhj">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Points to be addressed</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Garamond" w:cs="Garamond" w:eastAsia="Garamond" w:hAnsi="Garamond"/>
              <w:b w:val="1"/>
              <w:bCs w:val="1"/>
              <w:i w:val="0"/>
              <w:iCs w:val="0"/>
              <w:smallCaps w:val="0"/>
              <w:strike w:val="0"/>
              <w:color w:val="000000"/>
              <w:sz w:val="22"/>
              <w:szCs w:val="22"/>
              <w:u w:val="none"/>
              <w:shd w:fill="auto" w:val="clear"/>
              <w:vertAlign w:val="baseline"/>
            </w:rPr>
          </w:pPr>
          <w:hyperlink w:anchor="_64gvgawdct9s">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Ready yourself for the session</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Garamond" w:cs="Garamond" w:eastAsia="Garamond" w:hAnsi="Garamond"/>
              <w:b w:val="1"/>
              <w:bCs w:val="1"/>
              <w:i w:val="0"/>
              <w:iCs w:val="0"/>
              <w:smallCaps w:val="0"/>
              <w:strike w:val="0"/>
              <w:color w:val="000000"/>
              <w:sz w:val="22"/>
              <w:szCs w:val="22"/>
              <w:u w:val="none"/>
              <w:shd w:fill="auto" w:val="clear"/>
              <w:vertAlign w:val="baseline"/>
            </w:rPr>
          </w:pPr>
          <w:hyperlink w:anchor="_aan8imw20aga">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What to look at?</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Garamond" w:cs="Garamond" w:eastAsia="Garamond" w:hAnsi="Garamond"/>
              <w:b w:val="1"/>
              <w:bCs w:val="1"/>
              <w:i w:val="0"/>
              <w:iCs w:val="0"/>
              <w:smallCaps w:val="0"/>
              <w:strike w:val="0"/>
              <w:color w:val="000000"/>
              <w:sz w:val="22"/>
              <w:szCs w:val="22"/>
              <w:u w:val="none"/>
              <w:shd w:fill="auto" w:val="clear"/>
              <w:vertAlign w:val="baseline"/>
            </w:rPr>
          </w:pPr>
          <w:hyperlink w:anchor="_up4j6lpzhdid">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Rules of Procedure</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Garamond" w:cs="Garamond" w:eastAsia="Garamond" w:hAnsi="Garamond"/>
              <w:b w:val="1"/>
              <w:bCs w:val="1"/>
              <w:i w:val="0"/>
              <w:iCs w:val="0"/>
              <w:smallCaps w:val="0"/>
              <w:strike w:val="0"/>
              <w:color w:val="000000"/>
              <w:sz w:val="22"/>
              <w:szCs w:val="22"/>
              <w:u w:val="none"/>
              <w:shd w:fill="auto" w:val="clear"/>
              <w:vertAlign w:val="baseline"/>
            </w:rPr>
          </w:pPr>
          <w:hyperlink w:anchor="_q5eqc47fq98t">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Documents that will be addressed in the Committee</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Garamond" w:cs="Garamond" w:eastAsia="Garamond" w:hAnsi="Garamond"/>
              <w:i w:val="0"/>
              <w:iCs w:val="0"/>
              <w:smallCaps w:val="0"/>
              <w:strike w:val="0"/>
              <w:color w:val="000000"/>
              <w:sz w:val="22"/>
              <w:szCs w:val="22"/>
              <w:u w:val="none"/>
              <w:shd w:fill="auto" w:val="clear"/>
              <w:vertAlign w:val="baseline"/>
            </w:rPr>
          </w:pPr>
          <w:hyperlink w:anchor="_kn4f7d7i4yzw">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1. Position Paper</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Garamond" w:cs="Garamond" w:eastAsia="Garamond" w:hAnsi="Garamond"/>
              <w:i w:val="0"/>
              <w:iCs w:val="0"/>
              <w:smallCaps w:val="0"/>
              <w:strike w:val="0"/>
              <w:color w:val="000000"/>
              <w:sz w:val="22"/>
              <w:szCs w:val="22"/>
              <w:u w:val="none"/>
              <w:shd w:fill="auto" w:val="clear"/>
              <w:vertAlign w:val="baseline"/>
            </w:rPr>
          </w:pPr>
          <w:hyperlink w:anchor="_anfijl5zs0mf">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Sample Position Paper</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Garamond" w:cs="Garamond" w:eastAsia="Garamond" w:hAnsi="Garamond"/>
              <w:i w:val="0"/>
              <w:iCs w:val="0"/>
              <w:smallCaps w:val="0"/>
              <w:strike w:val="0"/>
              <w:color w:val="000000"/>
              <w:sz w:val="22"/>
              <w:szCs w:val="22"/>
              <w:u w:val="none"/>
              <w:shd w:fill="auto" w:val="clear"/>
              <w:vertAlign w:val="baseline"/>
            </w:rPr>
          </w:pPr>
          <w:hyperlink w:anchor="_pv5c1ejnr5tm">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2. Working Paper</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Garamond" w:cs="Garamond" w:eastAsia="Garamond" w:hAnsi="Garamond"/>
              <w:i w:val="0"/>
              <w:iCs w:val="0"/>
              <w:smallCaps w:val="0"/>
              <w:strike w:val="0"/>
              <w:color w:val="000000"/>
              <w:sz w:val="22"/>
              <w:szCs w:val="22"/>
              <w:u w:val="none"/>
              <w:shd w:fill="auto" w:val="clear"/>
              <w:vertAlign w:val="baseline"/>
            </w:rPr>
          </w:pPr>
          <w:hyperlink w:anchor="_ffkvuhejxhpd">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Working Paper 1.0</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Garamond" w:cs="Garamond" w:eastAsia="Garamond" w:hAnsi="Garamond"/>
              <w:i w:val="0"/>
              <w:iCs w:val="0"/>
              <w:smallCaps w:val="0"/>
              <w:strike w:val="0"/>
              <w:color w:val="000000"/>
              <w:sz w:val="22"/>
              <w:szCs w:val="22"/>
              <w:u w:val="none"/>
              <w:shd w:fill="auto" w:val="clear"/>
              <w:vertAlign w:val="baseline"/>
            </w:rPr>
          </w:pPr>
          <w:hyperlink w:anchor="_b2fy93gjd74l">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3. Resolution</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Garamond" w:cs="Garamond" w:eastAsia="Garamond" w:hAnsi="Garamond"/>
              <w:i w:val="0"/>
              <w:iCs w:val="0"/>
              <w:smallCaps w:val="0"/>
              <w:strike w:val="0"/>
              <w:color w:val="000000"/>
              <w:sz w:val="22"/>
              <w:szCs w:val="22"/>
              <w:u w:val="none"/>
              <w:shd w:fill="auto" w:val="clear"/>
              <w:vertAlign w:val="baseline"/>
            </w:rPr>
          </w:pPr>
          <w:hyperlink w:anchor="_ci02n4vkkloc">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Preambulatory Clauses:</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Garamond" w:cs="Garamond" w:eastAsia="Garamond" w:hAnsi="Garamond"/>
              <w:i w:val="0"/>
              <w:iCs w:val="0"/>
              <w:smallCaps w:val="0"/>
              <w:strike w:val="0"/>
              <w:color w:val="000000"/>
              <w:sz w:val="22"/>
              <w:szCs w:val="22"/>
              <w:u w:val="none"/>
              <w:shd w:fill="auto" w:val="clear"/>
              <w:vertAlign w:val="baseline"/>
            </w:rPr>
          </w:pPr>
          <w:hyperlink w:anchor="_fwnwueiyadt4">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Operative Clauses:</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Garamond" w:cs="Garamond" w:eastAsia="Garamond" w:hAnsi="Garamond"/>
              <w:i w:val="0"/>
              <w:iCs w:val="0"/>
              <w:smallCaps w:val="0"/>
              <w:strike w:val="0"/>
              <w:color w:val="000000"/>
              <w:sz w:val="22"/>
              <w:szCs w:val="22"/>
              <w:u w:val="none"/>
              <w:shd w:fill="auto" w:val="clear"/>
              <w:vertAlign w:val="baseline"/>
            </w:rPr>
          </w:pPr>
          <w:hyperlink w:anchor="_r4nsrha072oj">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Sample Draft Resolution</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Garamond" w:cs="Garamond" w:eastAsia="Garamond" w:hAnsi="Garamond"/>
              <w:b w:val="1"/>
              <w:bCs w:val="1"/>
              <w:i w:val="0"/>
              <w:iCs w:val="0"/>
              <w:smallCaps w:val="0"/>
              <w:strike w:val="0"/>
              <w:color w:val="000000"/>
              <w:sz w:val="22"/>
              <w:szCs w:val="22"/>
              <w:u w:val="none"/>
              <w:shd w:fill="auto" w:val="clear"/>
              <w:vertAlign w:val="baseline"/>
            </w:rPr>
          </w:pPr>
          <w:hyperlink w:anchor="_o89oqkdfjpa8">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Final Reminders to the delegates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1"/>
        <w:spacing w:line="480" w:lineRule="auto"/>
        <w:rPr>
          <w:rFonts w:ascii="Garamond" w:cs="Garamond" w:eastAsia="Garamond" w:hAnsi="Garamond"/>
        </w:rPr>
      </w:pPr>
      <w:bookmarkStart w:colFirst="0" w:colLast="0" w:name="_5ptcdjylawcv" w:id="4"/>
      <w:bookmarkEnd w:id="4"/>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line="360" w:lineRule="auto"/>
        <w:rPr>
          <w:rFonts w:ascii="Garamond" w:cs="Garamond" w:eastAsia="Garamond" w:hAnsi="Garamond"/>
          <w:i w:val="1"/>
          <w:iCs w:val="1"/>
          <w:sz w:val="32"/>
          <w:szCs w:val="32"/>
          <w:u w:val="single"/>
        </w:rPr>
      </w:pPr>
      <w:bookmarkStart w:colFirst="0" w:colLast="0" w:name="_r2dl5ulfj1sx" w:id="5"/>
      <w:bookmarkEnd w:id="5"/>
      <w:r w:rsidDel="00000000" w:rsidR="00000000" w:rsidRPr="00000000">
        <w:rPr>
          <w:rFonts w:ascii="Garamond" w:cs="Garamond" w:eastAsia="Garamond" w:hAnsi="Garamond"/>
          <w:rtl w:val="0"/>
        </w:rPr>
        <w:t xml:space="preserve">Introduction to the Committee</w:t>
      </w:r>
      <w:r w:rsidDel="00000000" w:rsidR="00000000" w:rsidRPr="00000000">
        <w:rPr>
          <w:rtl w:val="0"/>
        </w:rPr>
      </w:r>
    </w:p>
    <w:p w:rsidR="00000000" w:rsidDel="00000000" w:rsidP="00000000" w:rsidRDefault="00000000" w:rsidRPr="00000000" w14:paraId="0000004A">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Every country in the world includes people belonging to national, ethnic, religious, or linguistic minorities who enrich the diversity of their society. However, too often, minorities face diverse forms of discrimination and abuse, resulting in marginalization and exclusion. Achieving an effective enforcement of basic human rights for these minorities requires that we implement the international human rights standards – it is your role as a delegate of the United Nations Human Rights Council to work towards this aim. The United Nations commonly defines human rights as rights inherent to all human beings, regardless of nationality, sex, ethnic origin, color, religion, language, or any other status. These rights are often expressed and guaranteed by law, in the form of treaties, customary international law, general principles and other sources of international law. They are universal, inalienable, indivisible, equal and non-discriminatory. Nondiscrimination is a cross-cutting principle in international human rights law: one of its expressions is the prohibition of human rights abuses based on ethnic and religious considerations. </w:t>
      </w:r>
    </w:p>
    <w:p w:rsidR="00000000" w:rsidDel="00000000" w:rsidP="00000000" w:rsidRDefault="00000000" w:rsidRPr="00000000" w14:paraId="0000004B">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United Nations Human Rights Council (UNHRC) was established by the General Assembly in 2006. UNHRC replaced the Human Rights Commission after much criticism for allowing states to be members who had significant human rights abuses. UNHRC consists of 47 member states that are responsible for supporting and protecting human rights around the world. UNHRC is a subsidiary of the General Assembly, and the General Assembly elects the members of UNHRC. The membership seats are divided between regional groups, where 13 seats go to Africa, 13 to Asia, 6 to Eastern Europe, 8 to Latin America and the Caribbean, 7 to Western Europe and the Others. </w:t>
      </w:r>
    </w:p>
    <w:p w:rsidR="00000000" w:rsidDel="00000000" w:rsidP="00000000" w:rsidRDefault="00000000" w:rsidRPr="00000000" w14:paraId="0000004C">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UNHRC deals with topics that revolve around human rights violations. UNHRC abides by the many different human rights conventions. UNHRC employs special rapporteurs and working groups to keep states in check. These special rapporteurs and working groups investigate and intervene in individual cases and emergency human rights cases. These special rapporteurs create reports that are then published for the global community to view.</w:t>
      </w:r>
    </w:p>
    <w:p w:rsidR="00000000" w:rsidDel="00000000" w:rsidP="00000000" w:rsidRDefault="00000000" w:rsidRPr="00000000" w14:paraId="0000004D">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4E">
      <w:pPr>
        <w:spacing w:after="240" w:before="240" w:line="360" w:lineRule="auto"/>
        <w:jc w:val="center"/>
        <w:rPr>
          <w:rFonts w:ascii="Garamond" w:cs="Garamond" w:eastAsia="Garamond" w:hAnsi="Garamond"/>
        </w:rPr>
      </w:pPr>
      <w:r w:rsidDel="00000000" w:rsidR="00000000" w:rsidRPr="00000000">
        <w:rPr>
          <w:rFonts w:ascii="Garamond" w:cs="Garamond" w:eastAsia="Garamond" w:hAnsi="Garamond"/>
          <w:b w:val="1"/>
          <w:bCs w:val="1"/>
          <w:sz w:val="26"/>
          <w:szCs w:val="26"/>
          <w:u w:val="single"/>
          <w:rtl w:val="0"/>
        </w:rPr>
        <w:t xml:space="preserve">Key Definitions</w:t>
      </w:r>
      <w:r w:rsidDel="00000000" w:rsidR="00000000" w:rsidRPr="00000000">
        <w:rPr>
          <w:rtl w:val="0"/>
        </w:rPr>
      </w:r>
    </w:p>
    <w:p w:rsidR="00000000" w:rsidDel="00000000" w:rsidP="00000000" w:rsidRDefault="00000000" w:rsidRPr="00000000" w14:paraId="0000004F">
      <w:pPr>
        <w:numPr>
          <w:ilvl w:val="0"/>
          <w:numId w:val="14"/>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aramond" w:cs="Garamond" w:eastAsia="Garamond" w:hAnsi="Garamond"/>
          <w:b w:val="1"/>
          <w:bCs w:val="1"/>
          <w:sz w:val="24"/>
          <w:szCs w:val="24"/>
          <w:rtl w:val="0"/>
        </w:rPr>
        <w:t xml:space="preserve">Euthanasia:</w:t>
      </w:r>
      <w:r w:rsidDel="00000000" w:rsidR="00000000" w:rsidRPr="00000000">
        <w:rPr>
          <w:rFonts w:ascii="Garamond" w:cs="Garamond" w:eastAsia="Garamond" w:hAnsi="Garamond"/>
          <w:sz w:val="24"/>
          <w:szCs w:val="24"/>
          <w:rtl w:val="0"/>
        </w:rPr>
        <w:t xml:space="preserve"> The act of deliberately ending a person's life to relieve suffering, typically performed by a healthcare professional. Its types are:</w:t>
      </w:r>
    </w:p>
    <w:p w:rsidR="00000000" w:rsidDel="00000000" w:rsidP="00000000" w:rsidRDefault="00000000" w:rsidRPr="00000000" w14:paraId="00000050">
      <w:pPr>
        <w:numPr>
          <w:ilvl w:val="0"/>
          <w:numId w:val="16"/>
        </w:numPr>
        <w:spacing w:after="0" w:afterAutospacing="0" w:before="0" w:beforeAutospacing="0"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Voluntary Euthanasia: Performed with the consent of the patient.</w:t>
      </w:r>
    </w:p>
    <w:p w:rsidR="00000000" w:rsidDel="00000000" w:rsidP="00000000" w:rsidRDefault="00000000" w:rsidRPr="00000000" w14:paraId="00000051">
      <w:pPr>
        <w:numPr>
          <w:ilvl w:val="0"/>
          <w:numId w:val="16"/>
        </w:numPr>
        <w:spacing w:after="0" w:afterAutospacing="0" w:before="0" w:beforeAutospacing="0"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Non-voluntary Euthanasia: Performed when the patient is unable to consent.</w:t>
      </w:r>
    </w:p>
    <w:p w:rsidR="00000000" w:rsidDel="00000000" w:rsidP="00000000" w:rsidRDefault="00000000" w:rsidRPr="00000000" w14:paraId="00000052">
      <w:pPr>
        <w:numPr>
          <w:ilvl w:val="0"/>
          <w:numId w:val="16"/>
        </w:numPr>
        <w:spacing w:after="0" w:afterAutospacing="0" w:before="0" w:beforeAutospacing="0"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Involuntary Euthanasia: Performed without the patient's consent.</w:t>
      </w:r>
    </w:p>
    <w:p w:rsidR="00000000" w:rsidDel="00000000" w:rsidP="00000000" w:rsidRDefault="00000000" w:rsidRPr="00000000" w14:paraId="00000053">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aramond" w:cs="Garamond" w:eastAsia="Garamond" w:hAnsi="Garamond"/>
          <w:b w:val="1"/>
          <w:bCs w:val="1"/>
          <w:sz w:val="24"/>
          <w:szCs w:val="24"/>
          <w:rtl w:val="0"/>
        </w:rPr>
        <w:t xml:space="preserve">Assisted Suicide:</w:t>
      </w:r>
      <w:r w:rsidDel="00000000" w:rsidR="00000000" w:rsidRPr="00000000">
        <w:rPr>
          <w:rFonts w:ascii="Garamond" w:cs="Garamond" w:eastAsia="Garamond" w:hAnsi="Garamond"/>
          <w:sz w:val="24"/>
          <w:szCs w:val="24"/>
          <w:rtl w:val="0"/>
        </w:rPr>
        <w:t xml:space="preserve"> Providing a person with the means to end their own life, with the final act carried out by the individual themselves.</w:t>
      </w:r>
    </w:p>
    <w:p w:rsidR="00000000" w:rsidDel="00000000" w:rsidP="00000000" w:rsidRDefault="00000000" w:rsidRPr="00000000" w14:paraId="00000054">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aramond" w:cs="Garamond" w:eastAsia="Garamond" w:hAnsi="Garamond"/>
          <w:b w:val="1"/>
          <w:bCs w:val="1"/>
          <w:sz w:val="24"/>
          <w:szCs w:val="24"/>
          <w:rtl w:val="0"/>
        </w:rPr>
        <w:t xml:space="preserve">Right to Life:</w:t>
      </w:r>
      <w:r w:rsidDel="00000000" w:rsidR="00000000" w:rsidRPr="00000000">
        <w:rPr>
          <w:rFonts w:ascii="Garamond" w:cs="Garamond" w:eastAsia="Garamond" w:hAnsi="Garamond"/>
          <w:sz w:val="24"/>
          <w:szCs w:val="24"/>
          <w:rtl w:val="0"/>
        </w:rPr>
        <w:t xml:space="preserve"> The fundamental human right to not be arbitrarily deprived of life, as enshrined in international human rights instruments.</w:t>
      </w:r>
    </w:p>
    <w:p w:rsidR="00000000" w:rsidDel="00000000" w:rsidP="00000000" w:rsidRDefault="00000000" w:rsidRPr="00000000" w14:paraId="00000055">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aramond" w:cs="Garamond" w:eastAsia="Garamond" w:hAnsi="Garamond"/>
          <w:b w:val="1"/>
          <w:bCs w:val="1"/>
          <w:sz w:val="24"/>
          <w:szCs w:val="24"/>
          <w:rtl w:val="0"/>
        </w:rPr>
        <w:t xml:space="preserve">Right to Die:</w:t>
      </w:r>
      <w:r w:rsidDel="00000000" w:rsidR="00000000" w:rsidRPr="00000000">
        <w:rPr>
          <w:rFonts w:ascii="Garamond" w:cs="Garamond" w:eastAsia="Garamond" w:hAnsi="Garamond"/>
          <w:sz w:val="24"/>
          <w:szCs w:val="24"/>
          <w:rtl w:val="0"/>
        </w:rPr>
        <w:t xml:space="preserve"> The idea that individuals should have the autonomy to choose the timing and manner of their death, particularly in the context of terminal illness and unbearable suffering.</w:t>
      </w:r>
    </w:p>
    <w:p w:rsidR="00000000" w:rsidDel="00000000" w:rsidP="00000000" w:rsidRDefault="00000000" w:rsidRPr="00000000" w14:paraId="00000056">
      <w:pPr>
        <w:spacing w:line="360" w:lineRule="auto"/>
        <w:jc w:val="center"/>
        <w:rPr>
          <w:rFonts w:ascii="Garamond" w:cs="Garamond" w:eastAsia="Garamond" w:hAnsi="Garamond"/>
          <w:b w:val="1"/>
          <w:bCs w:val="1"/>
          <w:i w:val="1"/>
          <w:iCs w:val="1"/>
          <w:sz w:val="32"/>
          <w:szCs w:val="32"/>
          <w:u w:val="single"/>
        </w:rPr>
      </w:pPr>
      <w:r w:rsidDel="00000000" w:rsidR="00000000" w:rsidRPr="00000000">
        <w:rPr>
          <w:rFonts w:ascii="Garamond" w:cs="Garamond" w:eastAsia="Garamond" w:hAnsi="Garamond"/>
          <w:sz w:val="24"/>
          <w:szCs w:val="24"/>
          <w:rtl w:val="0"/>
        </w:rPr>
        <w:t xml:space="preserve">---------------------------------------------------------------------------------------------------------</w:t>
      </w:r>
      <w:r w:rsidDel="00000000" w:rsidR="00000000" w:rsidRPr="00000000">
        <w:rPr>
          <w:rtl w:val="0"/>
        </w:rPr>
      </w:r>
    </w:p>
    <w:p w:rsidR="00000000" w:rsidDel="00000000" w:rsidP="00000000" w:rsidRDefault="00000000" w:rsidRPr="00000000" w14:paraId="00000057">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8">
      <w:pPr>
        <w:spacing w:line="360" w:lineRule="auto"/>
        <w:ind w:left="0" w:firstLine="0"/>
        <w:jc w:val="center"/>
        <w:rPr>
          <w:rFonts w:ascii="Garamond" w:cs="Garamond" w:eastAsia="Garamond" w:hAnsi="Garamond"/>
          <w:b w:val="1"/>
          <w:bCs w:val="1"/>
          <w:i w:val="1"/>
          <w:i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line="360" w:lineRule="auto"/>
        <w:rPr>
          <w:rFonts w:ascii="Garamond" w:cs="Garamond" w:eastAsia="Garamond" w:hAnsi="Garamond"/>
        </w:rPr>
      </w:pPr>
      <w:bookmarkStart w:colFirst="0" w:colLast="0" w:name="_2zrnppowdi4" w:id="6"/>
      <w:bookmarkEnd w:id="6"/>
      <w:r w:rsidDel="00000000" w:rsidR="00000000" w:rsidRPr="00000000">
        <w:rPr>
          <w:rFonts w:ascii="Garamond" w:cs="Garamond" w:eastAsia="Garamond" w:hAnsi="Garamond"/>
          <w:rtl w:val="0"/>
        </w:rPr>
        <w:t xml:space="preserve">Introduction to the Agenda</w:t>
      </w:r>
    </w:p>
    <w:p w:rsidR="00000000" w:rsidDel="00000000" w:rsidP="00000000" w:rsidRDefault="00000000" w:rsidRPr="00000000" w14:paraId="0000005A">
      <w:pPr>
        <w:spacing w:after="240" w:before="240" w:line="360" w:lineRule="auto"/>
        <w:ind w:left="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agenda "Right to Die vs. Right to Life: Human Rights Considerations in Euthanasia and Assisted Suicide" delves into the complex and contentious debate surrounding end-of-life decisions. It examines the tension between an individual's right to choose when and how to end their life and society's responsibility to protect life.</w:t>
      </w:r>
    </w:p>
    <w:p w:rsidR="00000000" w:rsidDel="00000000" w:rsidP="00000000" w:rsidRDefault="00000000" w:rsidRPr="00000000" w14:paraId="0000005B">
      <w:pPr>
        <w:spacing w:after="240" w:before="240" w:line="360" w:lineRule="auto"/>
        <w:ind w:left="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Humans are in a constant state of evolution. As we venture through time, we strive towards the development of biological, medical, and biochemical methods which aid in our own personal easement. While these aims to make our lives simpler, the drawback is the inevitable controversy certain methodologies entail. Similarly, euthanasia is a highly underrated method, which, however, is scrutinized due to its contentious nature. </w:t>
      </w:r>
    </w:p>
    <w:p w:rsidR="00000000" w:rsidDel="00000000" w:rsidP="00000000" w:rsidRDefault="00000000" w:rsidRPr="00000000" w14:paraId="0000005C">
      <w:pPr>
        <w:spacing w:after="240" w:before="240" w:line="360" w:lineRule="auto"/>
        <w:ind w:left="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Euthanasia essentially refers to the practice of intentionally ending a life for the benefit of the person involved. While it is legal in nations such as the Netherlands, Belgium, and even Canada, with exceptions, there is a large part of the world that still looks down upon the practice mainly due to the moral dilemma the subject poses. The United Nations Human Rights Council, a body established to protect and uphold human rights in a universal manner, has remained silent on the topic at hand- because even though within the topic of euthanasia the pertinent right to life of an individual is at stake, there is another more disputed right under development: the right to die. Consequently, it patently falls within the scope of the UNHRC and should fundamentally be addressed. </w:t>
      </w:r>
    </w:p>
    <w:p w:rsidR="00000000" w:rsidDel="00000000" w:rsidP="00000000" w:rsidRDefault="00000000" w:rsidRPr="00000000" w14:paraId="0000005D">
      <w:pPr>
        <w:spacing w:after="240" w:before="240" w:line="360" w:lineRule="auto"/>
        <w:ind w:left="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Within the framework of international human rights, delegates will explore the ethical, legal, and societal implications of euthanasia and assisted suicide. Key considerations include patient autonomy, dignity in death, potential for abuse, protection of vulnerable populations, and the role of medical professionals. </w:t>
      </w:r>
    </w:p>
    <w:p w:rsidR="00000000" w:rsidDel="00000000" w:rsidP="00000000" w:rsidRDefault="00000000" w:rsidRPr="00000000" w14:paraId="0000005E">
      <w:pPr>
        <w:spacing w:after="240" w:before="240" w:line="360" w:lineRule="auto"/>
        <w:ind w:left="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agenda also addresses varying cultural and religious perspectives on death and dying. Delegates will discuss the current legal landscape across different countries, examine case studies, and consider the potential role of the United Nations Human Rights Council in establishing guidelines or recommendations on this sensitive issue. Ultimately, the discussion aims to balance personal freedoms with societal protections while respecting diverse global viewpoints on this deeply personal matter. This complex issue raises profound questions about the value of human life, the role of the state in end-of-life decisions, and the boundaries of medical ethics.</w:t>
      </w:r>
    </w:p>
    <w:p w:rsidR="00000000" w:rsidDel="00000000" w:rsidP="00000000" w:rsidRDefault="00000000" w:rsidRPr="00000000" w14:paraId="0000005F">
      <w:pPr>
        <w:spacing w:after="240" w:before="240" w:line="360" w:lineRule="auto"/>
        <w:ind w:left="0"/>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60">
      <w:pPr>
        <w:spacing w:after="240" w:before="240" w:line="360" w:lineRule="auto"/>
        <w:ind w:left="0"/>
        <w:jc w:val="both"/>
        <w:rPr>
          <w:rFonts w:ascii="Garamond" w:cs="Garamond" w:eastAsia="Garamond" w:hAnsi="Garamo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line="360" w:lineRule="auto"/>
        <w:rPr>
          <w:rFonts w:ascii="Garamond" w:cs="Garamond" w:eastAsia="Garamond" w:hAnsi="Garamond"/>
        </w:rPr>
      </w:pPr>
      <w:bookmarkStart w:colFirst="0" w:colLast="0" w:name="_pjhqtiir97fx" w:id="7"/>
      <w:bookmarkEnd w:id="7"/>
      <w:r w:rsidDel="00000000" w:rsidR="00000000" w:rsidRPr="00000000">
        <w:rPr>
          <w:rFonts w:ascii="Garamond" w:cs="Garamond" w:eastAsia="Garamond" w:hAnsi="Garamond"/>
          <w:rtl w:val="0"/>
        </w:rPr>
        <w:t xml:space="preserve">Historical Background</w:t>
      </w:r>
    </w:p>
    <w:p w:rsidR="00000000" w:rsidDel="00000000" w:rsidP="00000000" w:rsidRDefault="00000000" w:rsidRPr="00000000" w14:paraId="00000062">
      <w:pPr>
        <w:rPr>
          <w:rFonts w:ascii="Garamond" w:cs="Garamond" w:eastAsia="Garamond" w:hAnsi="Garamond"/>
        </w:rPr>
      </w:pPr>
      <w:r w:rsidDel="00000000" w:rsidR="00000000" w:rsidRPr="00000000">
        <w:rPr>
          <w:rtl w:val="0"/>
        </w:rPr>
      </w:r>
    </w:p>
    <w:p w:rsidR="00000000" w:rsidDel="00000000" w:rsidP="00000000" w:rsidRDefault="00000000" w:rsidRPr="00000000" w14:paraId="00000063">
      <w:pPr>
        <w:jc w:val="both"/>
        <w:rPr>
          <w:rFonts w:ascii="Garamond" w:cs="Garamond" w:eastAsia="Garamond" w:hAnsi="Garamond"/>
        </w:rPr>
      </w:pPr>
      <w:r w:rsidDel="00000000" w:rsidR="00000000" w:rsidRPr="00000000">
        <w:rPr>
          <w:rFonts w:ascii="Garamond" w:cs="Garamond" w:eastAsia="Garamond" w:hAnsi="Garamond"/>
          <w:rtl w:val="0"/>
        </w:rPr>
        <w:t xml:space="preserve">The “good death”- that is what Euthanasia literally translates to from the Old Greek. When looking at it from the historical perspective, the first thing that probably comes to mind is the 2nd World War, in which Euthanasia was perverted into an excuse to kill the weak, handicapped, Jews (seen as the ‘lower race’) and, eventually, also political opponents.</w:t>
      </w:r>
    </w:p>
    <w:p w:rsidR="00000000" w:rsidDel="00000000" w:rsidP="00000000" w:rsidRDefault="00000000" w:rsidRPr="00000000" w14:paraId="00000064">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5">
      <w:pPr>
        <w:jc w:val="both"/>
        <w:rPr>
          <w:rFonts w:ascii="Garamond" w:cs="Garamond" w:eastAsia="Garamond" w:hAnsi="Garamond"/>
        </w:rPr>
      </w:pPr>
      <w:r w:rsidDel="00000000" w:rsidR="00000000" w:rsidRPr="00000000">
        <w:rPr>
          <w:rFonts w:ascii="Garamond" w:cs="Garamond" w:eastAsia="Garamond" w:hAnsi="Garamond"/>
          <w:rtl w:val="0"/>
        </w:rPr>
        <w:t xml:space="preserve">Before 1933, the Hippocratic Oath every German doctor took at the beginning of their career forbade the (assisted) killing of even fatal patients. However, the main duty of a doctor then shifted from supporting life to promoting the interests of the Third Reich. </w:t>
      </w:r>
    </w:p>
    <w:p w:rsidR="00000000" w:rsidDel="00000000" w:rsidP="00000000" w:rsidRDefault="00000000" w:rsidRPr="00000000" w14:paraId="00000066">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7">
      <w:pPr>
        <w:jc w:val="both"/>
        <w:rPr>
          <w:rFonts w:ascii="Garamond" w:cs="Garamond" w:eastAsia="Garamond" w:hAnsi="Garamond"/>
        </w:rPr>
      </w:pPr>
      <w:r w:rsidDel="00000000" w:rsidR="00000000" w:rsidRPr="00000000">
        <w:rPr>
          <w:rFonts w:ascii="Garamond" w:cs="Garamond" w:eastAsia="Garamond" w:hAnsi="Garamond"/>
          <w:rtl w:val="0"/>
        </w:rPr>
        <w:t xml:space="preserve">Not only did Germany formally legalized Euthanasia, but also England (in 1936) and the United States (in 1939) developed Euthanasia societies in the past century. During the last century, almost in every country in the world Euthanasia societies were formed, which nowadays fight for its legalization.</w:t>
      </w:r>
    </w:p>
    <w:p w:rsidR="00000000" w:rsidDel="00000000" w:rsidP="00000000" w:rsidRDefault="00000000" w:rsidRPr="00000000" w14:paraId="00000068">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9">
      <w:pPr>
        <w:jc w:val="both"/>
        <w:rPr>
          <w:rFonts w:ascii="Garamond" w:cs="Garamond" w:eastAsia="Garamond" w:hAnsi="Garamond"/>
        </w:rPr>
      </w:pPr>
      <w:r w:rsidDel="00000000" w:rsidR="00000000" w:rsidRPr="00000000">
        <w:rPr>
          <w:rFonts w:ascii="Garamond" w:cs="Garamond" w:eastAsia="Garamond" w:hAnsi="Garamond"/>
          <w:rtl w:val="0"/>
        </w:rPr>
        <w:t xml:space="preserve">The first country to legalize it was the Netherlands and Belgium in 2002, and eventually Luxembourg in 2008. As a non-European country, Colombia legalized the practice in 2015. Many other countries have legalized assisted suicide, which means that the injection or medication is taken by the patient himself instead of being given by the doctor, as in the case of euthanasia.</w:t>
      </w:r>
    </w:p>
    <w:p w:rsidR="00000000" w:rsidDel="00000000" w:rsidP="00000000" w:rsidRDefault="00000000" w:rsidRPr="00000000" w14:paraId="0000006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B">
      <w:pPr>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International Legal Framework</w:t>
      </w:r>
    </w:p>
    <w:p w:rsidR="00000000" w:rsidDel="00000000" w:rsidP="00000000" w:rsidRDefault="00000000" w:rsidRPr="00000000" w14:paraId="0000006C">
      <w:pPr>
        <w:jc w:val="both"/>
        <w:rPr>
          <w:rFonts w:ascii="Garamond" w:cs="Garamond" w:eastAsia="Garamond" w:hAnsi="Garamond"/>
        </w:rPr>
      </w:pPr>
      <w:r w:rsidDel="00000000" w:rsidR="00000000" w:rsidRPr="00000000">
        <w:rPr>
          <w:rFonts w:ascii="Garamond" w:cs="Garamond" w:eastAsia="Garamond" w:hAnsi="Garamond"/>
          <w:rtl w:val="0"/>
        </w:rPr>
        <w:t xml:space="preserve">● Universal Declaration of Human Rights (UDHR)</w:t>
      </w:r>
    </w:p>
    <w:p w:rsidR="00000000" w:rsidDel="00000000" w:rsidP="00000000" w:rsidRDefault="00000000" w:rsidRPr="00000000" w14:paraId="0000006D">
      <w:pPr>
        <w:ind w:firstLine="720"/>
        <w:jc w:val="both"/>
        <w:rPr>
          <w:rFonts w:ascii="Garamond" w:cs="Garamond" w:eastAsia="Garamond" w:hAnsi="Garamond"/>
        </w:rPr>
      </w:pPr>
      <w:r w:rsidDel="00000000" w:rsidR="00000000" w:rsidRPr="00000000">
        <w:rPr>
          <w:rFonts w:ascii="Garamond" w:cs="Garamond" w:eastAsia="Garamond" w:hAnsi="Garamond"/>
          <w:rtl w:val="0"/>
        </w:rPr>
        <w:t xml:space="preserve">○ Article 3: Right to Life, Liberty, and Security of Person.</w:t>
      </w:r>
    </w:p>
    <w:p w:rsidR="00000000" w:rsidDel="00000000" w:rsidP="00000000" w:rsidRDefault="00000000" w:rsidRPr="00000000" w14:paraId="0000006E">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F">
      <w:pPr>
        <w:jc w:val="both"/>
        <w:rPr>
          <w:rFonts w:ascii="Garamond" w:cs="Garamond" w:eastAsia="Garamond" w:hAnsi="Garamond"/>
        </w:rPr>
      </w:pPr>
      <w:r w:rsidDel="00000000" w:rsidR="00000000" w:rsidRPr="00000000">
        <w:rPr>
          <w:rFonts w:ascii="Garamond" w:cs="Garamond" w:eastAsia="Garamond" w:hAnsi="Garamond"/>
          <w:rtl w:val="0"/>
        </w:rPr>
        <w:t xml:space="preserve">● International Covenant on Civil and Political Rights (ICCPR)</w:t>
      </w:r>
    </w:p>
    <w:p w:rsidR="00000000" w:rsidDel="00000000" w:rsidP="00000000" w:rsidRDefault="00000000" w:rsidRPr="00000000" w14:paraId="00000070">
      <w:pPr>
        <w:ind w:firstLine="720"/>
        <w:jc w:val="both"/>
        <w:rPr>
          <w:rFonts w:ascii="Garamond" w:cs="Garamond" w:eastAsia="Garamond" w:hAnsi="Garamond"/>
        </w:rPr>
      </w:pPr>
      <w:r w:rsidDel="00000000" w:rsidR="00000000" w:rsidRPr="00000000">
        <w:rPr>
          <w:rFonts w:ascii="Garamond" w:cs="Garamond" w:eastAsia="Garamond" w:hAnsi="Garamond"/>
          <w:rtl w:val="0"/>
        </w:rPr>
        <w:t xml:space="preserve">○ Article 6: Right to Life.</w:t>
      </w:r>
    </w:p>
    <w:p w:rsidR="00000000" w:rsidDel="00000000" w:rsidP="00000000" w:rsidRDefault="00000000" w:rsidRPr="00000000" w14:paraId="00000071">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2">
      <w:pPr>
        <w:jc w:val="both"/>
        <w:rPr>
          <w:rFonts w:ascii="Garamond" w:cs="Garamond" w:eastAsia="Garamond" w:hAnsi="Garamond"/>
        </w:rPr>
      </w:pPr>
      <w:r w:rsidDel="00000000" w:rsidR="00000000" w:rsidRPr="00000000">
        <w:rPr>
          <w:rFonts w:ascii="Garamond" w:cs="Garamond" w:eastAsia="Garamond" w:hAnsi="Garamond"/>
          <w:rtl w:val="0"/>
        </w:rPr>
        <w:t xml:space="preserve">● Regional Human Rights Instruments</w:t>
      </w:r>
    </w:p>
    <w:p w:rsidR="00000000" w:rsidDel="00000000" w:rsidP="00000000" w:rsidRDefault="00000000" w:rsidRPr="00000000" w14:paraId="00000073">
      <w:pPr>
        <w:ind w:firstLine="720"/>
        <w:jc w:val="both"/>
        <w:rPr>
          <w:rFonts w:ascii="Garamond" w:cs="Garamond" w:eastAsia="Garamond" w:hAnsi="Garamond"/>
        </w:rPr>
      </w:pPr>
      <w:r w:rsidDel="00000000" w:rsidR="00000000" w:rsidRPr="00000000">
        <w:rPr>
          <w:rFonts w:ascii="Garamond" w:cs="Garamond" w:eastAsia="Garamond" w:hAnsi="Garamond"/>
          <w:rtl w:val="0"/>
        </w:rPr>
        <w:t xml:space="preserve">○ European Convention on Human Rights (ECHR):</w:t>
      </w:r>
    </w:p>
    <w:p w:rsidR="00000000" w:rsidDel="00000000" w:rsidP="00000000" w:rsidRDefault="00000000" w:rsidRPr="00000000" w14:paraId="00000074">
      <w:pPr>
        <w:ind w:left="720" w:firstLine="720"/>
        <w:jc w:val="both"/>
        <w:rPr>
          <w:rFonts w:ascii="Garamond" w:cs="Garamond" w:eastAsia="Garamond" w:hAnsi="Garamond"/>
        </w:rPr>
      </w:pPr>
      <w:r w:rsidDel="00000000" w:rsidR="00000000" w:rsidRPr="00000000">
        <w:rPr>
          <w:rFonts w:ascii="Garamond" w:cs="Garamond" w:eastAsia="Garamond" w:hAnsi="Garamond"/>
          <w:rtl w:val="0"/>
        </w:rPr>
        <w:t xml:space="preserve">i) Article 2 - Right to Life</w:t>
      </w:r>
    </w:p>
    <w:p w:rsidR="00000000" w:rsidDel="00000000" w:rsidP="00000000" w:rsidRDefault="00000000" w:rsidRPr="00000000" w14:paraId="00000075">
      <w:pPr>
        <w:ind w:left="720" w:firstLine="720"/>
        <w:jc w:val="both"/>
        <w:rPr>
          <w:rFonts w:ascii="Garamond" w:cs="Garamond" w:eastAsia="Garamond" w:hAnsi="Garamond"/>
        </w:rPr>
      </w:pPr>
      <w:r w:rsidDel="00000000" w:rsidR="00000000" w:rsidRPr="00000000">
        <w:rPr>
          <w:rFonts w:ascii="Garamond" w:cs="Garamond" w:eastAsia="Garamond" w:hAnsi="Garamond"/>
          <w:rtl w:val="0"/>
        </w:rPr>
        <w:t xml:space="preserve">ii) Article 8 - Right to Respect for Private and Family Life.</w:t>
      </w:r>
    </w:p>
    <w:p w:rsidR="00000000" w:rsidDel="00000000" w:rsidP="00000000" w:rsidRDefault="00000000" w:rsidRPr="00000000" w14:paraId="00000076">
      <w:pPr>
        <w:ind w:firstLine="720"/>
        <w:jc w:val="both"/>
        <w:rPr>
          <w:rFonts w:ascii="Garamond" w:cs="Garamond" w:eastAsia="Garamond" w:hAnsi="Garamond"/>
        </w:rPr>
      </w:pPr>
      <w:r w:rsidDel="00000000" w:rsidR="00000000" w:rsidRPr="00000000">
        <w:rPr>
          <w:rFonts w:ascii="Garamond" w:cs="Garamond" w:eastAsia="Garamond" w:hAnsi="Garamond"/>
          <w:rtl w:val="0"/>
        </w:rPr>
        <w:t xml:space="preserve">○ Inter-American Convention on Human Rights: Right to Life under Article 4.</w:t>
      </w:r>
    </w:p>
    <w:p w:rsidR="00000000" w:rsidDel="00000000" w:rsidP="00000000" w:rsidRDefault="00000000" w:rsidRPr="00000000" w14:paraId="0000007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8">
      <w:pPr>
        <w:jc w:val="both"/>
        <w:rPr>
          <w:rFonts w:ascii="Garamond" w:cs="Garamond" w:eastAsia="Garamond" w:hAnsi="Garamond"/>
        </w:rPr>
      </w:pPr>
      <w:r w:rsidDel="00000000" w:rsidR="00000000" w:rsidRPr="00000000">
        <w:rPr>
          <w:rFonts w:ascii="Garamond" w:cs="Garamond" w:eastAsia="Garamond" w:hAnsi="Garamond"/>
          <w:rtl w:val="0"/>
        </w:rPr>
        <w:t xml:space="preserve">● Relevant UNHRC Resolutions and Reports</w:t>
      </w:r>
    </w:p>
    <w:p w:rsidR="00000000" w:rsidDel="00000000" w:rsidP="00000000" w:rsidRDefault="00000000" w:rsidRPr="00000000" w14:paraId="00000079">
      <w:pPr>
        <w:ind w:left="720" w:firstLine="0"/>
        <w:jc w:val="both"/>
        <w:rPr>
          <w:rFonts w:ascii="Garamond" w:cs="Garamond" w:eastAsia="Garamond" w:hAnsi="Garamond"/>
        </w:rPr>
      </w:pPr>
      <w:r w:rsidDel="00000000" w:rsidR="00000000" w:rsidRPr="00000000">
        <w:rPr>
          <w:rFonts w:ascii="Garamond" w:cs="Garamond" w:eastAsia="Garamond" w:hAnsi="Garamond"/>
          <w:rtl w:val="0"/>
        </w:rPr>
        <w:t xml:space="preserve">○ Explore previous UNHRC discussions and resolutions on end-of-life care, palliative care, and human rights in the context of medical ethics.</w:t>
      </w:r>
    </w:p>
    <w:p w:rsidR="00000000" w:rsidDel="00000000" w:rsidP="00000000" w:rsidRDefault="00000000" w:rsidRPr="00000000" w14:paraId="0000007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B">
      <w:pPr>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Ethical Considerations</w:t>
      </w:r>
    </w:p>
    <w:p w:rsidR="00000000" w:rsidDel="00000000" w:rsidP="00000000" w:rsidRDefault="00000000" w:rsidRPr="00000000" w14:paraId="0000007C">
      <w:pPr>
        <w:jc w:val="both"/>
        <w:rPr>
          <w:rFonts w:ascii="Garamond" w:cs="Garamond" w:eastAsia="Garamond" w:hAnsi="Garamond"/>
        </w:rPr>
      </w:pPr>
      <w:r w:rsidDel="00000000" w:rsidR="00000000" w:rsidRPr="00000000">
        <w:rPr>
          <w:rFonts w:ascii="Garamond" w:cs="Garamond" w:eastAsia="Garamond" w:hAnsi="Garamond"/>
          <w:rtl w:val="0"/>
        </w:rPr>
        <w:t xml:space="preserve">● Autonomy vs. Sanctity of Life</w:t>
      </w:r>
    </w:p>
    <w:p w:rsidR="00000000" w:rsidDel="00000000" w:rsidP="00000000" w:rsidRDefault="00000000" w:rsidRPr="00000000" w14:paraId="0000007D">
      <w:pPr>
        <w:ind w:left="720" w:firstLine="0"/>
        <w:jc w:val="both"/>
        <w:rPr>
          <w:rFonts w:ascii="Garamond" w:cs="Garamond" w:eastAsia="Garamond" w:hAnsi="Garamond"/>
        </w:rPr>
      </w:pPr>
      <w:r w:rsidDel="00000000" w:rsidR="00000000" w:rsidRPr="00000000">
        <w:rPr>
          <w:rFonts w:ascii="Garamond" w:cs="Garamond" w:eastAsia="Garamond" w:hAnsi="Garamond"/>
          <w:rtl w:val="0"/>
        </w:rPr>
        <w:t xml:space="preserve">○ The principle of autonomy emphasizes an individual's right to make decisions about their own life, including the right to die with dignity.</w:t>
      </w:r>
    </w:p>
    <w:p w:rsidR="00000000" w:rsidDel="00000000" w:rsidP="00000000" w:rsidRDefault="00000000" w:rsidRPr="00000000" w14:paraId="0000007E">
      <w:pPr>
        <w:ind w:left="720" w:firstLine="0"/>
        <w:jc w:val="both"/>
        <w:rPr>
          <w:rFonts w:ascii="Garamond" w:cs="Garamond" w:eastAsia="Garamond" w:hAnsi="Garamond"/>
        </w:rPr>
      </w:pPr>
      <w:r w:rsidDel="00000000" w:rsidR="00000000" w:rsidRPr="00000000">
        <w:rPr>
          <w:rFonts w:ascii="Garamond" w:cs="Garamond" w:eastAsia="Garamond" w:hAnsi="Garamond"/>
          <w:rtl w:val="0"/>
        </w:rPr>
        <w:t xml:space="preserve">○ The sanctity of life principle argues that life is inherently valuable and should be preserved, regardless of the individual's condition or suffering.</w:t>
      </w:r>
    </w:p>
    <w:p w:rsidR="00000000" w:rsidDel="00000000" w:rsidP="00000000" w:rsidRDefault="00000000" w:rsidRPr="00000000" w14:paraId="0000007F">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80">
      <w:pPr>
        <w:jc w:val="both"/>
        <w:rPr>
          <w:rFonts w:ascii="Garamond" w:cs="Garamond" w:eastAsia="Garamond" w:hAnsi="Garamond"/>
        </w:rPr>
      </w:pPr>
      <w:r w:rsidDel="00000000" w:rsidR="00000000" w:rsidRPr="00000000">
        <w:rPr>
          <w:rFonts w:ascii="Garamond" w:cs="Garamond" w:eastAsia="Garamond" w:hAnsi="Garamond"/>
          <w:rtl w:val="0"/>
        </w:rPr>
        <w:t xml:space="preserve">● Medical Ethics</w:t>
      </w:r>
    </w:p>
    <w:p w:rsidR="00000000" w:rsidDel="00000000" w:rsidP="00000000" w:rsidRDefault="00000000" w:rsidRPr="00000000" w14:paraId="00000081">
      <w:pPr>
        <w:ind w:left="720" w:firstLine="0"/>
        <w:jc w:val="both"/>
        <w:rPr>
          <w:rFonts w:ascii="Garamond" w:cs="Garamond" w:eastAsia="Garamond" w:hAnsi="Garamond"/>
        </w:rPr>
      </w:pPr>
      <w:r w:rsidDel="00000000" w:rsidR="00000000" w:rsidRPr="00000000">
        <w:rPr>
          <w:rFonts w:ascii="Garamond" w:cs="Garamond" w:eastAsia="Garamond" w:hAnsi="Garamond"/>
          <w:rtl w:val="0"/>
        </w:rPr>
        <w:t xml:space="preserve">○ The Hippocratic Oath and the role of healthcare professionals in preserving life versus relieving suffering.</w:t>
      </w:r>
    </w:p>
    <w:p w:rsidR="00000000" w:rsidDel="00000000" w:rsidP="00000000" w:rsidRDefault="00000000" w:rsidRPr="00000000" w14:paraId="00000082">
      <w:pPr>
        <w:ind w:left="720" w:firstLine="0"/>
        <w:jc w:val="both"/>
        <w:rPr>
          <w:rFonts w:ascii="Garamond" w:cs="Garamond" w:eastAsia="Garamond" w:hAnsi="Garamond"/>
        </w:rPr>
      </w:pPr>
      <w:r w:rsidDel="00000000" w:rsidR="00000000" w:rsidRPr="00000000">
        <w:rPr>
          <w:rFonts w:ascii="Garamond" w:cs="Garamond" w:eastAsia="Garamond" w:hAnsi="Garamond"/>
          <w:rtl w:val="0"/>
        </w:rPr>
        <w:t xml:space="preserve">○ The potential slippery slope from voluntary euthanasia to non-voluntary or involuntary euthanasia.</w:t>
      </w:r>
    </w:p>
    <w:p w:rsidR="00000000" w:rsidDel="00000000" w:rsidP="00000000" w:rsidRDefault="00000000" w:rsidRPr="00000000" w14:paraId="00000083">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84">
      <w:pPr>
        <w:jc w:val="both"/>
        <w:rPr>
          <w:rFonts w:ascii="Garamond" w:cs="Garamond" w:eastAsia="Garamond" w:hAnsi="Garamond"/>
        </w:rPr>
      </w:pPr>
      <w:r w:rsidDel="00000000" w:rsidR="00000000" w:rsidRPr="00000000">
        <w:rPr>
          <w:rFonts w:ascii="Garamond" w:cs="Garamond" w:eastAsia="Garamond" w:hAnsi="Garamond"/>
          <w:rtl w:val="0"/>
        </w:rPr>
        <w:t xml:space="preserve">● Cultural and Religious Perspectives</w:t>
      </w:r>
    </w:p>
    <w:p w:rsidR="00000000" w:rsidDel="00000000" w:rsidP="00000000" w:rsidRDefault="00000000" w:rsidRPr="00000000" w14:paraId="00000085">
      <w:pPr>
        <w:ind w:left="720" w:firstLine="0"/>
        <w:jc w:val="both"/>
        <w:rPr>
          <w:rFonts w:ascii="Garamond" w:cs="Garamond" w:eastAsia="Garamond" w:hAnsi="Garamond"/>
          <w:b w:val="1"/>
          <w:bCs w:val="1"/>
        </w:rPr>
      </w:pPr>
      <w:r w:rsidDel="00000000" w:rsidR="00000000" w:rsidRPr="00000000">
        <w:rPr>
          <w:rFonts w:ascii="Garamond" w:cs="Garamond" w:eastAsia="Garamond" w:hAnsi="Garamond"/>
          <w:rtl w:val="0"/>
        </w:rPr>
        <w:t xml:space="preserve">○ Diverse cultural and religious beliefs about the morality of euthanasia and assisted suicide.</w:t>
      </w:r>
      <w:r w:rsidDel="00000000" w:rsidR="00000000" w:rsidRPr="00000000">
        <w:rPr>
          <w:rtl w:val="0"/>
        </w:rPr>
      </w:r>
    </w:p>
    <w:p w:rsidR="00000000" w:rsidDel="00000000" w:rsidP="00000000" w:rsidRDefault="00000000" w:rsidRPr="00000000" w14:paraId="00000086">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87">
      <w:pPr>
        <w:spacing w:after="240" w:before="240"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88">
      <w:pPr>
        <w:spacing w:after="240" w:before="240" w:line="360" w:lineRule="auto"/>
        <w:ind w:left="0"/>
        <w:jc w:val="both"/>
        <w:rPr>
          <w:rFonts w:ascii="Garamond" w:cs="Garamond" w:eastAsia="Garamond" w:hAnsi="Garamo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line="360" w:lineRule="auto"/>
        <w:rPr>
          <w:rFonts w:ascii="Garamond" w:cs="Garamond" w:eastAsia="Garamond" w:hAnsi="Garamond"/>
          <w:sz w:val="24"/>
          <w:szCs w:val="24"/>
        </w:rPr>
      </w:pPr>
      <w:bookmarkStart w:colFirst="0" w:colLast="0" w:name="_gf5vc2agr3mj" w:id="8"/>
      <w:bookmarkEnd w:id="8"/>
      <w:r w:rsidDel="00000000" w:rsidR="00000000" w:rsidRPr="00000000">
        <w:rPr>
          <w:rFonts w:ascii="Garamond" w:cs="Garamond" w:eastAsia="Garamond" w:hAnsi="Garamond"/>
          <w:rtl w:val="0"/>
        </w:rPr>
        <w:t xml:space="preserve">Status</w:t>
      </w:r>
      <w:r w:rsidDel="00000000" w:rsidR="00000000" w:rsidRPr="00000000">
        <w:rPr>
          <w:rFonts w:ascii="Garamond" w:cs="Garamond" w:eastAsia="Garamond" w:hAnsi="Garamond"/>
          <w:i w:val="1"/>
          <w:iCs w:val="1"/>
          <w:rtl w:val="0"/>
        </w:rPr>
        <w:t xml:space="preserve"> Quo</w:t>
      </w:r>
      <w:r w:rsidDel="00000000" w:rsidR="00000000" w:rsidRPr="00000000">
        <w:rPr>
          <w:rtl w:val="0"/>
        </w:rPr>
      </w:r>
    </w:p>
    <w:p w:rsidR="00000000" w:rsidDel="00000000" w:rsidP="00000000" w:rsidRDefault="00000000" w:rsidRPr="00000000" w14:paraId="0000008A">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8B">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Euthanasia is defined as “the intentional killing, by act or omission, of a dependent human being for his or her alleged benefit.” There are various methods of euthanasia, the most prominent of which are active and passive euthanasia.</w:t>
      </w:r>
    </w:p>
    <w:p w:rsidR="00000000" w:rsidDel="00000000" w:rsidP="00000000" w:rsidRDefault="00000000" w:rsidRPr="00000000" w14:paraId="0000008C">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8D">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Active euthanasia </w:t>
      </w:r>
      <w:r w:rsidDel="00000000" w:rsidR="00000000" w:rsidRPr="00000000">
        <w:rPr>
          <w:rFonts w:ascii="Garamond" w:cs="Garamond" w:eastAsia="Garamond" w:hAnsi="Garamond"/>
          <w:sz w:val="24"/>
          <w:szCs w:val="24"/>
          <w:rtl w:val="0"/>
        </w:rPr>
        <w:t xml:space="preserve">involves taking direct action to end a person's life, typically through the administration of lethal drugs. This is often done at the explicit request of a terminally ill patient who wishes to end their suffering. A physician or other medical professional usually carries out the procedure, which directly causes the patient's death.</w:t>
      </w:r>
    </w:p>
    <w:p w:rsidR="00000000" w:rsidDel="00000000" w:rsidP="00000000" w:rsidRDefault="00000000" w:rsidRPr="00000000" w14:paraId="0000008E">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8F">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Passive euthanasia</w:t>
      </w:r>
      <w:r w:rsidDel="00000000" w:rsidR="00000000" w:rsidRPr="00000000">
        <w:rPr>
          <w:rFonts w:ascii="Garamond" w:cs="Garamond" w:eastAsia="Garamond" w:hAnsi="Garamond"/>
          <w:sz w:val="24"/>
          <w:szCs w:val="24"/>
          <w:rtl w:val="0"/>
        </w:rPr>
        <w:t xml:space="preserve">, on the other hand, involves withholding or withdrawing life-sustaining treatments or care, allowing the patient's condition to progress naturally, which ultimately leads to death. This can include actions such as removing a feeding tube, turning off a ventilator, or not administering antibiotics for an infection. The intent is to allow the patient to die from their underlying condition rather than taking direct action to end their life.</w:t>
      </w:r>
    </w:p>
    <w:p w:rsidR="00000000" w:rsidDel="00000000" w:rsidP="00000000" w:rsidRDefault="00000000" w:rsidRPr="00000000" w14:paraId="00000090">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1">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Below is a global map highlighting nations that have legalized active euthanasia, passive euthanasia, or neither one of the two:</w:t>
      </w:r>
    </w:p>
    <w:p w:rsidR="00000000" w:rsidDel="00000000" w:rsidP="00000000" w:rsidRDefault="00000000" w:rsidRPr="00000000" w14:paraId="00000092">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114300" distT="114300" distL="114300" distR="114300">
            <wp:extent cx="6387574" cy="284747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87574" cy="284747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Netherlands, by passing the bill to legalize euthanasia in 2001 and implementing it in 2002, set a global precedent that nations were to inevitably follow. However, while some states have enforced euthanasia by incorporating it within their national systems, there is still a huge part of the world that looks down upon the practice. Countries such as New Zealand have made efforts in order to legalize the practice; however, after two attempts, a verdict still has not been reached, as euthanasia remains illegal in New Zealand.</w:t>
      </w:r>
    </w:p>
    <w:p w:rsidR="00000000" w:rsidDel="00000000" w:rsidP="00000000" w:rsidRDefault="00000000" w:rsidRPr="00000000" w14:paraId="00000094">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5">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the next sections, we look at the different countries and international actors that have dealt with the issue immensely.</w:t>
      </w:r>
    </w:p>
    <w:p w:rsidR="00000000" w:rsidDel="00000000" w:rsidP="00000000" w:rsidRDefault="00000000" w:rsidRPr="00000000" w14:paraId="00000096">
      <w:pPr>
        <w:spacing w:line="360" w:lineRule="auto"/>
        <w:jc w:val="both"/>
        <w:rPr>
          <w:rFonts w:ascii="Garamond" w:cs="Garamond" w:eastAsia="Garamond" w:hAnsi="Garamond"/>
          <w:b w:val="1"/>
          <w:bCs w:val="1"/>
          <w:i w:val="1"/>
          <w:iCs w:val="1"/>
          <w:sz w:val="24"/>
          <w:szCs w:val="24"/>
        </w:rPr>
      </w:pPr>
      <w:r w:rsidDel="00000000" w:rsidR="00000000" w:rsidRPr="00000000">
        <w:rPr>
          <w:rtl w:val="0"/>
        </w:rPr>
      </w:r>
    </w:p>
    <w:p w:rsidR="00000000" w:rsidDel="00000000" w:rsidP="00000000" w:rsidRDefault="00000000" w:rsidRPr="00000000" w14:paraId="00000097">
      <w:pPr>
        <w:spacing w:line="36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Pro-Life Bloc: Countries opposing euthanasia/assisted suicide on moral or religious grounds.</w:t>
      </w:r>
    </w:p>
    <w:p w:rsidR="00000000" w:rsidDel="00000000" w:rsidP="00000000" w:rsidRDefault="00000000" w:rsidRPr="00000000" w14:paraId="00000098">
      <w:pPr>
        <w:spacing w:line="36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Pro-Choice Bloc: Countries supporting individual autonomy and the right to die with dignity.</w:t>
      </w:r>
    </w:p>
    <w:p w:rsidR="00000000" w:rsidDel="00000000" w:rsidP="00000000" w:rsidRDefault="00000000" w:rsidRPr="00000000" w14:paraId="00000099">
      <w:pPr>
        <w:spacing w:line="36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Neutral Bloc: Countries seeking a balanced approach, focusing on palliative care and safeguards.</w:t>
      </w:r>
    </w:p>
    <w:p w:rsidR="00000000" w:rsidDel="00000000" w:rsidP="00000000" w:rsidRDefault="00000000" w:rsidRPr="00000000" w14:paraId="0000009A">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B">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United States of America</w:t>
      </w:r>
    </w:p>
    <w:p w:rsidR="00000000" w:rsidDel="00000000" w:rsidP="00000000" w:rsidRDefault="00000000" w:rsidRPr="00000000" w14:paraId="0000009C">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On October 27, 1997, Oregon implemented the Death with Dignity Act, which meant terminally ill patients could end their lives through passive euthanasia. In that case, a physician would have to prescribe medication for the end goal to be achieved. Gradually, states such as Colorado, Washington, Vermont, Hawaii, and California legalized passive euthanasia as well, while its legal status in Montana is disputed to this day. Moreover, the American Medical Association criticized the legalization in Oregon, claiming, “allowing physicians to participate in assisted suicide would do more harm than good.”</w:t>
      </w:r>
    </w:p>
    <w:p w:rsidR="00000000" w:rsidDel="00000000" w:rsidP="00000000" w:rsidRDefault="00000000" w:rsidRPr="00000000" w14:paraId="0000009D">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E">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Canada</w:t>
      </w:r>
    </w:p>
    <w:p w:rsidR="00000000" w:rsidDel="00000000" w:rsidP="00000000" w:rsidRDefault="00000000" w:rsidRPr="00000000" w14:paraId="0000009F">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As of June 2016, active euthanasia is legal in Canada. One of the requirements that is required for an individual to obtain euthanasia is that consent needs to consistently be expressed, not implied. In 2017, nearly 2000 patients were granted euthanasia, not including the regions that did not report the act. While it was gravely criticized upon legalization and prior to approval, the practice is now considered acceptable by most Canadian nationals.</w:t>
      </w:r>
    </w:p>
    <w:p w:rsidR="00000000" w:rsidDel="00000000" w:rsidP="00000000" w:rsidRDefault="00000000" w:rsidRPr="00000000" w14:paraId="000000A0">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1">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Belgium</w:t>
      </w:r>
    </w:p>
    <w:p w:rsidR="00000000" w:rsidDel="00000000" w:rsidP="00000000" w:rsidRDefault="00000000" w:rsidRPr="00000000" w14:paraId="000000A2">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2002, soon after the Netherlands legalized euthanasia, Belgium followed the precedent set. In</w:t>
      </w:r>
    </w:p>
    <w:p w:rsidR="00000000" w:rsidDel="00000000" w:rsidP="00000000" w:rsidRDefault="00000000" w:rsidRPr="00000000" w14:paraId="000000A3">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Belgian model, the concerned physician has to physically be present with the patient until</w:t>
      </w:r>
    </w:p>
    <w:p w:rsidR="00000000" w:rsidDel="00000000" w:rsidP="00000000" w:rsidRDefault="00000000" w:rsidRPr="00000000" w14:paraId="000000A4">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patient dies. This is contrary to the Oregon model, under which the physician is required to</w:t>
      </w:r>
    </w:p>
    <w:p w:rsidR="00000000" w:rsidDel="00000000" w:rsidP="00000000" w:rsidRDefault="00000000" w:rsidRPr="00000000" w14:paraId="000000A5">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only prescribe the medication used for the purpose of euthanasia.</w:t>
      </w:r>
    </w:p>
    <w:p w:rsidR="00000000" w:rsidDel="00000000" w:rsidP="00000000" w:rsidRDefault="00000000" w:rsidRPr="00000000" w14:paraId="000000A6">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7">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New Zealand</w:t>
      </w:r>
    </w:p>
    <w:p w:rsidR="00000000" w:rsidDel="00000000" w:rsidP="00000000" w:rsidRDefault="00000000" w:rsidRPr="00000000" w14:paraId="000000A8">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Even though the bill on euthanasia has not been passed in parliament, News Hub Reid Research poll declared that the vast majority of New Zealanders support euthanasia. The New Zealand Medical Association considers voluntary euthanasia to be illegitimate and unethical, but supports patients' right to relieve pain. On the other side, the Voluntary Euthanasia Society of New Zealand (VES) is a great promoter of voluntary euthanasia.</w:t>
      </w:r>
    </w:p>
    <w:p w:rsidR="00000000" w:rsidDel="00000000" w:rsidP="00000000" w:rsidRDefault="00000000" w:rsidRPr="00000000" w14:paraId="000000A9">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A">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Islamic World</w:t>
      </w:r>
    </w:p>
    <w:p w:rsidR="00000000" w:rsidDel="00000000" w:rsidP="00000000" w:rsidRDefault="00000000" w:rsidRPr="00000000" w14:paraId="000000AB">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According to the Muslim belief, euthanasia and suicide are not seen as justifiable exceptions to the killing rule in Islam. Hence, while the western part of the world may continue to legalize the practice, it is unlikely that the prominent Muslim world will follow the precedent. In January 2018, Saudi Arabia proposed a medical liability bill, which was designed to ban the termination of life for any medical reason whatsoever. Taking this into consideration, it is almost impossible to believe a nation that actively works towards banning a practice will legalize it as time passes; the same is the case for other Muslim countries.</w:t>
      </w:r>
    </w:p>
    <w:p w:rsidR="00000000" w:rsidDel="00000000" w:rsidP="00000000" w:rsidRDefault="00000000" w:rsidRPr="00000000" w14:paraId="000000AC">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D">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United Nations</w:t>
      </w:r>
    </w:p>
    <w:p w:rsidR="00000000" w:rsidDel="00000000" w:rsidP="00000000" w:rsidRDefault="00000000" w:rsidRPr="00000000" w14:paraId="000000AE">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the people of the United Nations, determined (...) to reaffirm faith in fundamental human rights, in the dignity and worth of the human person (...) “- it is with these words that the Charter of the United Nations starts. This evokes the question of whether the dignity of the human being also involves a ‘death with dignity’ like most Euthanasia societies claim. The issue of Euthanasia has yet to be officially addressed in a UNHRC session of the UN. In an assembly of the Human Rights Council in 2017, the controversy, however, was mentioned in a debate concerning abortion. It seemed that many member states agreed that “euthanasia does not violate the right to life if carried out on terminally ill patients. It remains to be seen whether the UN will change its ‘laissez-faire’ stance on the topic in the future.</w:t>
      </w:r>
    </w:p>
    <w:p w:rsidR="00000000" w:rsidDel="00000000" w:rsidP="00000000" w:rsidRDefault="00000000" w:rsidRPr="00000000" w14:paraId="000000AF">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0">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European Union</w:t>
      </w:r>
    </w:p>
    <w:p w:rsidR="00000000" w:rsidDel="00000000" w:rsidP="00000000" w:rsidRDefault="00000000" w:rsidRPr="00000000" w14:paraId="000000B1">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EU law includes numerous cases of Euthanasia, such as ‘Haas v. Switzerland’ and ‘Lambert and others v. France.’ This, however, takes the regarding country’s laws into account, yet mostly argued in favor of the plaintiff. Apart from that, no official statement solely regarding euthanasia and its legality has been published by the EU.</w:t>
      </w:r>
    </w:p>
    <w:p w:rsidR="00000000" w:rsidDel="00000000" w:rsidP="00000000" w:rsidRDefault="00000000" w:rsidRPr="00000000" w14:paraId="000000B2">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3">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NGOs</w:t>
      </w:r>
    </w:p>
    <w:p w:rsidR="00000000" w:rsidDel="00000000" w:rsidP="00000000" w:rsidRDefault="00000000" w:rsidRPr="00000000" w14:paraId="000000B4">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Euthanasia societies that arose in different countries around the globe in the 20th century changed with the turn of the millennium slowly into more general Non-Governmental Organizations, such as the UK’s ‘Dying in Dignity’. This organization also closely collaborates with ‘the Patients' Rights Council,’ aiming at providing its patients with detailed information on Euthanasia, assisted suicide, and pain-relieving methods15. The one in the UK is the biggest one; however, there are many more all around the world. This pro-euthanasia stance also triggered opposition, taking form in NGOs as the “Euthanasia Prevention Coalition”16, which operates in numerous countries.</w:t>
      </w:r>
    </w:p>
    <w:p w:rsidR="00000000" w:rsidDel="00000000" w:rsidP="00000000" w:rsidRDefault="00000000" w:rsidRPr="00000000" w14:paraId="000000B5">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6">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Catholic Church</w:t>
      </w:r>
    </w:p>
    <w:p w:rsidR="00000000" w:rsidDel="00000000" w:rsidP="00000000" w:rsidRDefault="00000000" w:rsidRPr="00000000" w14:paraId="000000B7">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Catholic Church has many times emphasized its strong stance against euthanasia, stating that the only one who should be able to take life is God. Doctors should rather focus on either trying to heal the patient (if possible) or comfort their patients in their last hours.</w:t>
      </w:r>
    </w:p>
    <w:p w:rsidR="00000000" w:rsidDel="00000000" w:rsidP="00000000" w:rsidRDefault="00000000" w:rsidRPr="00000000" w14:paraId="000000B8">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9">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Jewish Community</w:t>
      </w:r>
    </w:p>
    <w:p w:rsidR="00000000" w:rsidDel="00000000" w:rsidP="00000000" w:rsidRDefault="00000000" w:rsidRPr="00000000" w14:paraId="000000BA">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Similar to the Catholic Church, the Jewish Community also forbids the act of Euthanasia in itself, stating that human beings should struggle unto their dying breath for life; suicide or euthanasia would show that one is not thankful towards God for the life that has been given. </w:t>
      </w:r>
    </w:p>
    <w:p w:rsidR="00000000" w:rsidDel="00000000" w:rsidP="00000000" w:rsidRDefault="00000000" w:rsidRPr="00000000" w14:paraId="000000BB">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C">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Muslim Community</w:t>
      </w:r>
    </w:p>
    <w:p w:rsidR="00000000" w:rsidDel="00000000" w:rsidP="00000000" w:rsidRDefault="00000000" w:rsidRPr="00000000" w14:paraId="000000BD">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Islamic perspective on euthanasia is generally one of opposition, based on the belief in the sanctity of human life and the idea that Allah determines the time of death. Most Muslim scholars and jurists consider euthanasia to be a form of suicide or murder, both of which are strictly forbidden in Islam. The Quran emphasizes that taking life, whether one's own or another's, is a grave sin except when legally sanctioned. Muslims are encouraged to endure suffering with patience and faith, viewing it as a test from Allah and an opportunity for spiritual growth. However, there is some nuance in Islamic bioethics regarding the withdrawal of futile medical treatment, which some scholars consider permissible under certain circumstances. This is sometimes seen as a form of passive euthanasia, though it's not typically labeled as such. Despite these nuances, active euthanasia remains widely rejected in Islamic teachings and Muslim-majority countries.</w:t>
      </w:r>
    </w:p>
    <w:p w:rsidR="00000000" w:rsidDel="00000000" w:rsidP="00000000" w:rsidRDefault="00000000" w:rsidRPr="00000000" w14:paraId="000000BE">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F">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Hindu Community</w:t>
      </w:r>
    </w:p>
    <w:p w:rsidR="00000000" w:rsidDel="00000000" w:rsidP="00000000" w:rsidRDefault="00000000" w:rsidRPr="00000000" w14:paraId="000000C0">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Hinduism presents diverse perspectives on euthanasia, rooted in concepts like karma, ahimsa, and dharma. Many Hindus oppose euthanasia, believing it disrupts the natural cycle of death and rebirth, potentially damaging the karma of both the patient and those assisting. They argue it violates the principle of ahimsa (non-violence) and interferes with the soul's journey towards</w:t>
      </w:r>
    </w:p>
    <w:p w:rsidR="00000000" w:rsidDel="00000000" w:rsidP="00000000" w:rsidRDefault="00000000" w:rsidRPr="00000000" w14:paraId="000000C1">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moksha (liberation). However, some Hindus view euthanasia, particularly passive forms, as a compassionate act aligning with dharma (moral duty). The ideal Hindu death is considered to be a conscious one, which can complicate end-of-life care decisions. While active euthanasia remains largely controversial, there's growing acceptance of passive euthanasia in cases of terminal illness or irreversible coma among some Hindu thinkers.</w:t>
      </w:r>
    </w:p>
    <w:p w:rsidR="00000000" w:rsidDel="00000000" w:rsidP="00000000" w:rsidRDefault="00000000" w:rsidRPr="00000000" w14:paraId="000000C2">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3">
      <w:pPr>
        <w:spacing w:line="360" w:lineRule="auto"/>
        <w:jc w:val="center"/>
        <w:rPr>
          <w:rFonts w:ascii="Garamond" w:cs="Garamond" w:eastAsia="Garamond" w:hAnsi="Garamond"/>
        </w:rPr>
      </w:pPr>
      <w:r w:rsidDel="00000000" w:rsidR="00000000" w:rsidRPr="00000000">
        <w:rPr>
          <w:rFonts w:ascii="Garamond" w:cs="Garamond" w:eastAsia="Garamond" w:hAnsi="Garamond"/>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spacing w:line="360" w:lineRule="auto"/>
        <w:rPr>
          <w:rFonts w:ascii="Garamond" w:cs="Garamond" w:eastAsia="Garamond" w:hAnsi="Garamond"/>
        </w:rPr>
      </w:pPr>
      <w:bookmarkStart w:colFirst="0" w:colLast="0" w:name="_j51ks8373i38" w:id="9"/>
      <w:bookmarkEnd w:id="9"/>
      <w:r w:rsidDel="00000000" w:rsidR="00000000" w:rsidRPr="00000000">
        <w:rPr>
          <w:rFonts w:ascii="Garamond" w:cs="Garamond" w:eastAsia="Garamond" w:hAnsi="Garamond"/>
          <w:rtl w:val="0"/>
        </w:rPr>
        <w:t xml:space="preserve">Research Areas</w:t>
      </w:r>
    </w:p>
    <w:p w:rsidR="00000000" w:rsidDel="00000000" w:rsidP="00000000" w:rsidRDefault="00000000" w:rsidRPr="00000000" w14:paraId="000000C5">
      <w:pPr>
        <w:pStyle w:val="Heading1"/>
        <w:spacing w:line="360" w:lineRule="auto"/>
        <w:ind w:left="0" w:firstLine="0"/>
        <w:jc w:val="left"/>
        <w:rPr>
          <w:rFonts w:ascii="Garamond" w:cs="Garamond" w:eastAsia="Garamond" w:hAnsi="Garamond"/>
          <w:sz w:val="24"/>
          <w:szCs w:val="24"/>
        </w:rPr>
      </w:pPr>
      <w:bookmarkStart w:colFirst="0" w:colLast="0" w:name="_sghsvnhdwqw4" w:id="10"/>
      <w:bookmarkEnd w:id="10"/>
      <w:r w:rsidDel="00000000" w:rsidR="00000000" w:rsidRPr="00000000">
        <w:rPr>
          <w:rtl w:val="0"/>
        </w:rPr>
      </w:r>
    </w:p>
    <w:p w:rsidR="00000000" w:rsidDel="00000000" w:rsidP="00000000" w:rsidRDefault="00000000" w:rsidRPr="00000000" w14:paraId="000000C6">
      <w:pPr>
        <w:numPr>
          <w:ilvl w:val="0"/>
          <w:numId w:val="19"/>
        </w:numPr>
        <w:spacing w:line="36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Legal frameworks in different countries</w:t>
      </w:r>
    </w:p>
    <w:p w:rsidR="00000000" w:rsidDel="00000000" w:rsidP="00000000" w:rsidRDefault="00000000" w:rsidRPr="00000000" w14:paraId="000000C7">
      <w:pPr>
        <w:numPr>
          <w:ilvl w:val="0"/>
          <w:numId w:val="19"/>
        </w:numPr>
        <w:spacing w:line="36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Medical and ethical perspectives</w:t>
      </w:r>
    </w:p>
    <w:p w:rsidR="00000000" w:rsidDel="00000000" w:rsidP="00000000" w:rsidRDefault="00000000" w:rsidRPr="00000000" w14:paraId="000000C8">
      <w:pPr>
        <w:numPr>
          <w:ilvl w:val="0"/>
          <w:numId w:val="19"/>
        </w:numPr>
        <w:spacing w:line="36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Religious and cultural views</w:t>
      </w:r>
    </w:p>
    <w:p w:rsidR="00000000" w:rsidDel="00000000" w:rsidP="00000000" w:rsidRDefault="00000000" w:rsidRPr="00000000" w14:paraId="000000C9">
      <w:pPr>
        <w:numPr>
          <w:ilvl w:val="0"/>
          <w:numId w:val="19"/>
        </w:numPr>
        <w:spacing w:line="36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Impact on vulnerable populations (e.g., disabled, elderly)</w:t>
      </w:r>
    </w:p>
    <w:p w:rsidR="00000000" w:rsidDel="00000000" w:rsidP="00000000" w:rsidRDefault="00000000" w:rsidRPr="00000000" w14:paraId="000000CA">
      <w:pPr>
        <w:numPr>
          <w:ilvl w:val="0"/>
          <w:numId w:val="19"/>
        </w:numPr>
        <w:spacing w:line="36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Role of international organizations (WHO, UN)</w:t>
      </w:r>
    </w:p>
    <w:p w:rsidR="00000000" w:rsidDel="00000000" w:rsidP="00000000" w:rsidRDefault="00000000" w:rsidRPr="00000000" w14:paraId="000000CB">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CC">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Core UN Documents for Research</w:t>
      </w:r>
    </w:p>
    <w:p w:rsidR="00000000" w:rsidDel="00000000" w:rsidP="00000000" w:rsidRDefault="00000000" w:rsidRPr="00000000" w14:paraId="000000CD">
      <w:pPr>
        <w:spacing w:after="240" w:befor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issue of human rights and euthanasia/assisted suicide is complex, as it involves reconciling the right to life with the concepts of autonomy, dignity, and freedom from cruel, inhuman, or degrading treatment.</w:t>
      </w:r>
    </w:p>
    <w:p w:rsidR="00000000" w:rsidDel="00000000" w:rsidP="00000000" w:rsidRDefault="00000000" w:rsidRPr="00000000" w14:paraId="000000CE">
      <w:pPr>
        <w:spacing w:after="240" w:befor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While there is no specific UN document that explicitly creates a "right to die" or endorses euthanasia, the debate centers on the interpretation of core treaties and the jurisprudence of their monitoring bodies.</w:t>
      </w:r>
    </w:p>
    <w:p w:rsidR="00000000" w:rsidDel="00000000" w:rsidP="00000000" w:rsidRDefault="00000000" w:rsidRPr="00000000" w14:paraId="000000CF">
      <w:pPr>
        <w:spacing w:after="240" w:befor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 your research, the following are the core UN documents and related materials to focus on:</w:t>
      </w:r>
    </w:p>
    <w:p w:rsidR="00000000" w:rsidDel="00000000" w:rsidP="00000000" w:rsidRDefault="00000000" w:rsidRPr="00000000" w14:paraId="000000D0">
      <w:pPr>
        <w:spacing w:after="240" w:before="240" w:lineRule="auto"/>
        <w:jc w:val="center"/>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1. The Foundational Covenants (The "International Bill of Rights")</w:t>
      </w:r>
    </w:p>
    <w:p w:rsidR="00000000" w:rsidDel="00000000" w:rsidP="00000000" w:rsidRDefault="00000000" w:rsidRPr="00000000" w14:paraId="000000D1">
      <w:pPr>
        <w:spacing w:after="240" w:befor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These documents contain the fundamental rights most relevant to the debate:</w:t>
      </w:r>
    </w:p>
    <w:p w:rsidR="00000000" w:rsidDel="00000000" w:rsidP="00000000" w:rsidRDefault="00000000" w:rsidRPr="00000000" w14:paraId="000000D2">
      <w:pPr>
        <w:numPr>
          <w:ilvl w:val="0"/>
          <w:numId w:val="17"/>
        </w:numPr>
        <w:spacing w:after="0" w:afterAutospacing="0" w:befor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Universal Declaration of Human Rights (UDHR) (1948)</w:t>
      </w:r>
    </w:p>
    <w:p w:rsidR="00000000" w:rsidDel="00000000" w:rsidP="00000000" w:rsidRDefault="00000000" w:rsidRPr="00000000" w14:paraId="000000D3">
      <w:pPr>
        <w:numPr>
          <w:ilvl w:val="1"/>
          <w:numId w:val="17"/>
        </w:numPr>
        <w:spacing w:after="0" w:afterAutospacing="0" w:before="0" w:beforeAutospacing="0" w:lineRule="auto"/>
        <w:ind w:left="144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Article 3: "Everyone has the right to life, liberty and security of person." (This is the primary point of contention for those opposing assisted dying).</w:t>
      </w:r>
    </w:p>
    <w:p w:rsidR="00000000" w:rsidDel="00000000" w:rsidP="00000000" w:rsidRDefault="00000000" w:rsidRPr="00000000" w14:paraId="000000D4">
      <w:pPr>
        <w:numPr>
          <w:ilvl w:val="1"/>
          <w:numId w:val="17"/>
        </w:numPr>
        <w:spacing w:after="0" w:afterAutospacing="0" w:before="0" w:beforeAutospacing="0" w:lineRule="auto"/>
        <w:ind w:left="144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Article 5: "No one shall be subjected to torture or to cruel, inhuman or degrading treatment or punishment." (A potential argument for proponents: prolonged, unavoidable suffering can be seen as degrading treatment).</w:t>
      </w:r>
    </w:p>
    <w:p w:rsidR="00000000" w:rsidDel="00000000" w:rsidP="00000000" w:rsidRDefault="00000000" w:rsidRPr="00000000" w14:paraId="000000D5">
      <w:pPr>
        <w:numPr>
          <w:ilvl w:val="0"/>
          <w:numId w:val="17"/>
        </w:numPr>
        <w:spacing w:after="0" w:afterAutospacing="0" w:before="0" w:beforeAutospacing="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International Covenant on Civil and Political Rights (ICCPR) (1966)</w:t>
      </w:r>
    </w:p>
    <w:p w:rsidR="00000000" w:rsidDel="00000000" w:rsidP="00000000" w:rsidRDefault="00000000" w:rsidRPr="00000000" w14:paraId="000000D6">
      <w:pPr>
        <w:numPr>
          <w:ilvl w:val="1"/>
          <w:numId w:val="17"/>
        </w:numPr>
        <w:spacing w:after="0" w:afterAutospacing="0" w:before="0" w:beforeAutospacing="0" w:lineRule="auto"/>
        <w:ind w:left="144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Article 6(1): "Every human being has the inherent right to life. This right shall be protected by law. No one shall be arbitrarily deprived of his life." (This is the key legal article. The debate is on what constitutes </w:t>
      </w:r>
      <w:r w:rsidDel="00000000" w:rsidR="00000000" w:rsidRPr="00000000">
        <w:rPr>
          <w:rFonts w:ascii="Garamond" w:cs="Garamond" w:eastAsia="Garamond" w:hAnsi="Garamond"/>
          <w:i w:val="1"/>
          <w:iCs w:val="1"/>
          <w:sz w:val="24"/>
          <w:szCs w:val="24"/>
          <w:rtl w:val="0"/>
        </w:rPr>
        <w:t xml:space="preserve">arbitrary</w:t>
      </w:r>
      <w:r w:rsidDel="00000000" w:rsidR="00000000" w:rsidRPr="00000000">
        <w:rPr>
          <w:rFonts w:ascii="Garamond" w:cs="Garamond" w:eastAsia="Garamond" w:hAnsi="Garamond"/>
          <w:sz w:val="24"/>
          <w:szCs w:val="24"/>
          <w:rtl w:val="0"/>
        </w:rPr>
        <w:t xml:space="preserve"> deprivation and whether a voluntary, well-considered request falls under the protection).</w:t>
      </w:r>
    </w:p>
    <w:p w:rsidR="00000000" w:rsidDel="00000000" w:rsidP="00000000" w:rsidRDefault="00000000" w:rsidRPr="00000000" w14:paraId="000000D7">
      <w:pPr>
        <w:numPr>
          <w:ilvl w:val="1"/>
          <w:numId w:val="17"/>
        </w:numPr>
        <w:spacing w:after="240" w:before="0" w:beforeAutospacing="0" w:lineRule="auto"/>
        <w:ind w:left="144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Article 7: No one shall be subjected to torture or to cruel, inhuman or degrading treatment or punishment.</w:t>
      </w:r>
    </w:p>
    <w:p w:rsidR="00000000" w:rsidDel="00000000" w:rsidP="00000000" w:rsidRDefault="00000000" w:rsidRPr="00000000" w14:paraId="000000D8">
      <w:pPr>
        <w:spacing w:after="240" w:before="240" w:lineRule="auto"/>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2. Monitoring Body General Comments</w:t>
      </w:r>
    </w:p>
    <w:p w:rsidR="00000000" w:rsidDel="00000000" w:rsidP="00000000" w:rsidRDefault="00000000" w:rsidRPr="00000000" w14:paraId="000000D9">
      <w:pPr>
        <w:spacing w:after="240" w:befor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crucial part of your research should be the authoritative interpretations of the core treaties by the UN Human Rights Committee (which monitors the ICCPR):</w:t>
      </w:r>
    </w:p>
    <w:p w:rsidR="00000000" w:rsidDel="00000000" w:rsidP="00000000" w:rsidRDefault="00000000" w:rsidRPr="00000000" w14:paraId="000000DA">
      <w:pPr>
        <w:numPr>
          <w:ilvl w:val="0"/>
          <w:numId w:val="8"/>
        </w:numPr>
        <w:spacing w:after="0" w:afterAutospacing="0" w:befor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Human Rights Committee General Comment No. 36 on Article 6 (Right to Life) (2018)</w:t>
      </w:r>
    </w:p>
    <w:p w:rsidR="00000000" w:rsidDel="00000000" w:rsidP="00000000" w:rsidRDefault="00000000" w:rsidRPr="00000000" w14:paraId="000000DB">
      <w:pPr>
        <w:numPr>
          <w:ilvl w:val="1"/>
          <w:numId w:val="8"/>
        </w:numPr>
        <w:spacing w:after="240" w:before="0" w:beforeAutospacing="0" w:lineRule="auto"/>
        <w:ind w:left="144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document provides the Committee's most recent and comprehensive interpretation of the right to life. You should look for sections that address the "right to die with dignity," the positive obligation of States to protect life (including from self-harm), and the State's duty regarding end-of-life decision-making.</w:t>
      </w:r>
    </w:p>
    <w:p w:rsidR="00000000" w:rsidDel="00000000" w:rsidP="00000000" w:rsidRDefault="00000000" w:rsidRPr="00000000" w14:paraId="000000DC">
      <w:pPr>
        <w:spacing w:after="240" w:before="240" w:lineRule="auto"/>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3. Treaties for Vulnerable Groups</w:t>
      </w:r>
    </w:p>
    <w:p w:rsidR="00000000" w:rsidDel="00000000" w:rsidP="00000000" w:rsidRDefault="00000000" w:rsidRPr="00000000" w14:paraId="000000DD">
      <w:pPr>
        <w:spacing w:after="240" w:befor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These treaties are highly relevant as discussions on euthanasia often involve persons with disabilities or older persons, raising concerns about potential discrimination or undue pressure:</w:t>
      </w:r>
    </w:p>
    <w:p w:rsidR="00000000" w:rsidDel="00000000" w:rsidP="00000000" w:rsidRDefault="00000000" w:rsidRPr="00000000" w14:paraId="000000DE">
      <w:pPr>
        <w:numPr>
          <w:ilvl w:val="0"/>
          <w:numId w:val="4"/>
        </w:numPr>
        <w:spacing w:after="0" w:afterAutospacing="0" w:befor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Convention against Torture and Other Cruel, Inhuman or Degrading Treatment or Punishment (CAT) (1984)</w:t>
      </w:r>
    </w:p>
    <w:p w:rsidR="00000000" w:rsidDel="00000000" w:rsidP="00000000" w:rsidRDefault="00000000" w:rsidRPr="00000000" w14:paraId="000000DF">
      <w:pPr>
        <w:numPr>
          <w:ilvl w:val="1"/>
          <w:numId w:val="4"/>
        </w:numPr>
        <w:spacing w:after="0" w:afterAutospacing="0" w:before="0" w:beforeAutospacing="0" w:lineRule="auto"/>
        <w:ind w:left="144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Again, relating to the argument of suffering being considered "cruel, inhuman, or degrading."</w:t>
      </w:r>
    </w:p>
    <w:p w:rsidR="00000000" w:rsidDel="00000000" w:rsidP="00000000" w:rsidRDefault="00000000" w:rsidRPr="00000000" w14:paraId="000000E0">
      <w:pPr>
        <w:numPr>
          <w:ilvl w:val="0"/>
          <w:numId w:val="4"/>
        </w:numPr>
        <w:spacing w:after="0" w:afterAutospacing="0" w:before="0" w:beforeAutospacing="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Convention on the Rights of Persons with Disabilities (CRPD) (2006)</w:t>
      </w:r>
    </w:p>
    <w:p w:rsidR="00000000" w:rsidDel="00000000" w:rsidP="00000000" w:rsidRDefault="00000000" w:rsidRPr="00000000" w14:paraId="000000E1">
      <w:pPr>
        <w:numPr>
          <w:ilvl w:val="1"/>
          <w:numId w:val="4"/>
        </w:numPr>
        <w:spacing w:after="0" w:afterAutospacing="0" w:before="0" w:beforeAutospacing="0" w:lineRule="auto"/>
        <w:ind w:left="144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Article 10 (Right to Life): States reaffirm that every human being has the inherent right to life.</w:t>
      </w:r>
    </w:p>
    <w:p w:rsidR="00000000" w:rsidDel="00000000" w:rsidP="00000000" w:rsidRDefault="00000000" w:rsidRPr="00000000" w14:paraId="000000E2">
      <w:pPr>
        <w:numPr>
          <w:ilvl w:val="1"/>
          <w:numId w:val="4"/>
        </w:numPr>
        <w:spacing w:after="0" w:afterAutospacing="0" w:before="0" w:beforeAutospacing="0" w:lineRule="auto"/>
        <w:ind w:left="144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Article 14 (Liberty and Security of the Person): Protection from arbitrary deprivation of liberty.</w:t>
      </w:r>
    </w:p>
    <w:p w:rsidR="00000000" w:rsidDel="00000000" w:rsidP="00000000" w:rsidRDefault="00000000" w:rsidRPr="00000000" w14:paraId="000000E3">
      <w:pPr>
        <w:numPr>
          <w:ilvl w:val="1"/>
          <w:numId w:val="4"/>
        </w:numPr>
        <w:spacing w:after="240" w:before="0" w:beforeAutospacing="0" w:lineRule="auto"/>
        <w:ind w:left="144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Article 25 (Health): The right to the highest attainable standard of health without discrimination.</w:t>
      </w:r>
    </w:p>
    <w:p w:rsidR="00000000" w:rsidDel="00000000" w:rsidP="00000000" w:rsidRDefault="00000000" w:rsidRPr="00000000" w14:paraId="000000E4">
      <w:pPr>
        <w:spacing w:after="240" w:before="240" w:lineRule="auto"/>
        <w:ind w:left="1440" w:firstLine="0"/>
        <w:rPr>
          <w:rFonts w:ascii="Garamond" w:cs="Garamond" w:eastAsia="Garamond" w:hAnsi="Garamond"/>
          <w:sz w:val="24"/>
          <w:szCs w:val="24"/>
        </w:rPr>
      </w:pPr>
      <w:r w:rsidDel="00000000" w:rsidR="00000000" w:rsidRPr="00000000">
        <w:rPr>
          <w:rFonts w:ascii="Garamond" w:cs="Garamond" w:eastAsia="Garamond" w:hAnsi="Garamond"/>
          <w:sz w:val="20"/>
          <w:szCs w:val="20"/>
          <w:rtl w:val="0"/>
        </w:rPr>
        <w:t xml:space="preserve">·</w:t>
      </w:r>
      <w:r w:rsidDel="00000000" w:rsidR="00000000" w:rsidRPr="00000000">
        <w:rPr>
          <w:rFonts w:ascii="Garamond" w:cs="Garamond" w:eastAsia="Garamond" w:hAnsi="Garamond"/>
          <w:sz w:val="14"/>
          <w:szCs w:val="14"/>
          <w:rtl w:val="0"/>
        </w:rPr>
        <w:t xml:space="preserve">         </w:t>
      </w:r>
      <w:r w:rsidDel="00000000" w:rsidR="00000000" w:rsidRPr="00000000">
        <w:rPr>
          <w:rFonts w:ascii="Garamond" w:cs="Garamond" w:eastAsia="Garamond" w:hAnsi="Garamond"/>
          <w:sz w:val="24"/>
          <w:szCs w:val="24"/>
          <w:rtl w:val="0"/>
        </w:rPr>
        <w:t xml:space="preserve">Why it's important: The CRPD Committee and UN Special Rapporteurs have expressed concern that assisted dying laws can undermine the right to life for persons with disabilities, especially if the underlying issue is lack of palliative care or support services rather than </w:t>
      </w:r>
      <w:r w:rsidDel="00000000" w:rsidR="00000000" w:rsidRPr="00000000">
        <w:rPr>
          <w:rFonts w:ascii="Garamond" w:cs="Garamond" w:eastAsia="Garamond" w:hAnsi="Garamond"/>
          <w:i w:val="1"/>
          <w:iCs w:val="1"/>
          <w:sz w:val="24"/>
          <w:szCs w:val="24"/>
          <w:rtl w:val="0"/>
        </w:rPr>
        <w:t xml:space="preserve">unbearable</w:t>
      </w:r>
      <w:r w:rsidDel="00000000" w:rsidR="00000000" w:rsidRPr="00000000">
        <w:rPr>
          <w:rFonts w:ascii="Garamond" w:cs="Garamond" w:eastAsia="Garamond" w:hAnsi="Garamond"/>
          <w:sz w:val="24"/>
          <w:szCs w:val="24"/>
          <w:rtl w:val="0"/>
        </w:rPr>
        <w:t xml:space="preserve"> suffering.</w:t>
      </w:r>
    </w:p>
    <w:p w:rsidR="00000000" w:rsidDel="00000000" w:rsidP="00000000" w:rsidRDefault="00000000" w:rsidRPr="00000000" w14:paraId="000000E5">
      <w:pPr>
        <w:spacing w:after="240" w:before="240" w:lineRule="auto"/>
        <w:rPr>
          <w:rFonts w:ascii="Garamond" w:cs="Garamond" w:eastAsia="Garamond" w:hAnsi="Garamond"/>
          <w:sz w:val="27"/>
          <w:szCs w:val="27"/>
        </w:rPr>
      </w:pPr>
      <w:r w:rsidDel="00000000" w:rsidR="00000000" w:rsidRPr="00000000">
        <w:rPr>
          <w:rFonts w:ascii="Garamond" w:cs="Garamond" w:eastAsia="Garamond" w:hAnsi="Garamond"/>
          <w:sz w:val="27"/>
          <w:szCs w:val="27"/>
          <w:rtl w:val="0"/>
        </w:rPr>
        <w:t xml:space="preserve">4. Relevant UN/OHCHR Reports and Observations</w:t>
      </w:r>
    </w:p>
    <w:p w:rsidR="00000000" w:rsidDel="00000000" w:rsidP="00000000" w:rsidRDefault="00000000" w:rsidRPr="00000000" w14:paraId="000000E6">
      <w:pPr>
        <w:numPr>
          <w:ilvl w:val="0"/>
          <w:numId w:val="11"/>
        </w:numPr>
        <w:spacing w:after="0" w:afterAutospacing="0" w:befor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Concluding Observations of the Human Rights Committee: Look at the observations made to specific States (like the Netherlands or Canada) when they review legislation on euthanasia/assisted suicide. These observations indicate the Committee's concerns and guidance (e.g., concerns about minors, safeguards, and preventing abuse/misuse).</w:t>
      </w:r>
    </w:p>
    <w:p w:rsidR="00000000" w:rsidDel="00000000" w:rsidP="00000000" w:rsidRDefault="00000000" w:rsidRPr="00000000" w14:paraId="000000E7">
      <w:pPr>
        <w:numPr>
          <w:ilvl w:val="0"/>
          <w:numId w:val="11"/>
        </w:numPr>
        <w:spacing w:after="0" w:afterAutospacing="0" w:before="0" w:beforeAutospacing="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Reports of UN Special Rapporteurs: Pay close attention to the reports of the Special Rapporteur on the right of everyone to the enjoyment of the highest attainable standard of physical and mental health and the Special Rapporteur on the rights of persons with disabilities for thematic analysis and human rights concerns related to assisted dying.</w:t>
      </w:r>
    </w:p>
    <w:p w:rsidR="00000000" w:rsidDel="00000000" w:rsidP="00000000" w:rsidRDefault="00000000" w:rsidRPr="00000000" w14:paraId="000000E8">
      <w:pPr>
        <w:numPr>
          <w:ilvl w:val="0"/>
          <w:numId w:val="11"/>
        </w:numPr>
        <w:spacing w:after="240" w:before="0" w:beforeAutospacing="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OHCHR Documents on Palliative Care: The UN consistently emphasizes the positive obligation of states to provide palliative care as a way to ensure a dignified life and death, which is often framed as the human rights-compliant alternative to assisted dying.</w:t>
      </w:r>
    </w:p>
    <w:p w:rsidR="00000000" w:rsidDel="00000000" w:rsidP="00000000" w:rsidRDefault="00000000" w:rsidRPr="00000000" w14:paraId="000000E9">
      <w:pPr>
        <w:spacing w:line="360" w:lineRule="auto"/>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EA">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EB">
      <w:pPr>
        <w:spacing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C">
      <w:pPr>
        <w:spacing w:line="360" w:lineRule="auto"/>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line="360" w:lineRule="auto"/>
        <w:rPr>
          <w:rFonts w:ascii="Garamond" w:cs="Garamond" w:eastAsia="Garamond" w:hAnsi="Garamond"/>
          <w:i w:val="1"/>
          <w:iCs w:val="1"/>
          <w:sz w:val="24"/>
          <w:szCs w:val="24"/>
          <w:u w:val="single"/>
        </w:rPr>
      </w:pPr>
      <w:bookmarkStart w:colFirst="0" w:colLast="0" w:name="_wfsoo16oqkhj" w:id="11"/>
      <w:bookmarkEnd w:id="11"/>
      <w:r w:rsidDel="00000000" w:rsidR="00000000" w:rsidRPr="00000000">
        <w:rPr>
          <w:rFonts w:ascii="Garamond" w:cs="Garamond" w:eastAsia="Garamond" w:hAnsi="Garamond"/>
          <w:rtl w:val="0"/>
        </w:rPr>
        <w:t xml:space="preserve">Points to be addressed</w:t>
      </w:r>
      <w:r w:rsidDel="00000000" w:rsidR="00000000" w:rsidRPr="00000000">
        <w:rPr>
          <w:rtl w:val="0"/>
        </w:rPr>
      </w:r>
    </w:p>
    <w:p w:rsidR="00000000" w:rsidDel="00000000" w:rsidP="00000000" w:rsidRDefault="00000000" w:rsidRPr="00000000" w14:paraId="000000EE">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F">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Should the right to die be considered a fundamental human right, or does it conflict with the right to life?</w:t>
      </w:r>
    </w:p>
    <w:p w:rsidR="00000000" w:rsidDel="00000000" w:rsidP="00000000" w:rsidRDefault="00000000" w:rsidRPr="00000000" w14:paraId="000000F0">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How can we ensure that vulnerable populations are protected if euthanasia and assisted suicide are legalized?</w:t>
      </w:r>
    </w:p>
    <w:p w:rsidR="00000000" w:rsidDel="00000000" w:rsidP="00000000" w:rsidRDefault="00000000" w:rsidRPr="00000000" w14:paraId="000000F1">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What safeguards should be in place to prevent abuse or coercion in euthanasia and assisted suicide practices?</w:t>
      </w:r>
    </w:p>
    <w:p w:rsidR="00000000" w:rsidDel="00000000" w:rsidP="00000000" w:rsidRDefault="00000000" w:rsidRPr="00000000" w14:paraId="000000F2">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How should the UNHRC address the diverse cultural, religious, and ethical perspectives on euthanasia and assisted suicide?</w:t>
      </w:r>
    </w:p>
    <w:p w:rsidR="00000000" w:rsidDel="00000000" w:rsidP="00000000" w:rsidRDefault="00000000" w:rsidRPr="00000000" w14:paraId="000000F3">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Taking into account the stigma attached to the practice of euthanasia, can it be eradicated?</w:t>
      </w:r>
    </w:p>
    <w:p w:rsidR="00000000" w:rsidDel="00000000" w:rsidP="00000000" w:rsidRDefault="00000000" w:rsidRPr="00000000" w14:paraId="000000F4">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How can euthanasia be safely regulated in nations that have legalized it?</w:t>
      </w:r>
    </w:p>
    <w:p w:rsidR="00000000" w:rsidDel="00000000" w:rsidP="00000000" w:rsidRDefault="00000000" w:rsidRPr="00000000" w14:paraId="000000F5">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Is the “right to die” a sustainable end goal in order to normalize euthanasia?</w:t>
      </w:r>
    </w:p>
    <w:p w:rsidR="00000000" w:rsidDel="00000000" w:rsidP="00000000" w:rsidRDefault="00000000" w:rsidRPr="00000000" w14:paraId="000000F6">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How can the scope of the right to life be broadened?</w:t>
      </w:r>
    </w:p>
    <w:p w:rsidR="00000000" w:rsidDel="00000000" w:rsidP="00000000" w:rsidRDefault="00000000" w:rsidRPr="00000000" w14:paraId="000000F7">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How can religious, political, and economic aspects be shaped in light of legalizing the practice?</w:t>
      </w:r>
    </w:p>
    <w:p w:rsidR="00000000" w:rsidDel="00000000" w:rsidP="00000000" w:rsidRDefault="00000000" w:rsidRPr="00000000" w14:paraId="000000F8">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Which forms of euthanasia should be permitted?</w:t>
      </w:r>
    </w:p>
    <w:p w:rsidR="00000000" w:rsidDel="00000000" w:rsidP="00000000" w:rsidRDefault="00000000" w:rsidRPr="00000000" w14:paraId="000000F9">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What are the moral concerns related to euthanasia?</w:t>
      </w:r>
    </w:p>
    <w:p w:rsidR="00000000" w:rsidDel="00000000" w:rsidP="00000000" w:rsidRDefault="00000000" w:rsidRPr="00000000" w14:paraId="000000FA">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Are there any alternatives more proportional?</w:t>
      </w:r>
    </w:p>
    <w:p w:rsidR="00000000" w:rsidDel="00000000" w:rsidP="00000000" w:rsidRDefault="00000000" w:rsidRPr="00000000" w14:paraId="000000FB">
      <w:pPr>
        <w:spacing w:line="48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C">
      <w:pPr>
        <w:spacing w:line="480" w:lineRule="auto"/>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Tips for Effective Debate</w:t>
      </w:r>
    </w:p>
    <w:p w:rsidR="00000000" w:rsidDel="00000000" w:rsidP="00000000" w:rsidRDefault="00000000" w:rsidRPr="00000000" w14:paraId="000000FD">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Listen actively to other delegates</w:t>
      </w:r>
    </w:p>
    <w:p w:rsidR="00000000" w:rsidDel="00000000" w:rsidP="00000000" w:rsidRDefault="00000000" w:rsidRPr="00000000" w14:paraId="000000FE">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Build alliances and coalitions</w:t>
      </w:r>
    </w:p>
    <w:p w:rsidR="00000000" w:rsidDel="00000000" w:rsidP="00000000" w:rsidRDefault="00000000" w:rsidRPr="00000000" w14:paraId="000000FF">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Use persuasive language and rhetoric</w:t>
      </w:r>
    </w:p>
    <w:p w:rsidR="00000000" w:rsidDel="00000000" w:rsidP="00000000" w:rsidRDefault="00000000" w:rsidRPr="00000000" w14:paraId="00000100">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Be prepared to compromise and negotiate</w:t>
      </w:r>
      <w:r w:rsidDel="00000000" w:rsidR="00000000" w:rsidRPr="00000000">
        <w:rPr>
          <w:rtl w:val="0"/>
        </w:rPr>
      </w:r>
    </w:p>
    <w:p w:rsidR="00000000" w:rsidDel="00000000" w:rsidP="00000000" w:rsidRDefault="00000000" w:rsidRPr="00000000" w14:paraId="00000101">
      <w:pPr>
        <w:spacing w:line="360" w:lineRule="auto"/>
        <w:jc w:val="center"/>
        <w:rPr>
          <w:rFonts w:ascii="Garamond" w:cs="Garamond" w:eastAsia="Garamond" w:hAnsi="Garamond"/>
          <w:b w:val="1"/>
          <w:bCs w:val="1"/>
          <w:i w:val="1"/>
          <w:iCs w:val="1"/>
          <w:sz w:val="32"/>
          <w:szCs w:val="32"/>
          <w:u w:val="single"/>
        </w:rPr>
      </w:pPr>
      <w:r w:rsidDel="00000000" w:rsidR="00000000" w:rsidRPr="00000000">
        <w:rPr>
          <w:rFonts w:ascii="Garamond" w:cs="Garamond" w:eastAsia="Garamond" w:hAnsi="Garamond"/>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line="360" w:lineRule="auto"/>
        <w:rPr>
          <w:rFonts w:ascii="Garamond" w:cs="Garamond" w:eastAsia="Garamond" w:hAnsi="Garamond"/>
        </w:rPr>
      </w:pPr>
      <w:bookmarkStart w:colFirst="0" w:colLast="0" w:name="_64gvgawdct9s" w:id="12"/>
      <w:bookmarkEnd w:id="12"/>
      <w:r w:rsidDel="00000000" w:rsidR="00000000" w:rsidRPr="00000000">
        <w:rPr>
          <w:rFonts w:ascii="Garamond" w:cs="Garamond" w:eastAsia="Garamond" w:hAnsi="Garamond"/>
          <w:rtl w:val="0"/>
        </w:rPr>
        <w:t xml:space="preserve">Ready yourself for the session</w:t>
      </w:r>
    </w:p>
    <w:p w:rsidR="00000000" w:rsidDel="00000000" w:rsidP="00000000" w:rsidRDefault="00000000" w:rsidRPr="00000000" w14:paraId="00000103">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4">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Honorable delegates,</w:t>
      </w:r>
    </w:p>
    <w:p w:rsidR="00000000" w:rsidDel="00000000" w:rsidP="00000000" w:rsidRDefault="00000000" w:rsidRPr="00000000" w14:paraId="00000105">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6">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While the organizers are putting their shifts in managing the rooms, catering, mock sessions, and every other essential for the conference, it is important that YOU take on your responsibility to make the sessions a success and fruitful. </w:t>
      </w:r>
    </w:p>
    <w:p w:rsidR="00000000" w:rsidDel="00000000" w:rsidP="00000000" w:rsidRDefault="00000000" w:rsidRPr="00000000" w14:paraId="00000107">
      <w:pPr>
        <w:spacing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8">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ensure that we make the most of our time together, we will be listing the things that we need to cover during the committee sessions. Please make sure you are aware of the basics of the committee before the MUN. To familiarize yourself with the UNA-USA Rules of Procedure and practice your debating and writing skills, here are some hints on how to get prepared for the conference. </w:t>
      </w:r>
    </w:p>
    <w:p w:rsidR="00000000" w:rsidDel="00000000" w:rsidP="00000000" w:rsidRDefault="00000000" w:rsidRPr="00000000" w14:paraId="00000109">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A">
      <w:pPr>
        <w:numPr>
          <w:ilvl w:val="0"/>
          <w:numId w:val="1"/>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What are the key issues included in the agenda?</w:t>
      </w:r>
    </w:p>
    <w:p w:rsidR="00000000" w:rsidDel="00000000" w:rsidP="00000000" w:rsidRDefault="00000000" w:rsidRPr="00000000" w14:paraId="0000010B">
      <w:pPr>
        <w:numPr>
          <w:ilvl w:val="0"/>
          <w:numId w:val="1"/>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Why are these issues important?</w:t>
      </w:r>
    </w:p>
    <w:p w:rsidR="00000000" w:rsidDel="00000000" w:rsidP="00000000" w:rsidRDefault="00000000" w:rsidRPr="00000000" w14:paraId="0000010C">
      <w:pPr>
        <w:numPr>
          <w:ilvl w:val="0"/>
          <w:numId w:val="1"/>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What are possible solutions?</w:t>
      </w:r>
    </w:p>
    <w:p w:rsidR="00000000" w:rsidDel="00000000" w:rsidP="00000000" w:rsidRDefault="00000000" w:rsidRPr="00000000" w14:paraId="0000010D">
      <w:pPr>
        <w:numPr>
          <w:ilvl w:val="0"/>
          <w:numId w:val="1"/>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What is hindering these solutions?</w:t>
      </w:r>
    </w:p>
    <w:p w:rsidR="00000000" w:rsidDel="00000000" w:rsidP="00000000" w:rsidRDefault="00000000" w:rsidRPr="00000000" w14:paraId="0000010E">
      <w:pPr>
        <w:numPr>
          <w:ilvl w:val="0"/>
          <w:numId w:val="1"/>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What has the UN (or other international agencies) done so far in order to solve these problems?</w:t>
      </w:r>
    </w:p>
    <w:p w:rsidR="00000000" w:rsidDel="00000000" w:rsidP="00000000" w:rsidRDefault="00000000" w:rsidRPr="00000000" w14:paraId="0000010F">
      <w:pPr>
        <w:numPr>
          <w:ilvl w:val="0"/>
          <w:numId w:val="1"/>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What should be done from the perspective of your state to resolve the issues?</w:t>
      </w:r>
    </w:p>
    <w:p w:rsidR="00000000" w:rsidDel="00000000" w:rsidP="00000000" w:rsidRDefault="00000000" w:rsidRPr="00000000" w14:paraId="00000110">
      <w:pPr>
        <w:numPr>
          <w:ilvl w:val="0"/>
          <w:numId w:val="1"/>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Which other states share your views?</w:t>
      </w:r>
    </w:p>
    <w:p w:rsidR="00000000" w:rsidDel="00000000" w:rsidP="00000000" w:rsidRDefault="00000000" w:rsidRPr="00000000" w14:paraId="00000111">
      <w:pPr>
        <w:numPr>
          <w:ilvl w:val="0"/>
          <w:numId w:val="1"/>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Which other states are opposed to your position?</w:t>
      </w:r>
    </w:p>
    <w:p w:rsidR="00000000" w:rsidDel="00000000" w:rsidP="00000000" w:rsidRDefault="00000000" w:rsidRPr="00000000" w14:paraId="00000112">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3">
      <w:pPr>
        <w:spacing w:line="360" w:lineRule="auto"/>
        <w:jc w:val="center"/>
        <w:rPr>
          <w:rFonts w:ascii="Garamond" w:cs="Garamond" w:eastAsia="Garamond" w:hAnsi="Garamond"/>
          <w:b w:val="1"/>
          <w:bCs w:val="1"/>
          <w:i w:val="1"/>
          <w:iCs w:val="1"/>
          <w:sz w:val="32"/>
          <w:szCs w:val="32"/>
          <w:u w:val="single"/>
        </w:rPr>
      </w:pPr>
      <w:r w:rsidDel="00000000" w:rsidR="00000000" w:rsidRPr="00000000">
        <w:rPr>
          <w:rFonts w:ascii="Garamond" w:cs="Garamond" w:eastAsia="Garamond" w:hAnsi="Garamond"/>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spacing w:line="360" w:lineRule="auto"/>
        <w:rPr>
          <w:rFonts w:ascii="Garamond" w:cs="Garamond" w:eastAsia="Garamond" w:hAnsi="Garamond"/>
        </w:rPr>
      </w:pPr>
      <w:bookmarkStart w:colFirst="0" w:colLast="0" w:name="_aan8imw20aga" w:id="13"/>
      <w:bookmarkEnd w:id="13"/>
      <w:r w:rsidDel="00000000" w:rsidR="00000000" w:rsidRPr="00000000">
        <w:rPr>
          <w:rFonts w:ascii="Garamond" w:cs="Garamond" w:eastAsia="Garamond" w:hAnsi="Garamond"/>
          <w:rtl w:val="0"/>
        </w:rPr>
        <w:t xml:space="preserve">What to look at?</w:t>
      </w:r>
    </w:p>
    <w:p w:rsidR="00000000" w:rsidDel="00000000" w:rsidP="00000000" w:rsidRDefault="00000000" w:rsidRPr="00000000" w14:paraId="00000115">
      <w:pPr>
        <w:spacing w:line="360" w:lineRule="auto"/>
        <w:jc w:val="both"/>
        <w:rPr>
          <w:rFonts w:ascii="Garamond" w:cs="Garamond" w:eastAsia="Garamond" w:hAnsi="Garamond"/>
          <w:b w:val="1"/>
          <w:bCs w:val="1"/>
          <w:i w:val="1"/>
          <w:iCs w:val="1"/>
          <w:sz w:val="32"/>
          <w:szCs w:val="32"/>
          <w:u w:val="single"/>
        </w:rPr>
      </w:pPr>
      <w:r w:rsidDel="00000000" w:rsidR="00000000" w:rsidRPr="00000000">
        <w:rPr>
          <w:rtl w:val="0"/>
        </w:rPr>
      </w:r>
    </w:p>
    <w:p w:rsidR="00000000" w:rsidDel="00000000" w:rsidP="00000000" w:rsidRDefault="00000000" w:rsidRPr="00000000" w14:paraId="00000116">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You should possess a solid understanding of the agenda, as well as the situation of your country and the other members of the committee, to pitch a stronger argument and prepare for the conference. Accessing the reports and materials that can be obtained via the internet is a better way to learn more about a variety of issues relating to the agenda. However, the articles and reports that are available on the internet cannot always be credible and reliable. To filter out the websites that can be helpful to you, here are a few websites that you </w:t>
      </w:r>
      <w:r w:rsidDel="00000000" w:rsidR="00000000" w:rsidRPr="00000000">
        <w:rPr>
          <w:rFonts w:ascii="Garamond" w:cs="Garamond" w:eastAsia="Garamond" w:hAnsi="Garamond"/>
          <w:b w:val="1"/>
          <w:bCs w:val="1"/>
          <w:sz w:val="24"/>
          <w:szCs w:val="24"/>
          <w:rtl w:val="0"/>
        </w:rPr>
        <w:t xml:space="preserve">must</w:t>
      </w:r>
      <w:r w:rsidDel="00000000" w:rsidR="00000000" w:rsidRPr="00000000">
        <w:rPr>
          <w:rFonts w:ascii="Garamond" w:cs="Garamond" w:eastAsia="Garamond" w:hAnsi="Garamond"/>
          <w:sz w:val="24"/>
          <w:szCs w:val="24"/>
          <w:rtl w:val="0"/>
        </w:rPr>
        <w:t xml:space="preserve"> have a look at:</w:t>
      </w:r>
    </w:p>
    <w:p w:rsidR="00000000" w:rsidDel="00000000" w:rsidP="00000000" w:rsidRDefault="00000000" w:rsidRPr="00000000" w14:paraId="00000117">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8">
      <w:pPr>
        <w:numPr>
          <w:ilvl w:val="0"/>
          <w:numId w:val="6"/>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United Nations Homepage: </w:t>
      </w:r>
      <w:hyperlink r:id="rId9">
        <w:r w:rsidDel="00000000" w:rsidR="00000000" w:rsidRPr="00000000">
          <w:rPr>
            <w:rFonts w:ascii="Garamond" w:cs="Garamond" w:eastAsia="Garamond" w:hAnsi="Garamond"/>
            <w:color w:val="1155cc"/>
            <w:sz w:val="24"/>
            <w:szCs w:val="24"/>
            <w:u w:val="single"/>
            <w:rtl w:val="0"/>
          </w:rPr>
          <w:t xml:space="preserve">https://www.un.org/en/</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19">
      <w:pPr>
        <w:numPr>
          <w:ilvl w:val="0"/>
          <w:numId w:val="6"/>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United Nations News Site: </w:t>
      </w:r>
      <w:hyperlink r:id="rId10">
        <w:r w:rsidDel="00000000" w:rsidR="00000000" w:rsidRPr="00000000">
          <w:rPr>
            <w:rFonts w:ascii="Garamond" w:cs="Garamond" w:eastAsia="Garamond" w:hAnsi="Garamond"/>
            <w:color w:val="1155cc"/>
            <w:sz w:val="24"/>
            <w:szCs w:val="24"/>
            <w:u w:val="single"/>
            <w:rtl w:val="0"/>
          </w:rPr>
          <w:t xml:space="preserve">https://news.un.org/en/</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1A">
      <w:pPr>
        <w:numPr>
          <w:ilvl w:val="0"/>
          <w:numId w:val="6"/>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Trusted News Outlets (especially with .org)</w:t>
      </w:r>
    </w:p>
    <w:p w:rsidR="00000000" w:rsidDel="00000000" w:rsidP="00000000" w:rsidRDefault="00000000" w:rsidRPr="00000000" w14:paraId="0000011B">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C">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Gaining a first overview of a particular member state:</w:t>
      </w:r>
    </w:p>
    <w:p w:rsidR="00000000" w:rsidDel="00000000" w:rsidP="00000000" w:rsidRDefault="00000000" w:rsidRPr="00000000" w14:paraId="0000011D">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1E">
      <w:pPr>
        <w:numPr>
          <w:ilvl w:val="0"/>
          <w:numId w:val="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country’s government website (with .gov)</w:t>
      </w:r>
    </w:p>
    <w:p w:rsidR="00000000" w:rsidDel="00000000" w:rsidP="00000000" w:rsidRDefault="00000000" w:rsidRPr="00000000" w14:paraId="0000011F">
      <w:pPr>
        <w:numPr>
          <w:ilvl w:val="0"/>
          <w:numId w:val="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Speeches made by the country’s representatives on the topic</w:t>
      </w:r>
    </w:p>
    <w:p w:rsidR="00000000" w:rsidDel="00000000" w:rsidP="00000000" w:rsidRDefault="00000000" w:rsidRPr="00000000" w14:paraId="00000120">
      <w:pPr>
        <w:numPr>
          <w:ilvl w:val="0"/>
          <w:numId w:val="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Search for important resolutions regarding your topic</w:t>
      </w:r>
    </w:p>
    <w:p w:rsidR="00000000" w:rsidDel="00000000" w:rsidP="00000000" w:rsidRDefault="00000000" w:rsidRPr="00000000" w14:paraId="00000121">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2">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3">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24">
      <w:pPr>
        <w:spacing w:line="360" w:lineRule="auto"/>
        <w:ind w:left="0" w:firstLine="0"/>
        <w:jc w:val="both"/>
        <w:rPr>
          <w:rFonts w:ascii="Garamond" w:cs="Garamond" w:eastAsia="Garamond" w:hAnsi="Garamo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after="240" w:before="240" w:line="360" w:lineRule="auto"/>
        <w:rPr>
          <w:rFonts w:ascii="Garamond" w:cs="Garamond" w:eastAsia="Garamond" w:hAnsi="Garamond"/>
        </w:rPr>
      </w:pPr>
      <w:bookmarkStart w:colFirst="0" w:colLast="0" w:name="_up4j6lpzhdid" w:id="14"/>
      <w:bookmarkEnd w:id="14"/>
      <w:r w:rsidDel="00000000" w:rsidR="00000000" w:rsidRPr="00000000">
        <w:rPr>
          <w:rFonts w:ascii="Garamond" w:cs="Garamond" w:eastAsia="Garamond" w:hAnsi="Garamond"/>
          <w:rtl w:val="0"/>
        </w:rPr>
        <w:t xml:space="preserve">Rules of Procedure</w:t>
      </w:r>
    </w:p>
    <w:p w:rsidR="00000000" w:rsidDel="00000000" w:rsidP="00000000" w:rsidRDefault="00000000" w:rsidRPr="00000000" w14:paraId="00000126">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CCPCJ</w:t>
      </w:r>
      <w:r w:rsidDel="00000000" w:rsidR="00000000" w:rsidRPr="00000000">
        <w:rPr>
          <w:rFonts w:ascii="Garamond" w:cs="Garamond" w:eastAsia="Garamond" w:hAnsi="Garamond"/>
          <w:sz w:val="24"/>
          <w:szCs w:val="24"/>
          <w:rtl w:val="0"/>
        </w:rPr>
        <w:t xml:space="preserve"> meetings in the MUN will follow standard UN parliamentary rules called UNA-USA, with some adaptations. For basic understanding:</w:t>
      </w:r>
    </w:p>
    <w:p w:rsidR="00000000" w:rsidDel="00000000" w:rsidP="00000000" w:rsidRDefault="00000000" w:rsidRPr="00000000" w14:paraId="00000127">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Roll Call</w:t>
      </w:r>
      <w:r w:rsidDel="00000000" w:rsidR="00000000" w:rsidRPr="00000000">
        <w:rPr>
          <w:rFonts w:ascii="Garamond" w:cs="Garamond" w:eastAsia="Garamond" w:hAnsi="Garamond"/>
          <w:sz w:val="24"/>
          <w:szCs w:val="24"/>
          <w:rtl w:val="0"/>
        </w:rPr>
        <w:t xml:space="preserve"> – Delegates announce their presence by stating Present/ Present&amp;Voting after their names are called out.</w:t>
      </w:r>
    </w:p>
    <w:p w:rsidR="00000000" w:rsidDel="00000000" w:rsidP="00000000" w:rsidRDefault="00000000" w:rsidRPr="00000000" w14:paraId="00000128">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Setting the Agenda</w:t>
      </w:r>
      <w:r w:rsidDel="00000000" w:rsidR="00000000" w:rsidRPr="00000000">
        <w:rPr>
          <w:rFonts w:ascii="Garamond" w:cs="Garamond" w:eastAsia="Garamond" w:hAnsi="Garamond"/>
          <w:sz w:val="24"/>
          <w:szCs w:val="24"/>
          <w:rtl w:val="0"/>
        </w:rPr>
        <w:t xml:space="preserve"> – Delegates raise and vote on the main agenda to be discussed, which is passed by a simple majority.</w:t>
      </w:r>
    </w:p>
    <w:p w:rsidR="00000000" w:rsidDel="00000000" w:rsidP="00000000" w:rsidRDefault="00000000" w:rsidRPr="00000000" w14:paraId="00000129">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Formal Debate</w:t>
      </w:r>
      <w:r w:rsidDel="00000000" w:rsidR="00000000" w:rsidRPr="00000000">
        <w:rPr>
          <w:rFonts w:ascii="Garamond" w:cs="Garamond" w:eastAsia="Garamond" w:hAnsi="Garamond"/>
          <w:sz w:val="24"/>
          <w:szCs w:val="24"/>
          <w:rtl w:val="0"/>
        </w:rPr>
        <w:t xml:space="preserve"> – Delegates engage in structured discussions.</w:t>
      </w:r>
    </w:p>
    <w:p w:rsidR="00000000" w:rsidDel="00000000" w:rsidP="00000000" w:rsidRDefault="00000000" w:rsidRPr="00000000" w14:paraId="0000012A">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Time Limit</w:t>
      </w:r>
      <w:r w:rsidDel="00000000" w:rsidR="00000000" w:rsidRPr="00000000">
        <w:rPr>
          <w:rFonts w:ascii="Garamond" w:cs="Garamond" w:eastAsia="Garamond" w:hAnsi="Garamond"/>
          <w:sz w:val="24"/>
          <w:szCs w:val="24"/>
          <w:rtl w:val="0"/>
        </w:rPr>
        <w:t xml:space="preserve"> – Each speaker will get a certain time (60s/90s/120s) to speak</w:t>
      </w:r>
    </w:p>
    <w:p w:rsidR="00000000" w:rsidDel="00000000" w:rsidP="00000000" w:rsidRDefault="00000000" w:rsidRPr="00000000" w14:paraId="0000012B">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Yielding </w:t>
      </w:r>
      <w:r w:rsidDel="00000000" w:rsidR="00000000" w:rsidRPr="00000000">
        <w:rPr>
          <w:rFonts w:ascii="Garamond" w:cs="Garamond" w:eastAsia="Garamond" w:hAnsi="Garamond"/>
          <w:sz w:val="24"/>
          <w:szCs w:val="24"/>
          <w:rtl w:val="0"/>
        </w:rPr>
        <w:t xml:space="preserve">– Delegates will give their remaining time (if any) to:</w:t>
      </w:r>
    </w:p>
    <w:p w:rsidR="00000000" w:rsidDel="00000000" w:rsidP="00000000" w:rsidRDefault="00000000" w:rsidRPr="00000000" w14:paraId="0000012C">
      <w:pPr>
        <w:numPr>
          <w:ilvl w:val="1"/>
          <w:numId w:val="7"/>
        </w:numPr>
        <w:spacing w:after="0" w:afterAutospacing="0" w:before="0" w:beforeAutospacing="0"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Another delegate</w:t>
      </w:r>
    </w:p>
    <w:p w:rsidR="00000000" w:rsidDel="00000000" w:rsidP="00000000" w:rsidRDefault="00000000" w:rsidRPr="00000000" w14:paraId="0000012D">
      <w:pPr>
        <w:numPr>
          <w:ilvl w:val="1"/>
          <w:numId w:val="7"/>
        </w:numPr>
        <w:spacing w:after="0" w:afterAutospacing="0" w:before="0" w:beforeAutospacing="0"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floor/ EB</w:t>
      </w:r>
    </w:p>
    <w:p w:rsidR="00000000" w:rsidDel="00000000" w:rsidP="00000000" w:rsidRDefault="00000000" w:rsidRPr="00000000" w14:paraId="0000012E">
      <w:pPr>
        <w:numPr>
          <w:ilvl w:val="1"/>
          <w:numId w:val="7"/>
        </w:numPr>
        <w:spacing w:after="0" w:afterAutospacing="0" w:before="0" w:beforeAutospacing="0"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Questions and Comments</w:t>
      </w:r>
    </w:p>
    <w:p w:rsidR="00000000" w:rsidDel="00000000" w:rsidP="00000000" w:rsidRDefault="00000000" w:rsidRPr="00000000" w14:paraId="0000012F">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Caucuses</w:t>
      </w:r>
      <w:r w:rsidDel="00000000" w:rsidR="00000000" w:rsidRPr="00000000">
        <w:rPr>
          <w:rFonts w:ascii="Garamond" w:cs="Garamond" w:eastAsia="Garamond" w:hAnsi="Garamond"/>
          <w:sz w:val="24"/>
          <w:szCs w:val="24"/>
          <w:rtl w:val="0"/>
        </w:rPr>
        <w:t xml:space="preserve"> – Delegates make and refine proposals.</w:t>
      </w:r>
    </w:p>
    <w:p w:rsidR="00000000" w:rsidDel="00000000" w:rsidP="00000000" w:rsidRDefault="00000000" w:rsidRPr="00000000" w14:paraId="00000130">
      <w:pPr>
        <w:numPr>
          <w:ilvl w:val="0"/>
          <w:numId w:val="7"/>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Garamond" w:cs="Garamond" w:eastAsia="Garamond" w:hAnsi="Garamond"/>
          <w:b w:val="1"/>
          <w:bCs w:val="1"/>
          <w:sz w:val="24"/>
          <w:szCs w:val="24"/>
          <w:rtl w:val="0"/>
        </w:rPr>
        <w:t xml:space="preserve">Points </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31">
      <w:pPr>
        <w:numPr>
          <w:ilvl w:val="1"/>
          <w:numId w:val="7"/>
        </w:numPr>
        <w:spacing w:after="0" w:afterAutospacing="0" w:before="0" w:beforeAutospacing="0"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Point of Personal Privilege</w:t>
      </w:r>
    </w:p>
    <w:p w:rsidR="00000000" w:rsidDel="00000000" w:rsidP="00000000" w:rsidRDefault="00000000" w:rsidRPr="00000000" w14:paraId="00000132">
      <w:pPr>
        <w:numPr>
          <w:ilvl w:val="1"/>
          <w:numId w:val="7"/>
        </w:numPr>
        <w:spacing w:after="0" w:afterAutospacing="0" w:before="0" w:beforeAutospacing="0"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Point of Order</w:t>
      </w:r>
    </w:p>
    <w:p w:rsidR="00000000" w:rsidDel="00000000" w:rsidP="00000000" w:rsidRDefault="00000000" w:rsidRPr="00000000" w14:paraId="00000133">
      <w:pPr>
        <w:numPr>
          <w:ilvl w:val="1"/>
          <w:numId w:val="7"/>
        </w:numPr>
        <w:spacing w:after="0" w:afterAutospacing="0" w:before="0" w:beforeAutospacing="0"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Point of Information: Plea to Reply/ Plea to Follow-up</w:t>
      </w:r>
    </w:p>
    <w:p w:rsidR="00000000" w:rsidDel="00000000" w:rsidP="00000000" w:rsidRDefault="00000000" w:rsidRPr="00000000" w14:paraId="00000134">
      <w:pPr>
        <w:numPr>
          <w:ilvl w:val="1"/>
          <w:numId w:val="7"/>
        </w:numPr>
        <w:spacing w:after="0" w:afterAutospacing="0" w:before="0" w:beforeAutospacing="0"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Point of Parliamentary Inquiry</w:t>
      </w:r>
    </w:p>
    <w:p w:rsidR="00000000" w:rsidDel="00000000" w:rsidP="00000000" w:rsidRDefault="00000000" w:rsidRPr="00000000" w14:paraId="00000135">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Working Papers &amp; Resolution Drafting</w:t>
      </w:r>
      <w:r w:rsidDel="00000000" w:rsidR="00000000" w:rsidRPr="00000000">
        <w:rPr>
          <w:rFonts w:ascii="Garamond" w:cs="Garamond" w:eastAsia="Garamond" w:hAnsi="Garamond"/>
          <w:sz w:val="24"/>
          <w:szCs w:val="24"/>
          <w:rtl w:val="0"/>
        </w:rPr>
        <w:t xml:space="preserve"> – Countries form blocs and draft solutions.</w:t>
      </w:r>
      <w:r w:rsidDel="00000000" w:rsidR="00000000" w:rsidRPr="00000000">
        <w:rPr>
          <w:rtl w:val="0"/>
        </w:rPr>
      </w:r>
    </w:p>
    <w:p w:rsidR="00000000" w:rsidDel="00000000" w:rsidP="00000000" w:rsidRDefault="00000000" w:rsidRPr="00000000" w14:paraId="00000136">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Suspension/ Adjournment of the Meeting </w:t>
      </w:r>
      <w:r w:rsidDel="00000000" w:rsidR="00000000" w:rsidRPr="00000000">
        <w:rPr>
          <w:rFonts w:ascii="Garamond" w:cs="Garamond" w:eastAsia="Garamond" w:hAnsi="Garamond"/>
          <w:sz w:val="24"/>
          <w:szCs w:val="24"/>
          <w:rtl w:val="0"/>
        </w:rPr>
        <w:t xml:space="preserve">– Temporary pause/ formal closure of the session.</w:t>
      </w:r>
    </w:p>
    <w:p w:rsidR="00000000" w:rsidDel="00000000" w:rsidP="00000000" w:rsidRDefault="00000000" w:rsidRPr="00000000" w14:paraId="00000137">
      <w:pPr>
        <w:spacing w:after="240" w:before="240" w:line="360" w:lineRule="auto"/>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38">
      <w:pPr>
        <w:spacing w:after="240" w:before="240" w:line="360" w:lineRule="auto"/>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Debate Format</w:t>
      </w:r>
    </w:p>
    <w:p w:rsidR="00000000" w:rsidDel="00000000" w:rsidP="00000000" w:rsidRDefault="00000000" w:rsidRPr="00000000" w14:paraId="00000139">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Opening Statements</w:t>
      </w:r>
      <w:r w:rsidDel="00000000" w:rsidR="00000000" w:rsidRPr="00000000">
        <w:rPr>
          <w:rFonts w:ascii="Garamond" w:cs="Garamond" w:eastAsia="Garamond" w:hAnsi="Garamond"/>
          <w:sz w:val="24"/>
          <w:szCs w:val="24"/>
          <w:rtl w:val="0"/>
        </w:rPr>
        <w:t xml:space="preserve"> – Each country presents its general position on the agenda.</w:t>
      </w:r>
    </w:p>
    <w:p w:rsidR="00000000" w:rsidDel="00000000" w:rsidP="00000000" w:rsidRDefault="00000000" w:rsidRPr="00000000" w14:paraId="0000013A">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General Speakers List (GSL)</w:t>
      </w:r>
      <w:r w:rsidDel="00000000" w:rsidR="00000000" w:rsidRPr="00000000">
        <w:rPr>
          <w:rFonts w:ascii="Garamond" w:cs="Garamond" w:eastAsia="Garamond" w:hAnsi="Garamond"/>
          <w:sz w:val="24"/>
          <w:szCs w:val="24"/>
          <w:rtl w:val="0"/>
        </w:rPr>
        <w:t xml:space="preserve"> – Delegates present their country’s stance on the agenda.</w:t>
      </w:r>
    </w:p>
    <w:p w:rsidR="00000000" w:rsidDel="00000000" w:rsidP="00000000" w:rsidRDefault="00000000" w:rsidRPr="00000000" w14:paraId="0000013B">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Moderated Caucus</w:t>
      </w:r>
      <w:r w:rsidDel="00000000" w:rsidR="00000000" w:rsidRPr="00000000">
        <w:rPr>
          <w:rFonts w:ascii="Garamond" w:cs="Garamond" w:eastAsia="Garamond" w:hAnsi="Garamond"/>
          <w:sz w:val="24"/>
          <w:szCs w:val="24"/>
          <w:rtl w:val="0"/>
        </w:rPr>
        <w:t xml:space="preserve"> – Structured discussions on specific subtopics.</w:t>
      </w:r>
    </w:p>
    <w:p w:rsidR="00000000" w:rsidDel="00000000" w:rsidP="00000000" w:rsidRDefault="00000000" w:rsidRPr="00000000" w14:paraId="0000013C">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Unmoderated Caucus</w:t>
      </w:r>
      <w:r w:rsidDel="00000000" w:rsidR="00000000" w:rsidRPr="00000000">
        <w:rPr>
          <w:rFonts w:ascii="Garamond" w:cs="Garamond" w:eastAsia="Garamond" w:hAnsi="Garamond"/>
          <w:sz w:val="24"/>
          <w:szCs w:val="24"/>
          <w:rtl w:val="0"/>
        </w:rPr>
        <w:t xml:space="preserve"> – Informal negotiations, lobbying, and resolution drafting.</w:t>
      </w:r>
    </w:p>
    <w:p w:rsidR="00000000" w:rsidDel="00000000" w:rsidP="00000000" w:rsidRDefault="00000000" w:rsidRPr="00000000" w14:paraId="0000013D">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Draft Resolutions</w:t>
      </w:r>
      <w:r w:rsidDel="00000000" w:rsidR="00000000" w:rsidRPr="00000000">
        <w:rPr>
          <w:rFonts w:ascii="Garamond" w:cs="Garamond" w:eastAsia="Garamond" w:hAnsi="Garamond"/>
          <w:sz w:val="24"/>
          <w:szCs w:val="24"/>
          <w:rtl w:val="0"/>
        </w:rPr>
        <w:t xml:space="preserve"> – Formal documents outlining proposed solutions.</w:t>
      </w:r>
    </w:p>
    <w:p w:rsidR="00000000" w:rsidDel="00000000" w:rsidP="00000000" w:rsidRDefault="00000000" w:rsidRPr="00000000" w14:paraId="0000013E">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Amendments</w:t>
      </w:r>
      <w:r w:rsidDel="00000000" w:rsidR="00000000" w:rsidRPr="00000000">
        <w:rPr>
          <w:rFonts w:ascii="Garamond" w:cs="Garamond" w:eastAsia="Garamond" w:hAnsi="Garamond"/>
          <w:sz w:val="24"/>
          <w:szCs w:val="24"/>
          <w:rtl w:val="0"/>
        </w:rPr>
        <w:t xml:space="preserve"> – Modifications to draft resolutions.</w:t>
      </w:r>
    </w:p>
    <w:p w:rsidR="00000000" w:rsidDel="00000000" w:rsidP="00000000" w:rsidRDefault="00000000" w:rsidRPr="00000000" w14:paraId="0000013F">
      <w:pPr>
        <w:spacing w:after="240" w:before="240" w:line="360" w:lineRule="auto"/>
        <w:ind w:left="0" w:firstLine="0"/>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 additional information:</w:t>
      </w:r>
    </w:p>
    <w:p w:rsidR="00000000" w:rsidDel="00000000" w:rsidP="00000000" w:rsidRDefault="00000000" w:rsidRPr="00000000" w14:paraId="00000140">
      <w:pPr>
        <w:spacing w:after="240" w:before="240" w:line="360" w:lineRule="auto"/>
        <w:ind w:left="0" w:firstLine="0"/>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hyperlink r:id="rId11">
        <w:r w:rsidDel="00000000" w:rsidR="00000000" w:rsidRPr="00000000">
          <w:rPr>
            <w:rFonts w:ascii="Garamond" w:cs="Garamond" w:eastAsia="Garamond" w:hAnsi="Garamond"/>
            <w:color w:val="1155cc"/>
            <w:sz w:val="24"/>
            <w:szCs w:val="24"/>
            <w:u w:val="single"/>
            <w:rtl w:val="0"/>
          </w:rPr>
          <w:t xml:space="preserve">https://mun.fairgaze.com/Document/Commitee/cd623d13d7.pdf</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41">
      <w:pPr>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42">
      <w:pPr>
        <w:spacing w:line="360" w:lineRule="auto"/>
        <w:jc w:val="center"/>
        <w:rPr>
          <w:rFonts w:ascii="Garamond" w:cs="Garamond" w:eastAsia="Garamond" w:hAnsi="Garamo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spacing w:line="360" w:lineRule="auto"/>
        <w:rPr>
          <w:rFonts w:ascii="Garamond" w:cs="Garamond" w:eastAsia="Garamond" w:hAnsi="Garamond"/>
        </w:rPr>
      </w:pPr>
      <w:bookmarkStart w:colFirst="0" w:colLast="0" w:name="_q5eqc47fq98t" w:id="15"/>
      <w:bookmarkEnd w:id="15"/>
      <w:r w:rsidDel="00000000" w:rsidR="00000000" w:rsidRPr="00000000">
        <w:rPr>
          <w:rFonts w:ascii="Garamond" w:cs="Garamond" w:eastAsia="Garamond" w:hAnsi="Garamond"/>
          <w:rtl w:val="0"/>
        </w:rPr>
        <w:t xml:space="preserve">Documents that will be addressed in the Committee</w:t>
      </w:r>
    </w:p>
    <w:p w:rsidR="00000000" w:rsidDel="00000000" w:rsidP="00000000" w:rsidRDefault="00000000" w:rsidRPr="00000000" w14:paraId="00000144">
      <w:pPr>
        <w:spacing w:line="360" w:lineRule="auto"/>
        <w:jc w:val="both"/>
        <w:rPr>
          <w:rFonts w:ascii="Garamond" w:cs="Garamond" w:eastAsia="Garamond" w:hAnsi="Garamond"/>
          <w:b w:val="1"/>
          <w:bCs w:val="1"/>
          <w:i w:val="1"/>
          <w:iCs w:val="1"/>
          <w:sz w:val="32"/>
          <w:szCs w:val="32"/>
          <w:u w:val="single"/>
        </w:rPr>
      </w:pPr>
      <w:r w:rsidDel="00000000" w:rsidR="00000000" w:rsidRPr="00000000">
        <w:rPr>
          <w:rtl w:val="0"/>
        </w:rPr>
      </w:r>
    </w:p>
    <w:p w:rsidR="00000000" w:rsidDel="00000000" w:rsidP="00000000" w:rsidRDefault="00000000" w:rsidRPr="00000000" w14:paraId="00000145">
      <w:pPr>
        <w:pStyle w:val="Heading2"/>
        <w:numPr>
          <w:ilvl w:val="0"/>
          <w:numId w:val="12"/>
        </w:numPr>
        <w:spacing w:line="360" w:lineRule="auto"/>
        <w:jc w:val="both"/>
        <w:rPr>
          <w:rFonts w:ascii="Garamond" w:cs="Garamond" w:eastAsia="Garamond" w:hAnsi="Garamond"/>
        </w:rPr>
      </w:pPr>
      <w:bookmarkStart w:colFirst="0" w:colLast="0" w:name="_kn4f7d7i4yzw" w:id="16"/>
      <w:bookmarkEnd w:id="16"/>
      <w:r w:rsidDel="00000000" w:rsidR="00000000" w:rsidRPr="00000000">
        <w:rPr>
          <w:rFonts w:ascii="Garamond" w:cs="Garamond" w:eastAsia="Garamond" w:hAnsi="Garamond"/>
          <w:rtl w:val="0"/>
        </w:rPr>
        <w:t xml:space="preserve">Position Paper</w:t>
      </w:r>
    </w:p>
    <w:p w:rsidR="00000000" w:rsidDel="00000000" w:rsidP="00000000" w:rsidRDefault="00000000" w:rsidRPr="00000000" w14:paraId="00000146">
      <w:pPr>
        <w:spacing w:line="360" w:lineRule="auto"/>
        <w:ind w:left="72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47">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 important task, before the conference starts, is to write Position Papers. It is a brief summary of a country's policy and should contain a clear statement of the country’s position on the topic, the reason for the position, and a plan of action concerning the issues under consideration. </w:t>
      </w:r>
    </w:p>
    <w:p w:rsidR="00000000" w:rsidDel="00000000" w:rsidP="00000000" w:rsidRDefault="00000000" w:rsidRPr="00000000" w14:paraId="00000148">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9">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the Position Paper, you should briefly summarize the results of your research. Each topic should be addressed briefly in a policy statement representing the relevant views of your assigned country. You should also include recommendations for action to be taken by your committee. Writing a position paper is very important since it helps you during the conference as a starting point for discussion. </w:t>
      </w:r>
    </w:p>
    <w:p w:rsidR="00000000" w:rsidDel="00000000" w:rsidP="00000000" w:rsidRDefault="00000000" w:rsidRPr="00000000" w14:paraId="0000014A">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B">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instructions that need to be followed are: </w:t>
      </w:r>
    </w:p>
    <w:p w:rsidR="00000000" w:rsidDel="00000000" w:rsidP="00000000" w:rsidRDefault="00000000" w:rsidRPr="00000000" w14:paraId="0000014C">
      <w:pPr>
        <w:spacing w:line="360" w:lineRule="auto"/>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4D">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 It should be submitted in PDF format. </w:t>
      </w:r>
    </w:p>
    <w:p w:rsidR="00000000" w:rsidDel="00000000" w:rsidP="00000000" w:rsidRDefault="00000000" w:rsidRPr="00000000" w14:paraId="0000014E">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 The font should be Times New Roman, with font size 12, and line spacing 1.5.</w:t>
      </w:r>
    </w:p>
    <w:p w:rsidR="00000000" w:rsidDel="00000000" w:rsidP="00000000" w:rsidRDefault="00000000" w:rsidRPr="00000000" w14:paraId="0000014F">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3. In the header, there should be a committee, country, and agenda mentioned. </w:t>
      </w:r>
    </w:p>
    <w:p w:rsidR="00000000" w:rsidDel="00000000" w:rsidP="00000000" w:rsidRDefault="00000000" w:rsidRPr="00000000" w14:paraId="00000150">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4. There should be four paragraphs showing: </w:t>
      </w:r>
    </w:p>
    <w:p w:rsidR="00000000" w:rsidDel="00000000" w:rsidP="00000000" w:rsidRDefault="00000000" w:rsidRPr="00000000" w14:paraId="00000151">
      <w:pPr>
        <w:spacing w:line="36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 Introduction and country's stance, </w:t>
      </w:r>
    </w:p>
    <w:p w:rsidR="00000000" w:rsidDel="00000000" w:rsidP="00000000" w:rsidRDefault="00000000" w:rsidRPr="00000000" w14:paraId="00000152">
      <w:pPr>
        <w:spacing w:line="36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b. What your country is doing regarding the agenda,</w:t>
      </w:r>
    </w:p>
    <w:p w:rsidR="00000000" w:rsidDel="00000000" w:rsidP="00000000" w:rsidRDefault="00000000" w:rsidRPr="00000000" w14:paraId="00000153">
      <w:pPr>
        <w:spacing w:line="36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 What UN and other international organizations are doing regarding the Agenda,</w:t>
      </w:r>
    </w:p>
    <w:p w:rsidR="00000000" w:rsidDel="00000000" w:rsidP="00000000" w:rsidRDefault="00000000" w:rsidRPr="00000000" w14:paraId="00000154">
      <w:pPr>
        <w:spacing w:line="36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 Possible solutions or discussions to be done in the committee. (in bullet points)</w:t>
      </w:r>
    </w:p>
    <w:p w:rsidR="00000000" w:rsidDel="00000000" w:rsidP="00000000" w:rsidRDefault="00000000" w:rsidRPr="00000000" w14:paraId="00000155">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5. Mention at least 5 references at the end (full URL required for references).</w:t>
      </w:r>
    </w:p>
    <w:p w:rsidR="00000000" w:rsidDel="00000000" w:rsidP="00000000" w:rsidRDefault="00000000" w:rsidRPr="00000000" w14:paraId="00000156">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6. Country flag or Coat of Arms to be used at the top of the position paper.</w:t>
      </w:r>
    </w:p>
    <w:p w:rsidR="00000000" w:rsidDel="00000000" w:rsidP="00000000" w:rsidRDefault="00000000" w:rsidRPr="00000000" w14:paraId="00000157">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7. It should be 1.5 pages, and a maximum of 2 pages with the reference.</w:t>
      </w:r>
    </w:p>
    <w:p w:rsidR="00000000" w:rsidDel="00000000" w:rsidP="00000000" w:rsidRDefault="00000000" w:rsidRPr="00000000" w14:paraId="00000158">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9">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You are requested to email your position papers to all the Executive Board Members with the subject line: </w:t>
      </w:r>
    </w:p>
    <w:p w:rsidR="00000000" w:rsidDel="00000000" w:rsidP="00000000" w:rsidRDefault="00000000" w:rsidRPr="00000000" w14:paraId="0000015A">
      <w:pPr>
        <w:spacing w:line="360" w:lineRule="auto"/>
        <w:ind w:left="72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“[your country name] | Position Paper | XYZ MUN” </w:t>
      </w:r>
    </w:p>
    <w:p w:rsidR="00000000" w:rsidDel="00000000" w:rsidP="00000000" w:rsidRDefault="00000000" w:rsidRPr="00000000" w14:paraId="0000015B">
      <w:pPr>
        <w:spacing w:line="360" w:lineRule="auto"/>
        <w:ind w:left="1440" w:firstLine="54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Eg: Nepal | Position Paper | CMUN 10.0</w:t>
      </w:r>
    </w:p>
    <w:p w:rsidR="00000000" w:rsidDel="00000000" w:rsidP="00000000" w:rsidRDefault="00000000" w:rsidRPr="00000000" w14:paraId="0000015C">
      <w:pPr>
        <w:spacing w:line="360" w:lineRule="auto"/>
        <w:ind w:left="1440" w:firstLine="54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D">
      <w:pPr>
        <w:spacing w:line="360" w:lineRule="auto"/>
        <w:rPr>
          <w:rFonts w:ascii="Garamond" w:cs="Garamond" w:eastAsia="Garamond" w:hAnsi="Garamond"/>
        </w:rPr>
      </w:pPr>
      <w:r w:rsidDel="00000000" w:rsidR="00000000" w:rsidRPr="00000000">
        <w:rPr>
          <w:rFonts w:ascii="Garamond" w:cs="Garamond" w:eastAsia="Garamond" w:hAnsi="Garamond"/>
          <w:b w:val="1"/>
          <w:bCs w:val="1"/>
          <w:rtl w:val="0"/>
        </w:rPr>
        <w:t xml:space="preserve">Position Paper Submission Deadline: </w:t>
      </w:r>
      <w:r w:rsidDel="00000000" w:rsidR="00000000" w:rsidRPr="00000000">
        <w:rPr>
          <w:rFonts w:ascii="Garamond" w:cs="Garamond" w:eastAsia="Garamond" w:hAnsi="Garamond"/>
          <w:rtl w:val="0"/>
        </w:rPr>
        <w:t xml:space="preserve">One day before the MUN, 10 pm (GMT+5:45) </w:t>
      </w:r>
    </w:p>
    <w:p w:rsidR="00000000" w:rsidDel="00000000" w:rsidP="00000000" w:rsidRDefault="00000000" w:rsidRPr="00000000" w14:paraId="0000015E">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F">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Kindly also </w:t>
      </w:r>
      <w:r w:rsidDel="00000000" w:rsidR="00000000" w:rsidRPr="00000000">
        <w:rPr>
          <w:rFonts w:ascii="Garamond" w:cs="Garamond" w:eastAsia="Garamond" w:hAnsi="Garamond"/>
          <w:b w:val="1"/>
          <w:bCs w:val="1"/>
          <w:sz w:val="24"/>
          <w:szCs w:val="24"/>
          <w:rtl w:val="0"/>
        </w:rPr>
        <w:t xml:space="preserve">bring your Position Paper in print</w:t>
      </w:r>
      <w:r w:rsidDel="00000000" w:rsidR="00000000" w:rsidRPr="00000000">
        <w:rPr>
          <w:rFonts w:ascii="Garamond" w:cs="Garamond" w:eastAsia="Garamond" w:hAnsi="Garamond"/>
          <w:sz w:val="24"/>
          <w:szCs w:val="24"/>
          <w:rtl w:val="0"/>
        </w:rPr>
        <w:t xml:space="preserve"> for feedback on the first day of the event. Failure to submit a position paper will result in disqualification from the award. </w:t>
      </w:r>
    </w:p>
    <w:p w:rsidR="00000000" w:rsidDel="00000000" w:rsidP="00000000" w:rsidRDefault="00000000" w:rsidRPr="00000000" w14:paraId="00000160">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61">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Please note</w:t>
      </w:r>
      <w:r w:rsidDel="00000000" w:rsidR="00000000" w:rsidRPr="00000000">
        <w:rPr>
          <w:rFonts w:ascii="Garamond" w:cs="Garamond" w:eastAsia="Garamond" w:hAnsi="Garamond"/>
          <w:sz w:val="24"/>
          <w:szCs w:val="24"/>
          <w:rtl w:val="0"/>
        </w:rPr>
        <w:t xml:space="preserve">: Wikipedia, Reddit, Quora, etc., cannot be used as a source of info. Please use valid sources like Reuters, the country’s government websites, or UN documents or websites, and also try to avoid plagiarism.</w:t>
      </w:r>
    </w:p>
    <w:p w:rsidR="00000000" w:rsidDel="00000000" w:rsidP="00000000" w:rsidRDefault="00000000" w:rsidRPr="00000000" w14:paraId="00000162">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63">
      <w:pPr>
        <w:spacing w:line="360" w:lineRule="auto"/>
        <w:ind w:left="0" w:firstLine="0"/>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3"/>
        <w:spacing w:line="360" w:lineRule="auto"/>
        <w:rPr>
          <w:rFonts w:ascii="Garamond" w:cs="Garamond" w:eastAsia="Garamond" w:hAnsi="Garamond"/>
          <w:sz w:val="28"/>
          <w:szCs w:val="28"/>
        </w:rPr>
      </w:pPr>
      <w:bookmarkStart w:colFirst="0" w:colLast="0" w:name="_anfijl5zs0mf" w:id="17"/>
      <w:bookmarkEnd w:id="17"/>
      <w:r w:rsidDel="00000000" w:rsidR="00000000" w:rsidRPr="00000000">
        <w:rPr>
          <w:rFonts w:ascii="Garamond" w:cs="Garamond" w:eastAsia="Garamond" w:hAnsi="Garamond"/>
          <w:rtl w:val="0"/>
        </w:rPr>
        <w:t xml:space="preserve">Sample Position Paper</w:t>
      </w:r>
      <w:r w:rsidDel="00000000" w:rsidR="00000000" w:rsidRPr="00000000">
        <w:rPr>
          <w:rtl w:val="0"/>
        </w:rPr>
      </w:r>
    </w:p>
    <w:p w:rsidR="00000000" w:rsidDel="00000000" w:rsidP="00000000" w:rsidRDefault="00000000" w:rsidRPr="00000000" w14:paraId="00000165">
      <w:pPr>
        <w:spacing w:line="360" w:lineRule="auto"/>
        <w:ind w:left="0" w:firstLine="0"/>
        <w:jc w:val="center"/>
        <w:rPr>
          <w:rFonts w:ascii="Garamond" w:cs="Garamond" w:eastAsia="Garamond" w:hAnsi="Garamond"/>
          <w:b w:val="1"/>
          <w:bCs w:val="1"/>
          <w:i w:val="1"/>
          <w:iCs w:val="1"/>
          <w:sz w:val="32"/>
          <w:szCs w:val="32"/>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257175</wp:posOffset>
            </wp:positionV>
            <wp:extent cx="981047" cy="1530772"/>
            <wp:effectExtent b="0" l="0" r="0" t="0"/>
            <wp:wrapNone/>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81047" cy="1530772"/>
                    </a:xfrm>
                    <a:prstGeom prst="rect"/>
                    <a:ln/>
                  </pic:spPr>
                </pic:pic>
              </a:graphicData>
            </a:graphic>
          </wp:anchor>
        </w:drawing>
      </w:r>
    </w:p>
    <w:p w:rsidR="00000000" w:rsidDel="00000000" w:rsidP="00000000" w:rsidRDefault="00000000" w:rsidRPr="00000000" w14:paraId="00000166">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ab/>
        <w:tab/>
      </w:r>
      <w:r w:rsidDel="00000000" w:rsidR="00000000" w:rsidRPr="00000000">
        <w:drawing>
          <wp:anchor allowOverlap="1" behindDoc="0" distB="114300" distT="114300" distL="114300" distR="114300" hidden="0" layoutInCell="1" locked="0" relativeHeight="0" simplePos="0">
            <wp:simplePos x="0" y="0"/>
            <wp:positionH relativeFrom="column">
              <wp:posOffset>3519488</wp:posOffset>
            </wp:positionH>
            <wp:positionV relativeFrom="paragraph">
              <wp:posOffset>171450</wp:posOffset>
            </wp:positionV>
            <wp:extent cx="1681163" cy="1407974"/>
            <wp:effectExtent b="0" l="0" r="0" t="0"/>
            <wp:wrapNone/>
            <wp:docPr id="4" name="image2.png"/>
            <a:graphic>
              <a:graphicData uri="http://schemas.openxmlformats.org/drawingml/2006/picture">
                <pic:pic>
                  <pic:nvPicPr>
                    <pic:cNvPr id="0" name="image2.png"/>
                    <pic:cNvPicPr preferRelativeResize="0"/>
                  </pic:nvPicPr>
                  <pic:blipFill>
                    <a:blip r:embed="rId13"/>
                    <a:srcRect b="297" l="0" r="0" t="297"/>
                    <a:stretch>
                      <a:fillRect/>
                    </a:stretch>
                  </pic:blipFill>
                  <pic:spPr>
                    <a:xfrm>
                      <a:off x="0" y="0"/>
                      <a:ext cx="1681163" cy="1407974"/>
                    </a:xfrm>
                    <a:prstGeom prst="rect"/>
                    <a:ln/>
                  </pic:spPr>
                </pic:pic>
              </a:graphicData>
            </a:graphic>
          </wp:anchor>
        </w:drawing>
      </w:r>
    </w:p>
    <w:p w:rsidR="00000000" w:rsidDel="00000000" w:rsidP="00000000" w:rsidRDefault="00000000" w:rsidRPr="00000000" w14:paraId="00000167">
      <w:pPr>
        <w:spacing w:line="360" w:lineRule="auto"/>
        <w:ind w:left="720" w:firstLine="720"/>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68">
      <w:pPr>
        <w:spacing w:line="360" w:lineRule="auto"/>
        <w:ind w:left="720" w:firstLine="720"/>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69">
      <w:pPr>
        <w:spacing w:line="360" w:lineRule="auto"/>
        <w:ind w:left="720" w:firstLine="720"/>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6A">
      <w:pPr>
        <w:spacing w:line="360" w:lineRule="auto"/>
        <w:ind w:left="720" w:firstLine="720"/>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6B">
      <w:pPr>
        <w:spacing w:line="360" w:lineRule="auto"/>
        <w:ind w:left="720" w:firstLine="720"/>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6C">
      <w:pPr>
        <w:spacing w:line="360" w:lineRule="auto"/>
        <w:ind w:left="0" w:firstLine="0"/>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6D">
      <w:pPr>
        <w:spacing w:line="360" w:lineRule="auto"/>
        <w:ind w:left="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Country: </w:t>
      </w:r>
      <w:r w:rsidDel="00000000" w:rsidR="00000000" w:rsidRPr="00000000">
        <w:rPr>
          <w:rFonts w:ascii="Garamond" w:cs="Garamond" w:eastAsia="Garamond" w:hAnsi="Garamond"/>
          <w:sz w:val="24"/>
          <w:szCs w:val="24"/>
          <w:rtl w:val="0"/>
        </w:rPr>
        <w:t xml:space="preserve">Federal Democratic Republic of Nepal</w:t>
        <w:tab/>
      </w:r>
    </w:p>
    <w:p w:rsidR="00000000" w:rsidDel="00000000" w:rsidP="00000000" w:rsidRDefault="00000000" w:rsidRPr="00000000" w14:paraId="0000016E">
      <w:pPr>
        <w:spacing w:line="360" w:lineRule="auto"/>
        <w:ind w:left="0"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Committee: </w:t>
      </w:r>
      <w:r w:rsidDel="00000000" w:rsidR="00000000" w:rsidRPr="00000000">
        <w:rPr>
          <w:rFonts w:ascii="Garamond" w:cs="Garamond" w:eastAsia="Garamond" w:hAnsi="Garamond"/>
          <w:sz w:val="24"/>
          <w:szCs w:val="24"/>
          <w:rtl w:val="0"/>
        </w:rPr>
        <w:t xml:space="preserve">United Nations Economic and Social Council</w:t>
      </w:r>
    </w:p>
    <w:p w:rsidR="00000000" w:rsidDel="00000000" w:rsidP="00000000" w:rsidRDefault="00000000" w:rsidRPr="00000000" w14:paraId="0000016F">
      <w:pPr>
        <w:spacing w:line="360" w:lineRule="auto"/>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Agenda: </w:t>
      </w:r>
      <w:r w:rsidDel="00000000" w:rsidR="00000000" w:rsidRPr="00000000">
        <w:rPr>
          <w:rFonts w:ascii="Garamond" w:cs="Garamond" w:eastAsia="Garamond" w:hAnsi="Garamond"/>
          <w:sz w:val="24"/>
          <w:szCs w:val="24"/>
          <w:rtl w:val="0"/>
        </w:rPr>
        <w:t xml:space="preserve">Decent Work and Economic Growth</w:t>
      </w:r>
    </w:p>
    <w:p w:rsidR="00000000" w:rsidDel="00000000" w:rsidP="00000000" w:rsidRDefault="00000000" w:rsidRPr="00000000" w14:paraId="00000170">
      <w:pPr>
        <w:spacing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1">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Nepal recognizes the importance of Decent Work and Economic Growth as outlined in the 2030 Agenda for Sustainable Development. We believe that these are fundamental components of poverty reduction and sustainable development. As a developing nation, Nepal is committed to achieving the targets set under this agenda.</w:t>
      </w:r>
    </w:p>
    <w:p w:rsidR="00000000" w:rsidDel="00000000" w:rsidP="00000000" w:rsidRDefault="00000000" w:rsidRPr="00000000" w14:paraId="00000172">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3">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Nepal has taken several measures to promote decent work and economic growth. The government has established the National Employment Policy, which aims to promote job creation and enhance skills development. The government is also committed to creating an enabling environment for businesses by introducing policies that promote investment and entrepreneurship. Furthermore, Nepal has also been actively participating in regional and international forums to promote trade and economic cooperation.</w:t>
      </w:r>
    </w:p>
    <w:p w:rsidR="00000000" w:rsidDel="00000000" w:rsidP="00000000" w:rsidRDefault="00000000" w:rsidRPr="00000000" w14:paraId="00000174">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5">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UN and other international organizations have been instrumental in supporting Nepal's efforts to achieve the targets set under this agenda. The International Labour Organization (ILO) has been working closely with the government of Nepal to improve working conditions and promote decent work. The UN Development Programme (UNDP) has been providing technical assistance to Nepal in the areas of economic development and poverty reduction. Additionally, the World Bank and the Asian Development Bank have also been providing financial and technical assistance to Nepal to support its economic growth.</w:t>
      </w:r>
    </w:p>
    <w:p w:rsidR="00000000" w:rsidDel="00000000" w:rsidP="00000000" w:rsidRDefault="00000000" w:rsidRPr="00000000" w14:paraId="00000176">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7">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Nepal makes a commitment:</w:t>
      </w:r>
    </w:p>
    <w:p w:rsidR="00000000" w:rsidDel="00000000" w:rsidP="00000000" w:rsidRDefault="00000000" w:rsidRPr="00000000" w14:paraId="00000178">
      <w:pPr>
        <w:numPr>
          <w:ilvl w:val="0"/>
          <w:numId w:val="1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combat unemployment and stagnant wages, Nepal will actively promote the creation of quality jobs across various sectors.</w:t>
      </w:r>
    </w:p>
    <w:p w:rsidR="00000000" w:rsidDel="00000000" w:rsidP="00000000" w:rsidRDefault="00000000" w:rsidRPr="00000000" w14:paraId="00000179">
      <w:pPr>
        <w:numPr>
          <w:ilvl w:val="0"/>
          <w:numId w:val="1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Recognizing the crucial role of skilled individuals in driving economic progress, Nepal will prioritize enhancing skills development initiatives.</w:t>
      </w:r>
    </w:p>
    <w:p w:rsidR="00000000" w:rsidDel="00000000" w:rsidP="00000000" w:rsidRDefault="00000000" w:rsidRPr="00000000" w14:paraId="0000017A">
      <w:pPr>
        <w:numPr>
          <w:ilvl w:val="0"/>
          <w:numId w:val="1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Recognizing the value of collaborative efforts, Nepal will continue to work closely with the UN and other international organizations.</w:t>
      </w:r>
    </w:p>
    <w:p w:rsidR="00000000" w:rsidDel="00000000" w:rsidP="00000000" w:rsidRDefault="00000000" w:rsidRPr="00000000" w14:paraId="0000017B">
      <w:pPr>
        <w:spacing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C">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References:</w:t>
      </w:r>
    </w:p>
    <w:p w:rsidR="00000000" w:rsidDel="00000000" w:rsidP="00000000" w:rsidRDefault="00000000" w:rsidRPr="00000000" w14:paraId="0000017D">
      <w:pPr>
        <w:spacing w:line="360" w:lineRule="auto"/>
        <w:ind w:left="720" w:firstLine="0"/>
        <w:rPr>
          <w:rFonts w:ascii="Garamond" w:cs="Garamond" w:eastAsia="Garamond" w:hAnsi="Garamond"/>
          <w:sz w:val="24"/>
          <w:szCs w:val="24"/>
        </w:rPr>
      </w:pPr>
      <w:hyperlink r:id="rId14">
        <w:r w:rsidDel="00000000" w:rsidR="00000000" w:rsidRPr="00000000">
          <w:rPr>
            <w:rFonts w:ascii="Garamond" w:cs="Garamond" w:eastAsia="Garamond" w:hAnsi="Garamond"/>
            <w:color w:val="1155cc"/>
            <w:sz w:val="24"/>
            <w:szCs w:val="24"/>
            <w:u w:val="single"/>
            <w:rtl w:val="0"/>
          </w:rPr>
          <w:t xml:space="preserve">https://www.ilo.org/global/topics/decent-work/lang--en/index.htm</w:t>
        </w:r>
      </w:hyperlink>
      <w:r w:rsidDel="00000000" w:rsidR="00000000" w:rsidRPr="00000000">
        <w:rPr>
          <w:rtl w:val="0"/>
        </w:rPr>
      </w:r>
    </w:p>
    <w:p w:rsidR="00000000" w:rsidDel="00000000" w:rsidP="00000000" w:rsidRDefault="00000000" w:rsidRPr="00000000" w14:paraId="0000017E">
      <w:pPr>
        <w:spacing w:line="360" w:lineRule="auto"/>
        <w:ind w:left="720" w:firstLine="0"/>
        <w:rPr>
          <w:rFonts w:ascii="Garamond" w:cs="Garamond" w:eastAsia="Garamond" w:hAnsi="Garamond"/>
          <w:sz w:val="24"/>
          <w:szCs w:val="24"/>
        </w:rPr>
      </w:pPr>
      <w:hyperlink r:id="rId15">
        <w:r w:rsidDel="00000000" w:rsidR="00000000" w:rsidRPr="00000000">
          <w:rPr>
            <w:rFonts w:ascii="Garamond" w:cs="Garamond" w:eastAsia="Garamond" w:hAnsi="Garamond"/>
            <w:color w:val="1155cc"/>
            <w:sz w:val="24"/>
            <w:szCs w:val="24"/>
            <w:u w:val="single"/>
            <w:rtl w:val="0"/>
          </w:rPr>
          <w:t xml:space="preserve">https://www.undp.org/content/undp/en/home/sustainable-development-goals/goal-8-decent-work-and-economic-growth.html</w:t>
        </w:r>
      </w:hyperlink>
      <w:r w:rsidDel="00000000" w:rsidR="00000000" w:rsidRPr="00000000">
        <w:rPr>
          <w:rtl w:val="0"/>
        </w:rPr>
      </w:r>
    </w:p>
    <w:p w:rsidR="00000000" w:rsidDel="00000000" w:rsidP="00000000" w:rsidRDefault="00000000" w:rsidRPr="00000000" w14:paraId="0000017F">
      <w:pPr>
        <w:spacing w:line="360" w:lineRule="auto"/>
        <w:ind w:left="720" w:firstLine="0"/>
        <w:rPr>
          <w:rFonts w:ascii="Garamond" w:cs="Garamond" w:eastAsia="Garamond" w:hAnsi="Garamond"/>
          <w:sz w:val="24"/>
          <w:szCs w:val="24"/>
        </w:rPr>
      </w:pPr>
      <w:hyperlink r:id="rId16">
        <w:r w:rsidDel="00000000" w:rsidR="00000000" w:rsidRPr="00000000">
          <w:rPr>
            <w:rFonts w:ascii="Garamond" w:cs="Garamond" w:eastAsia="Garamond" w:hAnsi="Garamond"/>
            <w:color w:val="1155cc"/>
            <w:sz w:val="24"/>
            <w:szCs w:val="24"/>
            <w:u w:val="single"/>
            <w:rtl w:val="0"/>
          </w:rPr>
          <w:t xml:space="preserve">https://sustainabledevelopment.un.org/content/documents/26541VNR_2020_Nepal_Report.pdf</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80">
      <w:pPr>
        <w:spacing w:line="360" w:lineRule="auto"/>
        <w:ind w:left="720" w:firstLine="0"/>
        <w:rPr>
          <w:rFonts w:ascii="Garamond" w:cs="Garamond" w:eastAsia="Garamond" w:hAnsi="Garamond"/>
          <w:sz w:val="24"/>
          <w:szCs w:val="24"/>
        </w:rPr>
      </w:pPr>
      <w:hyperlink r:id="rId17">
        <w:r w:rsidDel="00000000" w:rsidR="00000000" w:rsidRPr="00000000">
          <w:rPr>
            <w:rFonts w:ascii="Garamond" w:cs="Garamond" w:eastAsia="Garamond" w:hAnsi="Garamond"/>
            <w:color w:val="1155cc"/>
            <w:sz w:val="24"/>
            <w:szCs w:val="24"/>
            <w:u w:val="single"/>
            <w:rtl w:val="0"/>
          </w:rPr>
          <w:t xml:space="preserve">https://www.dakchyata-nepal.org/sites/default/files/Creating%20Skills%20for%20Nepal%E2%80%99s%20Growth%20and%20Development%20v2%20t2.pdf</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81">
      <w:pPr>
        <w:spacing w:line="360" w:lineRule="auto"/>
        <w:ind w:left="720" w:firstLine="0"/>
        <w:rPr>
          <w:rFonts w:ascii="Garamond" w:cs="Garamond" w:eastAsia="Garamond" w:hAnsi="Garamond"/>
          <w:sz w:val="24"/>
          <w:szCs w:val="24"/>
        </w:rPr>
      </w:pPr>
      <w:hyperlink r:id="rId18">
        <w:r w:rsidDel="00000000" w:rsidR="00000000" w:rsidRPr="00000000">
          <w:rPr>
            <w:rFonts w:ascii="Garamond" w:cs="Garamond" w:eastAsia="Garamond" w:hAnsi="Garamond"/>
            <w:color w:val="1155cc"/>
            <w:sz w:val="24"/>
            <w:szCs w:val="24"/>
            <w:u w:val="single"/>
            <w:rtl w:val="0"/>
          </w:rPr>
          <w:t xml:space="preserve">https://www.adb.org/where-we-work/nepal</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82">
      <w:pPr>
        <w:spacing w:line="360" w:lineRule="auto"/>
        <w:ind w:left="0" w:firstLine="0"/>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3">
      <w:pPr>
        <w:spacing w:line="360" w:lineRule="auto"/>
        <w:ind w:left="0" w:firstLine="0"/>
        <w:jc w:val="center"/>
        <w:rPr>
          <w:rFonts w:ascii="Garamond" w:cs="Garamond" w:eastAsia="Garamond" w:hAnsi="Garamo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2"/>
        <w:numPr>
          <w:ilvl w:val="0"/>
          <w:numId w:val="12"/>
        </w:numPr>
        <w:spacing w:line="360" w:lineRule="auto"/>
        <w:jc w:val="left"/>
        <w:rPr>
          <w:rFonts w:ascii="Garamond" w:cs="Garamond" w:eastAsia="Garamond" w:hAnsi="Garamond"/>
        </w:rPr>
      </w:pPr>
      <w:bookmarkStart w:colFirst="0" w:colLast="0" w:name="_pv5c1ejnr5tm" w:id="18"/>
      <w:bookmarkEnd w:id="18"/>
      <w:r w:rsidDel="00000000" w:rsidR="00000000" w:rsidRPr="00000000">
        <w:rPr>
          <w:rFonts w:ascii="Garamond" w:cs="Garamond" w:eastAsia="Garamond" w:hAnsi="Garamond"/>
          <w:rtl w:val="0"/>
        </w:rPr>
        <w:t xml:space="preserve">Working Paper</w:t>
      </w:r>
    </w:p>
    <w:p w:rsidR="00000000" w:rsidDel="00000000" w:rsidP="00000000" w:rsidRDefault="00000000" w:rsidRPr="00000000" w14:paraId="00000185">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6">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working paper is a reference document for the resolution. It does not have a rigid format and is made after 2 or 3 moderated caucuses to outline the problems and solutions presented in the committee session. The working paper could be made in the following format:</w:t>
      </w:r>
    </w:p>
    <w:p w:rsidR="00000000" w:rsidDel="00000000" w:rsidP="00000000" w:rsidRDefault="00000000" w:rsidRPr="00000000" w14:paraId="00000187">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8">
      <w:pPr>
        <w:pStyle w:val="Heading3"/>
        <w:spacing w:line="360" w:lineRule="auto"/>
        <w:rPr>
          <w:rFonts w:ascii="Garamond" w:cs="Garamond" w:eastAsia="Garamond" w:hAnsi="Garamond"/>
          <w:i w:val="0"/>
          <w:iCs w:val="0"/>
          <w:u w:val="none"/>
        </w:rPr>
      </w:pPr>
      <w:bookmarkStart w:colFirst="0" w:colLast="0" w:name="_ffkvuhejxhpd" w:id="19"/>
      <w:bookmarkEnd w:id="19"/>
      <w:r w:rsidDel="00000000" w:rsidR="00000000" w:rsidRPr="00000000">
        <w:rPr>
          <w:rFonts w:ascii="Garamond" w:cs="Garamond" w:eastAsia="Garamond" w:hAnsi="Garamond"/>
          <w:i w:val="0"/>
          <w:iCs w:val="0"/>
          <w:u w:val="none"/>
          <w:rtl w:val="0"/>
        </w:rPr>
        <w:t xml:space="preserve">Working Paper 1.0</w:t>
      </w:r>
    </w:p>
    <w:p w:rsidR="00000000" w:rsidDel="00000000" w:rsidP="00000000" w:rsidRDefault="00000000" w:rsidRPr="00000000" w14:paraId="00000189">
      <w:pPr>
        <w:spacing w:line="360" w:lineRule="auto"/>
        <w:jc w:val="right"/>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XYZ Model UN</w:t>
      </w:r>
    </w:p>
    <w:p w:rsidR="00000000" w:rsidDel="00000000" w:rsidP="00000000" w:rsidRDefault="00000000" w:rsidRPr="00000000" w14:paraId="0000018A">
      <w:pPr>
        <w:spacing w:line="360" w:lineRule="auto"/>
        <w:jc w:val="right"/>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Date: dd/mm/yyyy</w:t>
      </w:r>
      <w:r w:rsidDel="00000000" w:rsidR="00000000" w:rsidRPr="00000000">
        <w:rPr>
          <w:rtl w:val="0"/>
        </w:rPr>
      </w:r>
    </w:p>
    <w:p w:rsidR="00000000" w:rsidDel="00000000" w:rsidP="00000000" w:rsidRDefault="00000000" w:rsidRPr="00000000" w14:paraId="0000018B">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Authors: </w:t>
      </w:r>
      <w:r w:rsidDel="00000000" w:rsidR="00000000" w:rsidRPr="00000000">
        <w:rPr>
          <w:rFonts w:ascii="Garamond" w:cs="Garamond" w:eastAsia="Garamond" w:hAnsi="Garamond"/>
          <w:sz w:val="24"/>
          <w:szCs w:val="24"/>
          <w:rtl w:val="0"/>
        </w:rPr>
        <w:t xml:space="preserve">(min.1, max.3)</w:t>
      </w:r>
    </w:p>
    <w:p w:rsidR="00000000" w:rsidDel="00000000" w:rsidP="00000000" w:rsidRDefault="00000000" w:rsidRPr="00000000" w14:paraId="0000018C">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Members Present: </w:t>
      </w:r>
      <w:r w:rsidDel="00000000" w:rsidR="00000000" w:rsidRPr="00000000">
        <w:rPr>
          <w:rFonts w:ascii="Garamond" w:cs="Garamond" w:eastAsia="Garamond" w:hAnsi="Garamond"/>
          <w:sz w:val="24"/>
          <w:szCs w:val="24"/>
          <w:rtl w:val="0"/>
        </w:rPr>
        <w:t xml:space="preserve">(everyone else present in the committee)</w:t>
      </w:r>
    </w:p>
    <w:p w:rsidR="00000000" w:rsidDel="00000000" w:rsidP="00000000" w:rsidRDefault="00000000" w:rsidRPr="00000000" w14:paraId="0000018D">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8E">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Topics Discussed</w:t>
      </w:r>
    </w:p>
    <w:p w:rsidR="00000000" w:rsidDel="00000000" w:rsidP="00000000" w:rsidRDefault="00000000" w:rsidRPr="00000000" w14:paraId="0000018F">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w:t>
      </w:r>
    </w:p>
    <w:p w:rsidR="00000000" w:rsidDel="00000000" w:rsidP="00000000" w:rsidRDefault="00000000" w:rsidRPr="00000000" w14:paraId="00000190">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w:t>
      </w:r>
    </w:p>
    <w:p w:rsidR="00000000" w:rsidDel="00000000" w:rsidP="00000000" w:rsidRDefault="00000000" w:rsidRPr="00000000" w14:paraId="00000191">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w:t>
      </w:r>
    </w:p>
    <w:p w:rsidR="00000000" w:rsidDel="00000000" w:rsidP="00000000" w:rsidRDefault="00000000" w:rsidRPr="00000000" w14:paraId="00000192">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93">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Problems Discussed</w:t>
      </w:r>
    </w:p>
    <w:p w:rsidR="00000000" w:rsidDel="00000000" w:rsidP="00000000" w:rsidRDefault="00000000" w:rsidRPr="00000000" w14:paraId="00000194">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w:t>
      </w:r>
    </w:p>
    <w:p w:rsidR="00000000" w:rsidDel="00000000" w:rsidP="00000000" w:rsidRDefault="00000000" w:rsidRPr="00000000" w14:paraId="00000195">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w:t>
      </w:r>
    </w:p>
    <w:p w:rsidR="00000000" w:rsidDel="00000000" w:rsidP="00000000" w:rsidRDefault="00000000" w:rsidRPr="00000000" w14:paraId="00000196">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w:t>
      </w:r>
    </w:p>
    <w:p w:rsidR="00000000" w:rsidDel="00000000" w:rsidP="00000000" w:rsidRDefault="00000000" w:rsidRPr="00000000" w14:paraId="00000197">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98">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Solutions Proposed </w:t>
      </w:r>
    </w:p>
    <w:p w:rsidR="00000000" w:rsidDel="00000000" w:rsidP="00000000" w:rsidRDefault="00000000" w:rsidRPr="00000000" w14:paraId="00000199">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w:t>
      </w:r>
    </w:p>
    <w:p w:rsidR="00000000" w:rsidDel="00000000" w:rsidP="00000000" w:rsidRDefault="00000000" w:rsidRPr="00000000" w14:paraId="0000019A">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w:t>
      </w:r>
    </w:p>
    <w:p w:rsidR="00000000" w:rsidDel="00000000" w:rsidP="00000000" w:rsidRDefault="00000000" w:rsidRPr="00000000" w14:paraId="0000019B">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2"/>
        <w:numPr>
          <w:ilvl w:val="0"/>
          <w:numId w:val="12"/>
        </w:numPr>
        <w:spacing w:line="360" w:lineRule="auto"/>
        <w:jc w:val="left"/>
        <w:rPr>
          <w:rFonts w:ascii="Garamond" w:cs="Garamond" w:eastAsia="Garamond" w:hAnsi="Garamond"/>
        </w:rPr>
      </w:pPr>
      <w:bookmarkStart w:colFirst="0" w:colLast="0" w:name="_b2fy93gjd74l" w:id="20"/>
      <w:bookmarkEnd w:id="20"/>
      <w:r w:rsidDel="00000000" w:rsidR="00000000" w:rsidRPr="00000000">
        <w:rPr>
          <w:rFonts w:ascii="Garamond" w:cs="Garamond" w:eastAsia="Garamond" w:hAnsi="Garamond"/>
          <w:rtl w:val="0"/>
        </w:rPr>
        <w:t xml:space="preserve">Resolution</w:t>
      </w:r>
    </w:p>
    <w:p w:rsidR="00000000" w:rsidDel="00000000" w:rsidP="00000000" w:rsidRDefault="00000000" w:rsidRPr="00000000" w14:paraId="0000019D">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E">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resolution is the final outcome of an MUN session. It is a written document that outlines the solutions to the problems discussed in the committee. A resolution typically includes the preamble, the operative clauses, and the signatures of the delegates who have supported it.</w:t>
      </w:r>
    </w:p>
    <w:p w:rsidR="00000000" w:rsidDel="00000000" w:rsidP="00000000" w:rsidRDefault="00000000" w:rsidRPr="00000000" w14:paraId="0000019F">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0">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w:t>
      </w:r>
      <w:r w:rsidDel="00000000" w:rsidR="00000000" w:rsidRPr="00000000">
        <w:rPr>
          <w:rFonts w:ascii="Garamond" w:cs="Garamond" w:eastAsia="Garamond" w:hAnsi="Garamond"/>
          <w:b w:val="1"/>
          <w:bCs w:val="1"/>
          <w:sz w:val="24"/>
          <w:szCs w:val="24"/>
          <w:rtl w:val="0"/>
        </w:rPr>
        <w:t xml:space="preserve">preamble </w:t>
      </w:r>
      <w:r w:rsidDel="00000000" w:rsidR="00000000" w:rsidRPr="00000000">
        <w:rPr>
          <w:rFonts w:ascii="Garamond" w:cs="Garamond" w:eastAsia="Garamond" w:hAnsi="Garamond"/>
          <w:sz w:val="24"/>
          <w:szCs w:val="24"/>
          <w:rtl w:val="0"/>
        </w:rPr>
        <w:t xml:space="preserve">of the resolution provides the background and context for the issue at hand. It outlines the history and the current state of the problem, highlighting any relevant international laws, treaties, or agreements.</w:t>
      </w:r>
    </w:p>
    <w:p w:rsidR="00000000" w:rsidDel="00000000" w:rsidP="00000000" w:rsidRDefault="00000000" w:rsidRPr="00000000" w14:paraId="000001A1">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2">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w:t>
      </w:r>
      <w:r w:rsidDel="00000000" w:rsidR="00000000" w:rsidRPr="00000000">
        <w:rPr>
          <w:rFonts w:ascii="Garamond" w:cs="Garamond" w:eastAsia="Garamond" w:hAnsi="Garamond"/>
          <w:b w:val="1"/>
          <w:bCs w:val="1"/>
          <w:sz w:val="24"/>
          <w:szCs w:val="24"/>
          <w:rtl w:val="0"/>
        </w:rPr>
        <w:t xml:space="preserve">operative</w:t>
      </w:r>
      <w:r w:rsidDel="00000000" w:rsidR="00000000" w:rsidRPr="00000000">
        <w:rPr>
          <w:rFonts w:ascii="Garamond" w:cs="Garamond" w:eastAsia="Garamond" w:hAnsi="Garamond"/>
          <w:sz w:val="24"/>
          <w:szCs w:val="24"/>
          <w:rtl w:val="0"/>
        </w:rPr>
        <w:t xml:space="preserve"> clauses of the resolution are the main part of the document, where the solutions to the issue are presented. The clauses should be clear and concise, outlining specific actions to be taken to address the problem. The clauses should also take into account the views and opinions of all stakeholders involved and should be realistic and feasible to implement. Once the operative clauses have been discussed and agreed upon, the resolution is ready for voting. If the resolution is passed by a majority vote, it becomes an official document that outlines the solutions to the issue at hand.</w:t>
      </w:r>
    </w:p>
    <w:p w:rsidR="00000000" w:rsidDel="00000000" w:rsidP="00000000" w:rsidRDefault="00000000" w:rsidRPr="00000000" w14:paraId="000001A3">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4">
      <w:pPr>
        <w:pStyle w:val="Heading4"/>
        <w:spacing w:line="360" w:lineRule="auto"/>
        <w:jc w:val="center"/>
        <w:rPr>
          <w:rFonts w:ascii="Garamond" w:cs="Garamond" w:eastAsia="Garamond" w:hAnsi="Garamond"/>
        </w:rPr>
      </w:pPr>
      <w:bookmarkStart w:colFirst="0" w:colLast="0" w:name="_ci02n4vkkloc" w:id="21"/>
      <w:bookmarkEnd w:id="21"/>
      <w:r w:rsidDel="00000000" w:rsidR="00000000" w:rsidRPr="00000000">
        <w:rPr>
          <w:rFonts w:ascii="Garamond" w:cs="Garamond" w:eastAsia="Garamond" w:hAnsi="Garamond"/>
          <w:rtl w:val="0"/>
        </w:rPr>
        <w:t xml:space="preserve">Preambulatory Clauses: </w:t>
      </w:r>
    </w:p>
    <w:p w:rsidR="00000000" w:rsidDel="00000000" w:rsidP="00000000" w:rsidRDefault="00000000" w:rsidRPr="00000000" w14:paraId="000001A5">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preamble of a draft resolution states the reasons for which the committee is addressing the topic and highlights past international action on the issue. Each clause begins with a present participle (called a perambulatory phrase) and ends with a comma. Perambulatory clauses could include the following: </w:t>
      </w:r>
    </w:p>
    <w:p w:rsidR="00000000" w:rsidDel="00000000" w:rsidP="00000000" w:rsidRDefault="00000000" w:rsidRPr="00000000" w14:paraId="000001A6">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7">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 References to the UN Charter; </w:t>
      </w:r>
    </w:p>
    <w:p w:rsidR="00000000" w:rsidDel="00000000" w:rsidP="00000000" w:rsidRDefault="00000000" w:rsidRPr="00000000" w14:paraId="000001A8">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 Citations of past UN resolutions or treaties on the topic under discussion;</w:t>
      </w:r>
    </w:p>
    <w:p w:rsidR="00000000" w:rsidDel="00000000" w:rsidP="00000000" w:rsidRDefault="00000000" w:rsidRPr="00000000" w14:paraId="000001A9">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3. Mentions statements made by the Secretary-General or a relevant UN body or agency;</w:t>
      </w:r>
    </w:p>
    <w:p w:rsidR="00000000" w:rsidDel="00000000" w:rsidP="00000000" w:rsidRDefault="00000000" w:rsidRPr="00000000" w14:paraId="000001AA">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4. Recognition of the efforts of regional or nongovernmental organizations in dealing with the issue;</w:t>
      </w:r>
    </w:p>
    <w:p w:rsidR="00000000" w:rsidDel="00000000" w:rsidP="00000000" w:rsidRDefault="00000000" w:rsidRPr="00000000" w14:paraId="000001AB">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5. General statements on the topic, its significance, and its impact;</w:t>
      </w:r>
    </w:p>
    <w:p w:rsidR="00000000" w:rsidDel="00000000" w:rsidP="00000000" w:rsidRDefault="00000000" w:rsidRPr="00000000" w14:paraId="000001AC">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6. Each preambulatory clause should end with a comma.</w:t>
      </w:r>
    </w:p>
    <w:p w:rsidR="00000000" w:rsidDel="00000000" w:rsidP="00000000" w:rsidRDefault="00000000" w:rsidRPr="00000000" w14:paraId="000001AD">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E">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Preambulatory Phrases:</w:t>
      </w:r>
      <w:r w:rsidDel="00000000" w:rsidR="00000000" w:rsidRPr="00000000">
        <w:rPr>
          <w:rFonts w:ascii="Garamond" w:cs="Garamond" w:eastAsia="Garamond" w:hAnsi="Garamond"/>
          <w:sz w:val="24"/>
          <w:szCs w:val="24"/>
          <w:rtl w:val="0"/>
        </w:rPr>
        <w:t xml:space="preserve"> should be in </w:t>
      </w:r>
      <w:r w:rsidDel="00000000" w:rsidR="00000000" w:rsidRPr="00000000">
        <w:rPr>
          <w:rFonts w:ascii="Garamond" w:cs="Garamond" w:eastAsia="Garamond" w:hAnsi="Garamond"/>
          <w:i w:val="1"/>
          <w:iCs w:val="1"/>
          <w:sz w:val="24"/>
          <w:szCs w:val="24"/>
          <w:rtl w:val="0"/>
        </w:rPr>
        <w:t xml:space="preserve">italics </w:t>
      </w:r>
      <w:r w:rsidDel="00000000" w:rsidR="00000000" w:rsidRPr="00000000">
        <w:rPr>
          <w:rFonts w:ascii="Garamond" w:cs="Garamond" w:eastAsia="Garamond" w:hAnsi="Garamond"/>
          <w:sz w:val="24"/>
          <w:szCs w:val="24"/>
          <w:rtl w:val="0"/>
        </w:rPr>
        <w:t xml:space="preserve">and consist of: </w:t>
        <w:br w:type="textWrapping"/>
        <w:t xml:space="preserve">Acknowledging, Affirming, Alarmed by, Approving, Aware of, Bearing in mind, Believing, Confident, Congratulating, Contemplating, Convinced, Declaring, Deeply concerned, Deeply conscious, Deeply convinced, Deeply disturbed, Deeply regretting, Deploring, Desiring, Emphasizing, Expecting, Expressing its appreciation, Expressing its satisfaction, Fulfilling, Fully alarmed, Fully aware, Fully believing, Further deploring, Further recalling, Guided by, Having adopted, Having considered, Having considered further, Having devoted attention, Having examined, Having heard, Having received, Having studied, Keeping in mind, Noting further, Noting with appreciation, Noting with approval, Noting with deep concern, Noting with regret, Noting with satisfaction, Observing, Pointing out, Reaffirming, Realizing, Recalling, Recognizing, Referring, Taking into account, Taking into consideration, Taking note, Viewing with appreciation, Welcoming..</w:t>
      </w:r>
    </w:p>
    <w:p w:rsidR="00000000" w:rsidDel="00000000" w:rsidP="00000000" w:rsidRDefault="00000000" w:rsidRPr="00000000" w14:paraId="000001AF">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0">
      <w:pPr>
        <w:pStyle w:val="Heading4"/>
        <w:spacing w:line="360" w:lineRule="auto"/>
        <w:jc w:val="center"/>
        <w:rPr>
          <w:rFonts w:ascii="Garamond" w:cs="Garamond" w:eastAsia="Garamond" w:hAnsi="Garamond"/>
        </w:rPr>
      </w:pPr>
      <w:bookmarkStart w:colFirst="0" w:colLast="0" w:name="_fwnwueiyadt4" w:id="22"/>
      <w:bookmarkEnd w:id="22"/>
      <w:r w:rsidDel="00000000" w:rsidR="00000000" w:rsidRPr="00000000">
        <w:rPr>
          <w:rFonts w:ascii="Garamond" w:cs="Garamond" w:eastAsia="Garamond" w:hAnsi="Garamond"/>
          <w:rtl w:val="0"/>
        </w:rPr>
        <w:t xml:space="preserve">Operative Clauses: </w:t>
      </w:r>
    </w:p>
    <w:p w:rsidR="00000000" w:rsidDel="00000000" w:rsidP="00000000" w:rsidRDefault="00000000" w:rsidRPr="00000000" w14:paraId="000001B1">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Operative clauses offer solutions to issues addressed earlier in a resolution through the perambulatory section. These clauses are action-oriented and should include both an underlined verb at the beginning of your sentence, followed by the proposed solution. Each clause should abide by the following principles: </w:t>
      </w:r>
    </w:p>
    <w:p w:rsidR="00000000" w:rsidDel="00000000" w:rsidP="00000000" w:rsidRDefault="00000000" w:rsidRPr="00000000" w14:paraId="000001B2">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3">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 Clauses should be numbered; </w:t>
      </w:r>
    </w:p>
    <w:p w:rsidR="00000000" w:rsidDel="00000000" w:rsidP="00000000" w:rsidRDefault="00000000" w:rsidRPr="00000000" w14:paraId="000001B4">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 Each clause should support the other and continue to build the solution; </w:t>
      </w:r>
    </w:p>
    <w:p w:rsidR="00000000" w:rsidDel="00000000" w:rsidP="00000000" w:rsidRDefault="00000000" w:rsidRPr="00000000" w14:paraId="000001B5">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3. Add details to your clauses to have a complete solution; </w:t>
      </w:r>
    </w:p>
    <w:p w:rsidR="00000000" w:rsidDel="00000000" w:rsidP="00000000" w:rsidRDefault="00000000" w:rsidRPr="00000000" w14:paraId="000001B6">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4. Operative clauses are punctuated by a semicolon, except your last operative clause, which should end with a period. </w:t>
      </w:r>
    </w:p>
    <w:p w:rsidR="00000000" w:rsidDel="00000000" w:rsidP="00000000" w:rsidRDefault="00000000" w:rsidRPr="00000000" w14:paraId="000001B7">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8">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Operative Phrases: </w:t>
      </w:r>
      <w:r w:rsidDel="00000000" w:rsidR="00000000" w:rsidRPr="00000000">
        <w:rPr>
          <w:rFonts w:ascii="Garamond" w:cs="Garamond" w:eastAsia="Garamond" w:hAnsi="Garamond"/>
          <w:sz w:val="24"/>
          <w:szCs w:val="24"/>
          <w:rtl w:val="0"/>
        </w:rPr>
        <w:t xml:space="preserve">should be </w:t>
      </w:r>
      <w:r w:rsidDel="00000000" w:rsidR="00000000" w:rsidRPr="00000000">
        <w:rPr>
          <w:rFonts w:ascii="Garamond" w:cs="Garamond" w:eastAsia="Garamond" w:hAnsi="Garamond"/>
          <w:b w:val="1"/>
          <w:bCs w:val="1"/>
          <w:sz w:val="24"/>
          <w:szCs w:val="24"/>
          <w:rtl w:val="0"/>
        </w:rPr>
        <w:t xml:space="preserve">bold </w:t>
      </w:r>
      <w:r w:rsidDel="00000000" w:rsidR="00000000" w:rsidRPr="00000000">
        <w:rPr>
          <w:rFonts w:ascii="Garamond" w:cs="Garamond" w:eastAsia="Garamond" w:hAnsi="Garamond"/>
          <w:sz w:val="24"/>
          <w:szCs w:val="24"/>
          <w:rtl w:val="0"/>
        </w:rPr>
        <w:t xml:space="preserve">and consist of:</w:t>
      </w:r>
      <w:r w:rsidDel="00000000" w:rsidR="00000000" w:rsidRPr="00000000">
        <w:rPr>
          <w:rtl w:val="0"/>
        </w:rPr>
      </w:r>
    </w:p>
    <w:p w:rsidR="00000000" w:rsidDel="00000000" w:rsidP="00000000" w:rsidRDefault="00000000" w:rsidRPr="00000000" w14:paraId="000001B9">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Accepts, Affirms, Approves, Asks, Authorizes, Calls for, Calls upon, Condemns, Confirms, Congratulates, Considers, Declares accordingly, Deplores, Designates, Draws attention, Emphasizes, Encourages, Endorses, Expresses its appreciation, Expresses its concern, Expresses its hope, Further invites, Further proclaims, Further recommends, Further reminds, Further requests, Further resolves, Hopes, Invites, Proclaims, Proposes, Recommends, Regrets, Requests, Resolves, Seeks, Strongly affirms, Strongly condemns, Strongly urges, Suggests, Supports, Transmits, Trusts, Urges..</w:t>
      </w:r>
    </w:p>
    <w:p w:rsidR="00000000" w:rsidDel="00000000" w:rsidP="00000000" w:rsidRDefault="00000000" w:rsidRPr="00000000" w14:paraId="000001BA">
      <w:pPr>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BB">
      <w:pPr>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C">
      <w:pPr>
        <w:pStyle w:val="Heading3"/>
        <w:spacing w:line="360" w:lineRule="auto"/>
        <w:rPr>
          <w:rFonts w:ascii="Garamond" w:cs="Garamond" w:eastAsia="Garamond" w:hAnsi="Garamond"/>
        </w:rPr>
      </w:pPr>
      <w:bookmarkStart w:colFirst="0" w:colLast="0" w:name="_x5xfqobt87cw" w:id="23"/>
      <w:bookmarkEnd w:id="23"/>
      <w:r w:rsidDel="00000000" w:rsidR="00000000" w:rsidRPr="00000000">
        <w:rPr>
          <w:rtl w:val="0"/>
        </w:rPr>
      </w:r>
    </w:p>
    <w:p w:rsidR="00000000" w:rsidDel="00000000" w:rsidP="00000000" w:rsidRDefault="00000000" w:rsidRPr="00000000" w14:paraId="000001BD">
      <w:pPr>
        <w:pStyle w:val="Heading3"/>
        <w:spacing w:line="360" w:lineRule="auto"/>
        <w:rPr>
          <w:rFonts w:ascii="Garamond" w:cs="Garamond" w:eastAsia="Garamond" w:hAnsi="Garamond"/>
        </w:rPr>
      </w:pPr>
      <w:bookmarkStart w:colFirst="0" w:colLast="0" w:name="_r4nsrha072oj" w:id="24"/>
      <w:bookmarkEnd w:id="24"/>
      <w:r w:rsidDel="00000000" w:rsidR="00000000" w:rsidRPr="00000000">
        <w:rPr>
          <w:rFonts w:ascii="Garamond" w:cs="Garamond" w:eastAsia="Garamond" w:hAnsi="Garamond"/>
          <w:rtl w:val="0"/>
        </w:rPr>
        <w:t xml:space="preserve">Sample Draft Resolution</w:t>
      </w:r>
    </w:p>
    <w:p w:rsidR="00000000" w:rsidDel="00000000" w:rsidP="00000000" w:rsidRDefault="00000000" w:rsidRPr="00000000" w14:paraId="000001BE">
      <w:pPr>
        <w:rPr>
          <w:rFonts w:ascii="Garamond" w:cs="Garamond" w:eastAsia="Garamond" w:hAnsi="Garamond"/>
        </w:rPr>
      </w:pPr>
      <w:r w:rsidDel="00000000" w:rsidR="00000000" w:rsidRPr="00000000">
        <w:rPr>
          <w:rtl w:val="0"/>
        </w:rPr>
      </w:r>
    </w:p>
    <w:p w:rsidR="00000000" w:rsidDel="00000000" w:rsidP="00000000" w:rsidRDefault="00000000" w:rsidRPr="00000000" w14:paraId="000001BF">
      <w:pPr>
        <w:jc w:val="center"/>
        <w:rPr>
          <w:rFonts w:ascii="Garamond" w:cs="Garamond" w:eastAsia="Garamond" w:hAnsi="Garamond"/>
        </w:rPr>
      </w:pPr>
      <w:hyperlink r:id="rId19">
        <w:r w:rsidDel="00000000" w:rsidR="00000000" w:rsidRPr="00000000">
          <w:rPr>
            <w:rFonts w:ascii="Garamond" w:cs="Garamond" w:eastAsia="Garamond" w:hAnsi="Garamond"/>
            <w:color w:val="1155cc"/>
            <w:u w:val="single"/>
            <w:rtl w:val="0"/>
          </w:rPr>
          <w:t xml:space="preserve">https://docs.google.com/document/d/1ePxWGaqQ7qm4BAdjQb3dcEtIGgB7HxRrTjnnWLUmYlc/edit?usp=sharing</w:t>
        </w:r>
      </w:hyperlink>
      <w:r w:rsidDel="00000000" w:rsidR="00000000" w:rsidRPr="00000000">
        <w:rPr>
          <w:rFonts w:ascii="Garamond" w:cs="Garamond" w:eastAsia="Garamond" w:hAnsi="Garamond"/>
          <w:rtl w:val="0"/>
        </w:rPr>
        <w:t xml:space="preserve"> </w:t>
      </w:r>
      <w:r w:rsidDel="00000000" w:rsidR="00000000" w:rsidRPr="00000000">
        <w:rPr>
          <w:rtl w:val="0"/>
        </w:rPr>
      </w:r>
    </w:p>
    <w:p w:rsidR="00000000" w:rsidDel="00000000" w:rsidP="00000000" w:rsidRDefault="00000000" w:rsidRPr="00000000" w14:paraId="000001C0">
      <w:pPr>
        <w:spacing w:line="360" w:lineRule="auto"/>
        <w:ind w:left="0" w:firstLine="0"/>
        <w:jc w:val="center"/>
        <w:rPr>
          <w:rFonts w:ascii="Garamond" w:cs="Garamond" w:eastAsia="Garamond" w:hAnsi="Garamond"/>
          <w:b w:val="1"/>
          <w:bCs w:val="1"/>
          <w:i w:val="1"/>
          <w:i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spacing w:line="360" w:lineRule="auto"/>
        <w:rPr>
          <w:rFonts w:ascii="Garamond" w:cs="Garamond" w:eastAsia="Garamond" w:hAnsi="Garamond"/>
        </w:rPr>
      </w:pPr>
      <w:bookmarkStart w:colFirst="0" w:colLast="0" w:name="_o89oqkdfjpa8" w:id="25"/>
      <w:bookmarkEnd w:id="25"/>
      <w:r w:rsidDel="00000000" w:rsidR="00000000" w:rsidRPr="00000000">
        <w:rPr>
          <w:rFonts w:ascii="Garamond" w:cs="Garamond" w:eastAsia="Garamond" w:hAnsi="Garamond"/>
          <w:rtl w:val="0"/>
        </w:rPr>
        <w:t xml:space="preserve">Final Reminders to the delegates</w:t>
      </w:r>
    </w:p>
    <w:p w:rsidR="00000000" w:rsidDel="00000000" w:rsidP="00000000" w:rsidRDefault="00000000" w:rsidRPr="00000000" w14:paraId="000001C2">
      <w:pPr>
        <w:rPr>
          <w:rFonts w:ascii="Garamond" w:cs="Garamond" w:eastAsia="Garamond" w:hAnsi="Garamond"/>
        </w:rPr>
      </w:pPr>
      <w:r w:rsidDel="00000000" w:rsidR="00000000" w:rsidRPr="00000000">
        <w:rPr>
          <w:rtl w:val="0"/>
        </w:rPr>
      </w:r>
    </w:p>
    <w:p w:rsidR="00000000" w:rsidDel="00000000" w:rsidP="00000000" w:rsidRDefault="00000000" w:rsidRPr="00000000" w14:paraId="000001C3">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Be prepared:</w:t>
      </w:r>
      <w:r w:rsidDel="00000000" w:rsidR="00000000" w:rsidRPr="00000000">
        <w:rPr>
          <w:rFonts w:ascii="Garamond" w:cs="Garamond" w:eastAsia="Garamond" w:hAnsi="Garamond"/>
          <w:sz w:val="24"/>
          <w:szCs w:val="24"/>
          <w:rtl w:val="0"/>
        </w:rPr>
        <w:t xml:space="preserve"> Study the agenda thoroughly, research your country's stance, and come up with possible solutions to the issues at hand.</w:t>
      </w:r>
    </w:p>
    <w:p w:rsidR="00000000" w:rsidDel="00000000" w:rsidP="00000000" w:rsidRDefault="00000000" w:rsidRPr="00000000" w14:paraId="000001C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Be confident:</w:t>
      </w:r>
      <w:r w:rsidDel="00000000" w:rsidR="00000000" w:rsidRPr="00000000">
        <w:rPr>
          <w:rFonts w:ascii="Garamond" w:cs="Garamond" w:eastAsia="Garamond" w:hAnsi="Garamond"/>
          <w:sz w:val="24"/>
          <w:szCs w:val="24"/>
          <w:rtl w:val="0"/>
        </w:rPr>
        <w:t xml:space="preserve"> Speak clearly, articulate your ideas well, and engage in constructive debate with your fellow delegates.</w:t>
      </w:r>
    </w:p>
    <w:p w:rsidR="00000000" w:rsidDel="00000000" w:rsidP="00000000" w:rsidRDefault="00000000" w:rsidRPr="00000000" w14:paraId="000001C5">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Be respectful:</w:t>
      </w:r>
      <w:r w:rsidDel="00000000" w:rsidR="00000000" w:rsidRPr="00000000">
        <w:rPr>
          <w:rFonts w:ascii="Garamond" w:cs="Garamond" w:eastAsia="Garamond" w:hAnsi="Garamond"/>
          <w:sz w:val="24"/>
          <w:szCs w:val="24"/>
          <w:rtl w:val="0"/>
        </w:rPr>
        <w:t xml:space="preserve"> Maintain a professional demeanor at all times, avoid personal attacks, and show respect for other delegates and their viewpoints.</w:t>
      </w:r>
    </w:p>
    <w:p w:rsidR="00000000" w:rsidDel="00000000" w:rsidP="00000000" w:rsidRDefault="00000000" w:rsidRPr="00000000" w14:paraId="000001C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Be diplomatic:</w:t>
      </w:r>
      <w:r w:rsidDel="00000000" w:rsidR="00000000" w:rsidRPr="00000000">
        <w:rPr>
          <w:rFonts w:ascii="Garamond" w:cs="Garamond" w:eastAsia="Garamond" w:hAnsi="Garamond"/>
          <w:sz w:val="24"/>
          <w:szCs w:val="24"/>
          <w:rtl w:val="0"/>
        </w:rPr>
        <w:t xml:space="preserve"> Work towards finding common ground and building consensus, and be open to compromise when necessary.</w:t>
      </w:r>
    </w:p>
    <w:p w:rsidR="00000000" w:rsidDel="00000000" w:rsidP="00000000" w:rsidRDefault="00000000" w:rsidRPr="00000000" w14:paraId="000001C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Be organized:</w:t>
      </w:r>
      <w:r w:rsidDel="00000000" w:rsidR="00000000" w:rsidRPr="00000000">
        <w:rPr>
          <w:rFonts w:ascii="Garamond" w:cs="Garamond" w:eastAsia="Garamond" w:hAnsi="Garamond"/>
          <w:sz w:val="24"/>
          <w:szCs w:val="24"/>
          <w:rtl w:val="0"/>
        </w:rPr>
        <w:t xml:space="preserve"> Keep your notes, working papers, and other documents in order, and make sure you are familiar with the rules of procedure.</w:t>
      </w:r>
    </w:p>
    <w:p w:rsidR="00000000" w:rsidDel="00000000" w:rsidP="00000000" w:rsidRDefault="00000000" w:rsidRPr="00000000" w14:paraId="000001C8">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Be proactive:</w:t>
      </w:r>
      <w:r w:rsidDel="00000000" w:rsidR="00000000" w:rsidRPr="00000000">
        <w:rPr>
          <w:rFonts w:ascii="Garamond" w:cs="Garamond" w:eastAsia="Garamond" w:hAnsi="Garamond"/>
          <w:sz w:val="24"/>
          <w:szCs w:val="24"/>
          <w:rtl w:val="0"/>
        </w:rPr>
        <w:t xml:space="preserve"> Take the initiative in proposing solutions and working with other delegates to build support for your ideas.</w:t>
      </w:r>
    </w:p>
    <w:p w:rsidR="00000000" w:rsidDel="00000000" w:rsidP="00000000" w:rsidRDefault="00000000" w:rsidRPr="00000000" w14:paraId="000001C9">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Be adaptable:</w:t>
      </w:r>
      <w:r w:rsidDel="00000000" w:rsidR="00000000" w:rsidRPr="00000000">
        <w:rPr>
          <w:rFonts w:ascii="Garamond" w:cs="Garamond" w:eastAsia="Garamond" w:hAnsi="Garamond"/>
          <w:sz w:val="24"/>
          <w:szCs w:val="24"/>
          <w:rtl w:val="0"/>
        </w:rPr>
        <w:t xml:space="preserve"> Be prepared to adjust your position and strategy as the debate evolves, and be ready to respond to unexpected developments.</w:t>
      </w:r>
    </w:p>
    <w:p w:rsidR="00000000" w:rsidDel="00000000" w:rsidP="00000000" w:rsidRDefault="00000000" w:rsidRPr="00000000" w14:paraId="000001CA">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24"/>
          <w:szCs w:val="24"/>
          <w:rtl w:val="0"/>
        </w:rPr>
        <w:t xml:space="preserve">Be mindful of time:</w:t>
      </w:r>
      <w:r w:rsidDel="00000000" w:rsidR="00000000" w:rsidRPr="00000000">
        <w:rPr>
          <w:rFonts w:ascii="Garamond" w:cs="Garamond" w:eastAsia="Garamond" w:hAnsi="Garamond"/>
          <w:sz w:val="24"/>
          <w:szCs w:val="24"/>
          <w:rtl w:val="0"/>
        </w:rPr>
        <w:t xml:space="preserve"> Stay focused on the agenda and avoid wasting time on irrelevant or tangential issues, and be aware of time limits and deadlines for submitting documents.</w:t>
      </w:r>
    </w:p>
    <w:p w:rsidR="00000000" w:rsidDel="00000000" w:rsidP="00000000" w:rsidRDefault="00000000" w:rsidRPr="00000000" w14:paraId="000001CB">
      <w:pPr>
        <w:numPr>
          <w:ilvl w:val="0"/>
          <w:numId w:val="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Things that may disqualify you from the awards: </w:t>
      </w:r>
      <w:r w:rsidDel="00000000" w:rsidR="00000000" w:rsidRPr="00000000">
        <w:rPr>
          <w:rtl w:val="0"/>
        </w:rPr>
      </w:r>
    </w:p>
    <w:p w:rsidR="00000000" w:rsidDel="00000000" w:rsidP="00000000" w:rsidRDefault="00000000" w:rsidRPr="00000000" w14:paraId="000001CC">
      <w:pPr>
        <w:spacing w:line="36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 Violation of Foreign/Country policy,</w:t>
      </w:r>
    </w:p>
    <w:p w:rsidR="00000000" w:rsidDel="00000000" w:rsidP="00000000" w:rsidRDefault="00000000" w:rsidRPr="00000000" w14:paraId="000001CD">
      <w:pPr>
        <w:spacing w:line="36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 Missing a (full) committee session,</w:t>
      </w:r>
    </w:p>
    <w:p w:rsidR="00000000" w:rsidDel="00000000" w:rsidP="00000000" w:rsidRDefault="00000000" w:rsidRPr="00000000" w14:paraId="000001CE">
      <w:pPr>
        <w:spacing w:line="36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3. Any kind of hostile behavior (verbal abuse/harassment) inside the committee session that violates the code of conduct of the institution,</w:t>
      </w:r>
    </w:p>
    <w:p w:rsidR="00000000" w:rsidDel="00000000" w:rsidP="00000000" w:rsidRDefault="00000000" w:rsidRPr="00000000" w14:paraId="000001CF">
      <w:pPr>
        <w:spacing w:line="36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4. Plagiarism in documentation (Draft Resolution / Working Paper),</w:t>
      </w:r>
    </w:p>
    <w:p w:rsidR="00000000" w:rsidDel="00000000" w:rsidP="00000000" w:rsidRDefault="00000000" w:rsidRPr="00000000" w14:paraId="000001D0">
      <w:pPr>
        <w:spacing w:line="36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5. Not submitting the Position Paper.</w:t>
      </w:r>
    </w:p>
    <w:p w:rsidR="00000000" w:rsidDel="00000000" w:rsidP="00000000" w:rsidRDefault="00000000" w:rsidRPr="00000000" w14:paraId="000001D1">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2">
      <w:pPr>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D3">
      <w:pPr>
        <w:spacing w:line="360" w:lineRule="auto"/>
        <w:ind w:left="0" w:firstLine="0"/>
        <w:jc w:val="both"/>
        <w:rPr>
          <w:rFonts w:ascii="Garamond" w:cs="Garamond" w:eastAsia="Garamond" w:hAnsi="Garamo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4">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Dear Delegates,</w:t>
      </w:r>
    </w:p>
    <w:p w:rsidR="00000000" w:rsidDel="00000000" w:rsidP="00000000" w:rsidRDefault="00000000" w:rsidRPr="00000000" w14:paraId="000001D5">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6">
      <w:pPr>
        <w:spacing w:line="36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As we approach the MUN session, we wanted to take a moment to remind you of the importance of preparation. Just like a gardener must tend to their plants in order for them to flourish, you must tend to your research and preparation to ensure a successful session.</w:t>
      </w:r>
    </w:p>
    <w:p w:rsidR="00000000" w:rsidDel="00000000" w:rsidP="00000000" w:rsidRDefault="00000000" w:rsidRPr="00000000" w14:paraId="000001D7">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8">
      <w:pPr>
        <w:spacing w:line="36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Think of yourselves as the plants, each with unique needs and requirements for growth. Some of you may need more water in the form of research, while others may need more sunlight in the form of practice debates. Just as a plant cannot thrive without the proper care and attention, you cannot expect to succeed in the session without putting in the necessary effort.</w:t>
      </w:r>
    </w:p>
    <w:p w:rsidR="00000000" w:rsidDel="00000000" w:rsidP="00000000" w:rsidRDefault="00000000" w:rsidRPr="00000000" w14:paraId="000001D9">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A">
      <w:pPr>
        <w:spacing w:line="36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Remember to dig deep and cultivate your knowledge of the agenda, fertilize your arguments with strong evidence, and weed out any weak points in your position. With proper care and attention, your ideas will bloom into a beautiful resolution.</w:t>
      </w:r>
    </w:p>
    <w:p w:rsidR="00000000" w:rsidDel="00000000" w:rsidP="00000000" w:rsidRDefault="00000000" w:rsidRPr="00000000" w14:paraId="000001DB">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C">
      <w:pPr>
        <w:spacing w:line="36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So, water your research, get plenty of sunlight through practice debates, and don't forget to give yourselves some rest and relaxation in between. We are excited to see what you will grow and accomplish in the session.</w:t>
      </w:r>
    </w:p>
    <w:p w:rsidR="00000000" w:rsidDel="00000000" w:rsidP="00000000" w:rsidRDefault="00000000" w:rsidRPr="00000000" w14:paraId="000001DD">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E">
      <w:pPr>
        <w:spacing w:line="36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Happy preparing and good luck!</w:t>
      </w:r>
    </w:p>
    <w:p w:rsidR="00000000" w:rsidDel="00000000" w:rsidP="00000000" w:rsidRDefault="00000000" w:rsidRPr="00000000" w14:paraId="000001DF">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0">
      <w:pPr>
        <w:spacing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Sincerely,</w:t>
      </w:r>
    </w:p>
    <w:p w:rsidR="00000000" w:rsidDel="00000000" w:rsidP="00000000" w:rsidRDefault="00000000" w:rsidRPr="00000000" w14:paraId="000001E1">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2">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Sindhi Bhandari</w:t>
      </w:r>
    </w:p>
    <w:p w:rsidR="00000000" w:rsidDel="00000000" w:rsidP="00000000" w:rsidRDefault="00000000" w:rsidRPr="00000000" w14:paraId="000001E3">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President</w:t>
      </w:r>
    </w:p>
    <w:p w:rsidR="00000000" w:rsidDel="00000000" w:rsidP="00000000" w:rsidRDefault="00000000" w:rsidRPr="00000000" w14:paraId="000001E4">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5">
      <w:pPr>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r w:rsidDel="00000000" w:rsidR="00000000" w:rsidRPr="00000000">
        <w:rPr>
          <w:rtl w:val="0"/>
        </w:rPr>
      </w:r>
    </w:p>
    <w:sectPr>
      <w:headerReference r:id="rId20" w:type="default"/>
      <w:headerReference r:id="rId21" w:type="first"/>
      <w:footerReference r:id="rId22" w:type="default"/>
      <w:footerReference r:id="rId23" w:type="first"/>
      <w:pgSz w:h="16838" w:w="11906" w:orient="portrait"/>
      <w:pgMar w:bottom="1440" w:top="1440" w:left="1727.9999999999998"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jc w:val="center"/>
      <w:rPr>
        <w:u w:val="single"/>
      </w:rPr>
    </w:pPr>
    <w:r w:rsidDel="00000000" w:rsidR="00000000" w:rsidRPr="00000000">
      <w:rPr>
        <w:u w:val="single"/>
        <w:rtl w:val="0"/>
      </w:rPr>
      <w:t xml:space="preserve">United Nations Human Rights Council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Biratnagar Rotary Model United Nations 2026</w:t>
      <w:br w:type="textWrapp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jc w:val="center"/>
    </w:pPr>
    <w:rPr>
      <w:rFonts w:ascii="Times New Roman" w:cs="Times New Roman" w:eastAsia="Times New Roman" w:hAnsi="Times New Roman"/>
      <w:b w:val="1"/>
      <w:bCs w:val="1"/>
      <w:sz w:val="28"/>
      <w:szCs w:val="28"/>
      <w:u w:val="single"/>
    </w:rPr>
  </w:style>
  <w:style w:type="paragraph" w:styleId="Heading2">
    <w:name w:val="heading 2"/>
    <w:basedOn w:val="Normal"/>
    <w:next w:val="Normal"/>
    <w:pPr>
      <w:keepNext w:val="1"/>
      <w:keepLines w:val="1"/>
      <w:jc w:val="center"/>
    </w:pPr>
    <w:rPr>
      <w:rFonts w:ascii="Times New Roman" w:cs="Times New Roman" w:eastAsia="Times New Roman" w:hAnsi="Times New Roman"/>
      <w:b w:val="1"/>
      <w:bCs w:val="1"/>
      <w:i w:val="1"/>
      <w:iCs w:val="1"/>
      <w:sz w:val="24"/>
      <w:szCs w:val="24"/>
      <w:u w:val="single"/>
    </w:rPr>
  </w:style>
  <w:style w:type="paragraph" w:styleId="Heading3">
    <w:name w:val="heading 3"/>
    <w:basedOn w:val="Normal"/>
    <w:next w:val="Normal"/>
    <w:pPr>
      <w:keepNext w:val="1"/>
      <w:keepLines w:val="1"/>
      <w:jc w:val="center"/>
    </w:pPr>
    <w:rPr>
      <w:rFonts w:ascii="Times New Roman" w:cs="Times New Roman" w:eastAsia="Times New Roman" w:hAnsi="Times New Roman"/>
      <w:b w:val="1"/>
      <w:bCs w:val="1"/>
      <w:i w:val="1"/>
      <w:iCs w:val="1"/>
      <w:sz w:val="28"/>
      <w:szCs w:val="28"/>
      <w:u w:val="single"/>
    </w:rPr>
  </w:style>
  <w:style w:type="paragraph" w:styleId="Heading4">
    <w:name w:val="heading 4"/>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i w:val="1"/>
      <w:iCs w:val="1"/>
      <w:sz w:val="32"/>
      <w:szCs w:val="32"/>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mun.fairgaze.com/Document/Commitee/cd623d13d7.pdf" TargetMode="External"/><Relationship Id="rId22" Type="http://schemas.openxmlformats.org/officeDocument/2006/relationships/footer" Target="footer1.xml"/><Relationship Id="rId10" Type="http://schemas.openxmlformats.org/officeDocument/2006/relationships/hyperlink" Target="https://news.un.org/en/" TargetMode="External"/><Relationship Id="rId21" Type="http://schemas.openxmlformats.org/officeDocument/2006/relationships/header" Target="header2.xml"/><Relationship Id="rId13" Type="http://schemas.openxmlformats.org/officeDocument/2006/relationships/image" Target="media/image2.png"/><Relationship Id="rId12" Type="http://schemas.openxmlformats.org/officeDocument/2006/relationships/image" Target="media/image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org/en/" TargetMode="External"/><Relationship Id="rId15" Type="http://schemas.openxmlformats.org/officeDocument/2006/relationships/hyperlink" Target="https://www.undp.org/content/undp/en/home/sustainable-development-goals/goal-8-decent-work-and-economic-growth.html" TargetMode="External"/><Relationship Id="rId14" Type="http://schemas.openxmlformats.org/officeDocument/2006/relationships/hyperlink" Target="https://www.ilo.org/global/topics/decent-work/lang--en/index.htm" TargetMode="External"/><Relationship Id="rId17" Type="http://schemas.openxmlformats.org/officeDocument/2006/relationships/hyperlink" Target="https://www.dakchyata-nepal.org/sites/default/files/Creating%20Skills%20for%20Nepal%E2%80%99s%20Growth%20and%20Development%20v2%20t2.pdf" TargetMode="External"/><Relationship Id="rId16" Type="http://schemas.openxmlformats.org/officeDocument/2006/relationships/hyperlink" Target="https://sustainabledevelopment.un.org/content/documents/26541VNR_2020_Nepal_Report.pdf" TargetMode="External"/><Relationship Id="rId5" Type="http://schemas.openxmlformats.org/officeDocument/2006/relationships/styles" Target="styles.xml"/><Relationship Id="rId19" Type="http://schemas.openxmlformats.org/officeDocument/2006/relationships/hyperlink" Target="https://docs.google.com/document/d/1ePxWGaqQ7qm4BAdjQb3dcEtIGgB7HxRrTjnnWLUmYlc/edit?usp=sharing" TargetMode="External"/><Relationship Id="rId6" Type="http://schemas.openxmlformats.org/officeDocument/2006/relationships/image" Target="media/image4.png"/><Relationship Id="rId18" Type="http://schemas.openxmlformats.org/officeDocument/2006/relationships/hyperlink" Target="https://www.adb.org/where-we-work/nepal" TargetMode="External"/><Relationship Id="rId7" Type="http://schemas.openxmlformats.org/officeDocument/2006/relationships/hyperlink" Target="mailto:bhandarisindhi@gmail.com"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