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104A4" w14:textId="7504E8B6" w:rsidR="00724483" w:rsidRPr="004E07C5" w:rsidRDefault="00724483" w:rsidP="00724483">
      <w:pPr>
        <w:spacing w:after="0" w:line="240" w:lineRule="auto"/>
        <w:jc w:val="center"/>
        <w:rPr>
          <w:rFonts w:ascii="Times New Roman" w:hAnsi="Times New Roman" w:cs="Times New Roman"/>
          <w:b/>
          <w:bCs/>
          <w:sz w:val="24"/>
          <w:szCs w:val="24"/>
        </w:rPr>
      </w:pPr>
      <w:r w:rsidRPr="004E07C5">
        <w:rPr>
          <w:rFonts w:ascii="Times New Roman" w:hAnsi="Times New Roman" w:cs="Times New Roman"/>
          <w:b/>
          <w:bCs/>
          <w:noProof/>
          <w:highlight w:val="yellow"/>
        </w:rPr>
        <w:drawing>
          <wp:anchor distT="0" distB="0" distL="114300" distR="114300" simplePos="0" relativeHeight="251658240" behindDoc="0" locked="0" layoutInCell="1" allowOverlap="1" wp14:anchorId="3F68EF1D" wp14:editId="1F482157">
            <wp:simplePos x="0" y="0"/>
            <wp:positionH relativeFrom="margin">
              <wp:posOffset>0</wp:posOffset>
            </wp:positionH>
            <wp:positionV relativeFrom="margin">
              <wp:posOffset>-95451</wp:posOffset>
            </wp:positionV>
            <wp:extent cx="5836920" cy="5836920"/>
            <wp:effectExtent l="0" t="0" r="0" b="0"/>
            <wp:wrapSquare wrapText="bothSides"/>
            <wp:docPr id="1527306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306873" name="Picture 1527306873"/>
                    <pic:cNvPicPr/>
                  </pic:nvPicPr>
                  <pic:blipFill>
                    <a:blip r:embed="rId5">
                      <a:extLst>
                        <a:ext uri="{28A0092B-C50C-407E-A947-70E740481C1C}">
                          <a14:useLocalDpi xmlns:a14="http://schemas.microsoft.com/office/drawing/2010/main" val="0"/>
                        </a:ext>
                      </a:extLst>
                    </a:blip>
                    <a:stretch>
                      <a:fillRect/>
                    </a:stretch>
                  </pic:blipFill>
                  <pic:spPr>
                    <a:xfrm>
                      <a:off x="0" y="0"/>
                      <a:ext cx="5836920" cy="5836920"/>
                    </a:xfrm>
                    <a:prstGeom prst="rect">
                      <a:avLst/>
                    </a:prstGeom>
                  </pic:spPr>
                </pic:pic>
              </a:graphicData>
            </a:graphic>
            <wp14:sizeRelH relativeFrom="margin">
              <wp14:pctWidth>0</wp14:pctWidth>
            </wp14:sizeRelH>
            <wp14:sizeRelV relativeFrom="margin">
              <wp14:pctHeight>0</wp14:pctHeight>
            </wp14:sizeRelV>
          </wp:anchor>
        </w:drawing>
      </w:r>
      <w:r w:rsidRPr="004E07C5">
        <w:rPr>
          <w:rFonts w:ascii="Times New Roman" w:hAnsi="Times New Roman" w:cs="Times New Roman"/>
          <w:b/>
          <w:bCs/>
          <w:sz w:val="40"/>
          <w:szCs w:val="40"/>
          <w:highlight w:val="yellow"/>
        </w:rPr>
        <w:t>Sujalkarbhari1</w:t>
      </w:r>
    </w:p>
    <w:p w14:paraId="7DCB9486" w14:textId="436FA6A6" w:rsidR="00724483" w:rsidRPr="004E07C5" w:rsidRDefault="00724483" w:rsidP="00724483">
      <w:pPr>
        <w:jc w:val="center"/>
        <w:rPr>
          <w:rFonts w:ascii="Times New Roman" w:hAnsi="Times New Roman" w:cs="Times New Roman"/>
        </w:rPr>
      </w:pPr>
      <w:hyperlink r:id="rId6" w:history="1">
        <w:r w:rsidRPr="004E07C5">
          <w:rPr>
            <w:rStyle w:val="Hyperlink"/>
            <w:rFonts w:ascii="Times New Roman" w:hAnsi="Times New Roman" w:cs="Times New Roman"/>
          </w:rPr>
          <w:t>https://github.com/sujalkarbhari1</w:t>
        </w:r>
      </w:hyperlink>
    </w:p>
    <w:p w14:paraId="642A0D5A" w14:textId="4D867331" w:rsidR="00724483" w:rsidRPr="00724483" w:rsidRDefault="00724483" w:rsidP="00724483">
      <w:pPr>
        <w:spacing w:after="160" w:line="278" w:lineRule="auto"/>
        <w:jc w:val="center"/>
        <w:rPr>
          <w:rFonts w:ascii="Times New Roman" w:hAnsi="Times New Roman" w:cs="Times New Roman"/>
          <w:b/>
          <w:bCs/>
          <w:sz w:val="44"/>
          <w:szCs w:val="44"/>
        </w:rPr>
      </w:pPr>
      <w:r w:rsidRPr="00724483">
        <w:rPr>
          <w:rFonts w:ascii="Times New Roman" w:hAnsi="Times New Roman" w:cs="Times New Roman"/>
          <w:b/>
          <w:bCs/>
          <w:sz w:val="36"/>
          <w:szCs w:val="36"/>
        </w:rPr>
        <w:t>Abstract</w:t>
      </w:r>
    </w:p>
    <w:p w14:paraId="3C4F2005" w14:textId="77777777" w:rsidR="00724483" w:rsidRPr="00724483" w:rsidRDefault="00724483" w:rsidP="004E07C5">
      <w:pPr>
        <w:spacing w:after="160" w:line="278" w:lineRule="auto"/>
        <w:rPr>
          <w:rFonts w:ascii="Times New Roman" w:hAnsi="Times New Roman" w:cs="Times New Roman"/>
          <w:sz w:val="24"/>
          <w:szCs w:val="24"/>
        </w:rPr>
      </w:pPr>
      <w:r w:rsidRPr="00724483">
        <w:rPr>
          <w:rFonts w:ascii="Times New Roman" w:hAnsi="Times New Roman" w:cs="Times New Roman"/>
          <w:sz w:val="24"/>
          <w:szCs w:val="24"/>
        </w:rPr>
        <w:t>This report presents an analytical overview of a Fundraising Business Intelligence (BI) model developed to evaluate global fundraising patterns, marketing expenditures, donor engagement, and campaign performance across various countries, platforms, and currencies. Using visual analytics and aggregated metrics, this model provides insights aimed at optimizing fundraising strategies, improving donor acquisition, and identifying high-performing markets and platforms. The findings support strategic decision-making for fundraising organizations aiming to increase global reach and operational efficiency.</w:t>
      </w:r>
    </w:p>
    <w:p w14:paraId="428C2FFD" w14:textId="56D4B988" w:rsidR="00724483" w:rsidRPr="00724483" w:rsidRDefault="00724483" w:rsidP="00724483">
      <w:pPr>
        <w:spacing w:after="160" w:line="278" w:lineRule="auto"/>
        <w:rPr>
          <w:rFonts w:ascii="Times New Roman" w:hAnsi="Times New Roman" w:cs="Times New Roman"/>
        </w:rPr>
      </w:pPr>
    </w:p>
    <w:p w14:paraId="41B60EB7" w14:textId="77777777" w:rsidR="00FF2D22" w:rsidRDefault="00FF2D22" w:rsidP="00724483">
      <w:pPr>
        <w:spacing w:after="160" w:line="278" w:lineRule="auto"/>
        <w:jc w:val="center"/>
        <w:rPr>
          <w:rFonts w:ascii="Times New Roman" w:hAnsi="Times New Roman" w:cs="Times New Roman"/>
          <w:b/>
          <w:bCs/>
          <w:sz w:val="40"/>
          <w:szCs w:val="40"/>
        </w:rPr>
      </w:pPr>
    </w:p>
    <w:p w14:paraId="1719E464" w14:textId="0F5818A4" w:rsidR="00724483" w:rsidRPr="00724483" w:rsidRDefault="00724483" w:rsidP="00724483">
      <w:pPr>
        <w:spacing w:after="160" w:line="278" w:lineRule="auto"/>
        <w:jc w:val="center"/>
        <w:rPr>
          <w:rFonts w:ascii="Times New Roman" w:hAnsi="Times New Roman" w:cs="Times New Roman"/>
          <w:b/>
          <w:bCs/>
          <w:sz w:val="40"/>
          <w:szCs w:val="40"/>
        </w:rPr>
      </w:pPr>
      <w:r w:rsidRPr="00724483">
        <w:rPr>
          <w:rFonts w:ascii="Times New Roman" w:hAnsi="Times New Roman" w:cs="Times New Roman"/>
          <w:b/>
          <w:bCs/>
          <w:sz w:val="40"/>
          <w:szCs w:val="40"/>
        </w:rPr>
        <w:lastRenderedPageBreak/>
        <w:t>Project Overview</w:t>
      </w:r>
    </w:p>
    <w:p w14:paraId="1338E473" w14:textId="77777777" w:rsidR="00724483" w:rsidRPr="004E07C5" w:rsidRDefault="00724483" w:rsidP="00724483">
      <w:pPr>
        <w:rPr>
          <w:rFonts w:ascii="Times New Roman" w:hAnsi="Times New Roman" w:cs="Times New Roman"/>
        </w:rPr>
      </w:pPr>
    </w:p>
    <w:p w14:paraId="575B7DE2" w14:textId="29B80231" w:rsidR="00724483" w:rsidRPr="00724483" w:rsidRDefault="00724483" w:rsidP="004E07C5">
      <w:pPr>
        <w:spacing w:after="160" w:line="278" w:lineRule="auto"/>
        <w:rPr>
          <w:rFonts w:ascii="Times New Roman" w:hAnsi="Times New Roman" w:cs="Times New Roman"/>
          <w:sz w:val="28"/>
          <w:szCs w:val="28"/>
        </w:rPr>
      </w:pPr>
      <w:r w:rsidRPr="00724483">
        <w:rPr>
          <w:rFonts w:ascii="Times New Roman" w:hAnsi="Times New Roman" w:cs="Times New Roman"/>
          <w:sz w:val="28"/>
          <w:szCs w:val="28"/>
        </w:rPr>
        <w:t xml:space="preserve">Modern fundraising initiatives rely heavily on data-driven decision-making to understand donor </w:t>
      </w:r>
      <w:proofErr w:type="spellStart"/>
      <w:r w:rsidRPr="00724483">
        <w:rPr>
          <w:rFonts w:ascii="Times New Roman" w:hAnsi="Times New Roman" w:cs="Times New Roman"/>
          <w:sz w:val="28"/>
          <w:szCs w:val="28"/>
        </w:rPr>
        <w:t>behavior</w:t>
      </w:r>
      <w:proofErr w:type="spellEnd"/>
      <w:r w:rsidRPr="00724483">
        <w:rPr>
          <w:rFonts w:ascii="Times New Roman" w:hAnsi="Times New Roman" w:cs="Times New Roman"/>
          <w:sz w:val="28"/>
          <w:szCs w:val="28"/>
        </w:rPr>
        <w:t>, marketing effectiveness, and campaign outcomes. The Fundraising Business Intelligence Model consolidates campaign-related data from multiple regions, currencies, and platforms to generate insights that can guide resource allocation and performance improvement.</w:t>
      </w:r>
    </w:p>
    <w:p w14:paraId="6BF931B9" w14:textId="77777777" w:rsidR="00724483" w:rsidRPr="00724483" w:rsidRDefault="00724483" w:rsidP="004E07C5">
      <w:pPr>
        <w:spacing w:after="160" w:line="278" w:lineRule="auto"/>
        <w:rPr>
          <w:rFonts w:ascii="Times New Roman" w:hAnsi="Times New Roman" w:cs="Times New Roman"/>
          <w:sz w:val="28"/>
          <w:szCs w:val="28"/>
        </w:rPr>
      </w:pPr>
      <w:r w:rsidRPr="00724483">
        <w:rPr>
          <w:rFonts w:ascii="Times New Roman" w:hAnsi="Times New Roman" w:cs="Times New Roman"/>
          <w:sz w:val="28"/>
          <w:szCs w:val="28"/>
        </w:rPr>
        <w:t>This model captures key performance indicators, including:</w:t>
      </w:r>
    </w:p>
    <w:p w14:paraId="51F57241" w14:textId="77777777" w:rsidR="00724483" w:rsidRPr="00724483" w:rsidRDefault="00724483" w:rsidP="004E07C5">
      <w:pPr>
        <w:numPr>
          <w:ilvl w:val="0"/>
          <w:numId w:val="1"/>
        </w:numPr>
        <w:spacing w:after="160" w:line="278" w:lineRule="auto"/>
        <w:rPr>
          <w:rFonts w:ascii="Times New Roman" w:hAnsi="Times New Roman" w:cs="Times New Roman"/>
          <w:sz w:val="28"/>
          <w:szCs w:val="28"/>
        </w:rPr>
      </w:pPr>
      <w:r w:rsidRPr="00724483">
        <w:rPr>
          <w:rFonts w:ascii="Times New Roman" w:hAnsi="Times New Roman" w:cs="Times New Roman"/>
          <w:b/>
          <w:bCs/>
          <w:sz w:val="28"/>
          <w:szCs w:val="28"/>
        </w:rPr>
        <w:t>Total Funds Raised</w:t>
      </w:r>
    </w:p>
    <w:p w14:paraId="502CFEC1" w14:textId="77777777" w:rsidR="00724483" w:rsidRPr="00724483" w:rsidRDefault="00724483" w:rsidP="004E07C5">
      <w:pPr>
        <w:numPr>
          <w:ilvl w:val="0"/>
          <w:numId w:val="1"/>
        </w:numPr>
        <w:spacing w:after="160" w:line="278" w:lineRule="auto"/>
        <w:rPr>
          <w:rFonts w:ascii="Times New Roman" w:hAnsi="Times New Roman" w:cs="Times New Roman"/>
          <w:sz w:val="28"/>
          <w:szCs w:val="28"/>
        </w:rPr>
      </w:pPr>
      <w:r w:rsidRPr="00724483">
        <w:rPr>
          <w:rFonts w:ascii="Times New Roman" w:hAnsi="Times New Roman" w:cs="Times New Roman"/>
          <w:b/>
          <w:bCs/>
          <w:sz w:val="28"/>
          <w:szCs w:val="28"/>
        </w:rPr>
        <w:t>Marketing Spend</w:t>
      </w:r>
    </w:p>
    <w:p w14:paraId="69361577" w14:textId="77777777" w:rsidR="00724483" w:rsidRPr="00724483" w:rsidRDefault="00724483" w:rsidP="004E07C5">
      <w:pPr>
        <w:numPr>
          <w:ilvl w:val="0"/>
          <w:numId w:val="1"/>
        </w:numPr>
        <w:spacing w:after="160" w:line="278" w:lineRule="auto"/>
        <w:rPr>
          <w:rFonts w:ascii="Times New Roman" w:hAnsi="Times New Roman" w:cs="Times New Roman"/>
          <w:sz w:val="28"/>
          <w:szCs w:val="28"/>
        </w:rPr>
      </w:pPr>
      <w:r w:rsidRPr="00724483">
        <w:rPr>
          <w:rFonts w:ascii="Times New Roman" w:hAnsi="Times New Roman" w:cs="Times New Roman"/>
          <w:b/>
          <w:bCs/>
          <w:sz w:val="28"/>
          <w:szCs w:val="28"/>
        </w:rPr>
        <w:t>Donor Count</w:t>
      </w:r>
    </w:p>
    <w:p w14:paraId="5AE270E3" w14:textId="77777777" w:rsidR="00724483" w:rsidRPr="00724483" w:rsidRDefault="00724483" w:rsidP="004E07C5">
      <w:pPr>
        <w:numPr>
          <w:ilvl w:val="0"/>
          <w:numId w:val="1"/>
        </w:numPr>
        <w:spacing w:after="160" w:line="278" w:lineRule="auto"/>
        <w:rPr>
          <w:rFonts w:ascii="Times New Roman" w:hAnsi="Times New Roman" w:cs="Times New Roman"/>
          <w:sz w:val="28"/>
          <w:szCs w:val="28"/>
        </w:rPr>
      </w:pPr>
      <w:r w:rsidRPr="00724483">
        <w:rPr>
          <w:rFonts w:ascii="Times New Roman" w:hAnsi="Times New Roman" w:cs="Times New Roman"/>
          <w:b/>
          <w:bCs/>
          <w:sz w:val="28"/>
          <w:szCs w:val="28"/>
        </w:rPr>
        <w:t>Campaign Types (Online, Offline, Hybrid)</w:t>
      </w:r>
    </w:p>
    <w:p w14:paraId="3C119B91" w14:textId="77777777" w:rsidR="00724483" w:rsidRPr="00724483" w:rsidRDefault="00724483" w:rsidP="004E07C5">
      <w:pPr>
        <w:numPr>
          <w:ilvl w:val="0"/>
          <w:numId w:val="1"/>
        </w:numPr>
        <w:spacing w:after="160" w:line="278" w:lineRule="auto"/>
        <w:rPr>
          <w:rFonts w:ascii="Times New Roman" w:hAnsi="Times New Roman" w:cs="Times New Roman"/>
          <w:sz w:val="28"/>
          <w:szCs w:val="28"/>
        </w:rPr>
      </w:pPr>
      <w:r w:rsidRPr="00724483">
        <w:rPr>
          <w:rFonts w:ascii="Times New Roman" w:hAnsi="Times New Roman" w:cs="Times New Roman"/>
          <w:b/>
          <w:bCs/>
          <w:sz w:val="28"/>
          <w:szCs w:val="28"/>
        </w:rPr>
        <w:t>Fundraising Platforms (e.g., GoFundMe, Indiegogo, JustGiving, Kickstarter)</w:t>
      </w:r>
    </w:p>
    <w:p w14:paraId="0A89E11F" w14:textId="77777777" w:rsidR="00724483" w:rsidRPr="00724483" w:rsidRDefault="00724483" w:rsidP="004E07C5">
      <w:pPr>
        <w:numPr>
          <w:ilvl w:val="0"/>
          <w:numId w:val="1"/>
        </w:numPr>
        <w:spacing w:after="160" w:line="278" w:lineRule="auto"/>
        <w:rPr>
          <w:rFonts w:ascii="Times New Roman" w:hAnsi="Times New Roman" w:cs="Times New Roman"/>
          <w:sz w:val="28"/>
          <w:szCs w:val="28"/>
        </w:rPr>
      </w:pPr>
      <w:r w:rsidRPr="00724483">
        <w:rPr>
          <w:rFonts w:ascii="Times New Roman" w:hAnsi="Times New Roman" w:cs="Times New Roman"/>
          <w:b/>
          <w:bCs/>
          <w:sz w:val="28"/>
          <w:szCs w:val="28"/>
        </w:rPr>
        <w:t>Country &amp; Regional Fundraising Distribution</w:t>
      </w:r>
    </w:p>
    <w:p w14:paraId="668E14C3" w14:textId="77777777" w:rsidR="00724483" w:rsidRPr="00724483" w:rsidRDefault="00724483" w:rsidP="004E07C5">
      <w:pPr>
        <w:spacing w:after="160" w:line="278" w:lineRule="auto"/>
        <w:rPr>
          <w:rFonts w:ascii="Times New Roman" w:hAnsi="Times New Roman" w:cs="Times New Roman"/>
          <w:sz w:val="28"/>
          <w:szCs w:val="28"/>
        </w:rPr>
      </w:pPr>
      <w:r w:rsidRPr="00724483">
        <w:rPr>
          <w:rFonts w:ascii="Times New Roman" w:hAnsi="Times New Roman" w:cs="Times New Roman"/>
          <w:sz w:val="28"/>
          <w:szCs w:val="28"/>
        </w:rPr>
        <w:t>Through dashboards, maps, and advanced visual analytics, the system highlights patterns, relationships, and trends that influence campaign success.</w:t>
      </w:r>
    </w:p>
    <w:p w14:paraId="73BF6703" w14:textId="08A0D0AB" w:rsidR="00724483" w:rsidRPr="00724483" w:rsidRDefault="00724483" w:rsidP="00724483">
      <w:pPr>
        <w:spacing w:after="160" w:line="278" w:lineRule="auto"/>
        <w:rPr>
          <w:rFonts w:ascii="Times New Roman" w:hAnsi="Times New Roman" w:cs="Times New Roman"/>
        </w:rPr>
      </w:pPr>
    </w:p>
    <w:p w14:paraId="60D4610A" w14:textId="77777777" w:rsidR="004E07C5" w:rsidRPr="004E07C5" w:rsidRDefault="004E07C5" w:rsidP="00724483">
      <w:pPr>
        <w:rPr>
          <w:rFonts w:ascii="Times New Roman" w:hAnsi="Times New Roman" w:cs="Times New Roman"/>
          <w:b/>
          <w:bCs/>
        </w:rPr>
      </w:pPr>
    </w:p>
    <w:p w14:paraId="42CB876A" w14:textId="77777777" w:rsidR="004E07C5" w:rsidRPr="004E07C5" w:rsidRDefault="004E07C5" w:rsidP="00724483">
      <w:pPr>
        <w:rPr>
          <w:rFonts w:ascii="Times New Roman" w:hAnsi="Times New Roman" w:cs="Times New Roman"/>
          <w:b/>
          <w:bCs/>
        </w:rPr>
      </w:pPr>
    </w:p>
    <w:p w14:paraId="230D73FC" w14:textId="77777777" w:rsidR="004E07C5" w:rsidRPr="004E07C5" w:rsidRDefault="004E07C5" w:rsidP="00724483">
      <w:pPr>
        <w:rPr>
          <w:rFonts w:ascii="Times New Roman" w:hAnsi="Times New Roman" w:cs="Times New Roman"/>
          <w:b/>
          <w:bCs/>
        </w:rPr>
      </w:pPr>
    </w:p>
    <w:p w14:paraId="3CB3C4A2" w14:textId="77777777" w:rsidR="004E07C5" w:rsidRPr="004E07C5" w:rsidRDefault="004E07C5" w:rsidP="00724483">
      <w:pPr>
        <w:rPr>
          <w:rFonts w:ascii="Times New Roman" w:hAnsi="Times New Roman" w:cs="Times New Roman"/>
          <w:b/>
          <w:bCs/>
        </w:rPr>
      </w:pPr>
    </w:p>
    <w:p w14:paraId="17793942" w14:textId="77777777" w:rsidR="004E07C5" w:rsidRPr="004E07C5" w:rsidRDefault="004E07C5" w:rsidP="00724483">
      <w:pPr>
        <w:rPr>
          <w:rFonts w:ascii="Times New Roman" w:hAnsi="Times New Roman" w:cs="Times New Roman"/>
          <w:b/>
          <w:bCs/>
        </w:rPr>
      </w:pPr>
    </w:p>
    <w:p w14:paraId="4535BF51" w14:textId="77777777" w:rsidR="004E07C5" w:rsidRPr="004E07C5" w:rsidRDefault="004E07C5" w:rsidP="00724483">
      <w:pPr>
        <w:rPr>
          <w:rFonts w:ascii="Times New Roman" w:hAnsi="Times New Roman" w:cs="Times New Roman"/>
          <w:b/>
          <w:bCs/>
        </w:rPr>
      </w:pPr>
    </w:p>
    <w:p w14:paraId="2D3CD5E8" w14:textId="77777777" w:rsidR="004E07C5" w:rsidRDefault="004E07C5" w:rsidP="00724483">
      <w:pPr>
        <w:rPr>
          <w:rFonts w:ascii="Times New Roman" w:hAnsi="Times New Roman" w:cs="Times New Roman"/>
          <w:b/>
          <w:bCs/>
        </w:rPr>
      </w:pPr>
    </w:p>
    <w:p w14:paraId="600B9586" w14:textId="77777777" w:rsidR="004E07C5" w:rsidRDefault="004E07C5" w:rsidP="00724483">
      <w:pPr>
        <w:rPr>
          <w:rFonts w:ascii="Times New Roman" w:hAnsi="Times New Roman" w:cs="Times New Roman"/>
          <w:b/>
          <w:bCs/>
        </w:rPr>
      </w:pPr>
    </w:p>
    <w:p w14:paraId="7DFF4AE5" w14:textId="77777777" w:rsidR="004E07C5" w:rsidRDefault="004E07C5" w:rsidP="00724483">
      <w:pPr>
        <w:rPr>
          <w:rFonts w:ascii="Times New Roman" w:hAnsi="Times New Roman" w:cs="Times New Roman"/>
          <w:b/>
          <w:bCs/>
        </w:rPr>
      </w:pPr>
    </w:p>
    <w:p w14:paraId="1C999022" w14:textId="77777777" w:rsidR="004E07C5" w:rsidRDefault="004E07C5" w:rsidP="00724483">
      <w:pPr>
        <w:rPr>
          <w:rFonts w:ascii="Times New Roman" w:hAnsi="Times New Roman" w:cs="Times New Roman"/>
          <w:b/>
          <w:bCs/>
        </w:rPr>
      </w:pPr>
    </w:p>
    <w:p w14:paraId="5AB56E05" w14:textId="77777777" w:rsidR="004E07C5" w:rsidRPr="004E07C5" w:rsidRDefault="004E07C5" w:rsidP="00724483">
      <w:pPr>
        <w:rPr>
          <w:rFonts w:ascii="Times New Roman" w:hAnsi="Times New Roman" w:cs="Times New Roman"/>
          <w:b/>
          <w:bCs/>
        </w:rPr>
      </w:pPr>
    </w:p>
    <w:p w14:paraId="10DFC6B1" w14:textId="29D28D16" w:rsidR="00724483" w:rsidRPr="004E07C5" w:rsidRDefault="00724483" w:rsidP="004E07C5">
      <w:pPr>
        <w:jc w:val="center"/>
        <w:rPr>
          <w:rFonts w:ascii="Times New Roman" w:hAnsi="Times New Roman" w:cs="Times New Roman"/>
          <w:b/>
          <w:bCs/>
          <w:sz w:val="40"/>
          <w:szCs w:val="40"/>
        </w:rPr>
      </w:pPr>
      <w:r w:rsidRPr="00724483">
        <w:rPr>
          <w:rFonts w:ascii="Times New Roman" w:hAnsi="Times New Roman" w:cs="Times New Roman"/>
          <w:b/>
          <w:bCs/>
          <w:sz w:val="40"/>
          <w:szCs w:val="40"/>
        </w:rPr>
        <w:lastRenderedPageBreak/>
        <w:t>Business Problem</w:t>
      </w:r>
    </w:p>
    <w:p w14:paraId="4FDDEF77" w14:textId="77777777" w:rsidR="004E07C5" w:rsidRPr="00724483" w:rsidRDefault="004E07C5" w:rsidP="004E07C5">
      <w:pPr>
        <w:spacing w:after="160" w:line="278" w:lineRule="auto"/>
        <w:jc w:val="center"/>
        <w:rPr>
          <w:rFonts w:ascii="Times New Roman" w:hAnsi="Times New Roman" w:cs="Times New Roman"/>
          <w:b/>
          <w:bCs/>
          <w:sz w:val="40"/>
          <w:szCs w:val="40"/>
        </w:rPr>
      </w:pPr>
    </w:p>
    <w:p w14:paraId="73D63DA7" w14:textId="77777777" w:rsidR="00724483" w:rsidRPr="00724483" w:rsidRDefault="00724483" w:rsidP="004E07C5">
      <w:pPr>
        <w:spacing w:after="160" w:line="278" w:lineRule="auto"/>
        <w:rPr>
          <w:rFonts w:ascii="Times New Roman" w:hAnsi="Times New Roman" w:cs="Times New Roman"/>
          <w:sz w:val="28"/>
          <w:szCs w:val="28"/>
        </w:rPr>
      </w:pPr>
      <w:r w:rsidRPr="00724483">
        <w:rPr>
          <w:rFonts w:ascii="Times New Roman" w:hAnsi="Times New Roman" w:cs="Times New Roman"/>
          <w:sz w:val="28"/>
          <w:szCs w:val="28"/>
        </w:rPr>
        <w:t>Fundraising organizations face key operational and strategic challenges, such as:</w:t>
      </w:r>
    </w:p>
    <w:p w14:paraId="7D082933" w14:textId="77777777" w:rsidR="00724483" w:rsidRPr="00724483" w:rsidRDefault="00724483" w:rsidP="004E07C5">
      <w:pPr>
        <w:numPr>
          <w:ilvl w:val="0"/>
          <w:numId w:val="2"/>
        </w:numPr>
        <w:spacing w:after="160" w:line="278" w:lineRule="auto"/>
        <w:rPr>
          <w:rFonts w:ascii="Times New Roman" w:hAnsi="Times New Roman" w:cs="Times New Roman"/>
          <w:sz w:val="28"/>
          <w:szCs w:val="28"/>
        </w:rPr>
      </w:pPr>
      <w:r w:rsidRPr="00724483">
        <w:rPr>
          <w:rFonts w:ascii="Times New Roman" w:hAnsi="Times New Roman" w:cs="Times New Roman"/>
          <w:b/>
          <w:bCs/>
          <w:sz w:val="28"/>
          <w:szCs w:val="28"/>
        </w:rPr>
        <w:t>Identifying the most profitable markets</w:t>
      </w:r>
    </w:p>
    <w:p w14:paraId="3D217B58" w14:textId="77777777" w:rsidR="00724483" w:rsidRPr="00724483" w:rsidRDefault="00724483" w:rsidP="004E07C5">
      <w:pPr>
        <w:numPr>
          <w:ilvl w:val="0"/>
          <w:numId w:val="2"/>
        </w:numPr>
        <w:spacing w:after="160" w:line="278" w:lineRule="auto"/>
        <w:rPr>
          <w:rFonts w:ascii="Times New Roman" w:hAnsi="Times New Roman" w:cs="Times New Roman"/>
          <w:sz w:val="28"/>
          <w:szCs w:val="28"/>
        </w:rPr>
      </w:pPr>
      <w:r w:rsidRPr="00724483">
        <w:rPr>
          <w:rFonts w:ascii="Times New Roman" w:hAnsi="Times New Roman" w:cs="Times New Roman"/>
          <w:b/>
          <w:bCs/>
          <w:sz w:val="28"/>
          <w:szCs w:val="28"/>
        </w:rPr>
        <w:t>Optimizing marketing spend vs. funds raised</w:t>
      </w:r>
    </w:p>
    <w:p w14:paraId="4885B583" w14:textId="77777777" w:rsidR="00724483" w:rsidRPr="00724483" w:rsidRDefault="00724483" w:rsidP="004E07C5">
      <w:pPr>
        <w:numPr>
          <w:ilvl w:val="0"/>
          <w:numId w:val="2"/>
        </w:numPr>
        <w:spacing w:after="160" w:line="278" w:lineRule="auto"/>
        <w:rPr>
          <w:rFonts w:ascii="Times New Roman" w:hAnsi="Times New Roman" w:cs="Times New Roman"/>
          <w:sz w:val="28"/>
          <w:szCs w:val="28"/>
        </w:rPr>
      </w:pPr>
      <w:r w:rsidRPr="00724483">
        <w:rPr>
          <w:rFonts w:ascii="Times New Roman" w:hAnsi="Times New Roman" w:cs="Times New Roman"/>
          <w:b/>
          <w:bCs/>
          <w:sz w:val="28"/>
          <w:szCs w:val="28"/>
        </w:rPr>
        <w:t>Determining which platforms yield the highest donor conversions</w:t>
      </w:r>
    </w:p>
    <w:p w14:paraId="4C913490" w14:textId="77777777" w:rsidR="00724483" w:rsidRPr="00724483" w:rsidRDefault="00724483" w:rsidP="004E07C5">
      <w:pPr>
        <w:numPr>
          <w:ilvl w:val="0"/>
          <w:numId w:val="2"/>
        </w:numPr>
        <w:spacing w:after="160" w:line="278" w:lineRule="auto"/>
        <w:rPr>
          <w:rFonts w:ascii="Times New Roman" w:hAnsi="Times New Roman" w:cs="Times New Roman"/>
          <w:sz w:val="28"/>
          <w:szCs w:val="28"/>
        </w:rPr>
      </w:pPr>
      <w:r w:rsidRPr="00724483">
        <w:rPr>
          <w:rFonts w:ascii="Times New Roman" w:hAnsi="Times New Roman" w:cs="Times New Roman"/>
          <w:b/>
          <w:bCs/>
          <w:sz w:val="28"/>
          <w:szCs w:val="28"/>
        </w:rPr>
        <w:t>Evaluating the role of campaign duration and media coverage</w:t>
      </w:r>
    </w:p>
    <w:p w14:paraId="799A4735" w14:textId="77777777" w:rsidR="00724483" w:rsidRPr="00724483" w:rsidRDefault="00724483" w:rsidP="004E07C5">
      <w:pPr>
        <w:numPr>
          <w:ilvl w:val="0"/>
          <w:numId w:val="2"/>
        </w:numPr>
        <w:spacing w:after="160" w:line="278" w:lineRule="auto"/>
        <w:rPr>
          <w:rFonts w:ascii="Times New Roman" w:hAnsi="Times New Roman" w:cs="Times New Roman"/>
          <w:sz w:val="28"/>
          <w:szCs w:val="28"/>
        </w:rPr>
      </w:pPr>
      <w:r w:rsidRPr="00724483">
        <w:rPr>
          <w:rFonts w:ascii="Times New Roman" w:hAnsi="Times New Roman" w:cs="Times New Roman"/>
          <w:b/>
          <w:bCs/>
          <w:sz w:val="28"/>
          <w:szCs w:val="28"/>
        </w:rPr>
        <w:t>Detecting inefficiencies in currency revenue performance</w:t>
      </w:r>
    </w:p>
    <w:p w14:paraId="2EAAC6B9" w14:textId="77777777" w:rsidR="00724483" w:rsidRPr="00724483" w:rsidRDefault="00724483" w:rsidP="004E07C5">
      <w:pPr>
        <w:numPr>
          <w:ilvl w:val="0"/>
          <w:numId w:val="2"/>
        </w:numPr>
        <w:spacing w:after="160" w:line="278" w:lineRule="auto"/>
        <w:rPr>
          <w:rFonts w:ascii="Times New Roman" w:hAnsi="Times New Roman" w:cs="Times New Roman"/>
          <w:sz w:val="28"/>
          <w:szCs w:val="28"/>
        </w:rPr>
      </w:pPr>
      <w:r w:rsidRPr="00724483">
        <w:rPr>
          <w:rFonts w:ascii="Times New Roman" w:hAnsi="Times New Roman" w:cs="Times New Roman"/>
          <w:b/>
          <w:bCs/>
          <w:sz w:val="28"/>
          <w:szCs w:val="28"/>
        </w:rPr>
        <w:t>Understanding regional fundraising disparities</w:t>
      </w:r>
    </w:p>
    <w:p w14:paraId="68967475" w14:textId="77777777" w:rsidR="00724483" w:rsidRPr="00724483" w:rsidRDefault="00724483" w:rsidP="004E07C5">
      <w:pPr>
        <w:spacing w:after="160" w:line="278" w:lineRule="auto"/>
        <w:rPr>
          <w:rFonts w:ascii="Times New Roman" w:hAnsi="Times New Roman" w:cs="Times New Roman"/>
          <w:sz w:val="28"/>
          <w:szCs w:val="28"/>
        </w:rPr>
      </w:pPr>
      <w:r w:rsidRPr="00724483">
        <w:rPr>
          <w:rFonts w:ascii="Times New Roman" w:hAnsi="Times New Roman" w:cs="Times New Roman"/>
          <w:sz w:val="28"/>
          <w:szCs w:val="28"/>
        </w:rPr>
        <w:t>Without consolidated intelligence, fundraising campaigns may experience:</w:t>
      </w:r>
    </w:p>
    <w:p w14:paraId="6EFE90C1" w14:textId="77777777" w:rsidR="00724483" w:rsidRPr="00724483" w:rsidRDefault="00724483" w:rsidP="004E07C5">
      <w:pPr>
        <w:numPr>
          <w:ilvl w:val="0"/>
          <w:numId w:val="3"/>
        </w:numPr>
        <w:spacing w:after="160" w:line="278" w:lineRule="auto"/>
        <w:rPr>
          <w:rFonts w:ascii="Times New Roman" w:hAnsi="Times New Roman" w:cs="Times New Roman"/>
          <w:sz w:val="28"/>
          <w:szCs w:val="28"/>
        </w:rPr>
      </w:pPr>
      <w:r w:rsidRPr="00724483">
        <w:rPr>
          <w:rFonts w:ascii="Times New Roman" w:hAnsi="Times New Roman" w:cs="Times New Roman"/>
          <w:sz w:val="28"/>
          <w:szCs w:val="28"/>
        </w:rPr>
        <w:t xml:space="preserve">High marketing </w:t>
      </w:r>
      <w:proofErr w:type="gramStart"/>
      <w:r w:rsidRPr="00724483">
        <w:rPr>
          <w:rFonts w:ascii="Times New Roman" w:hAnsi="Times New Roman" w:cs="Times New Roman"/>
          <w:sz w:val="28"/>
          <w:szCs w:val="28"/>
        </w:rPr>
        <w:t>spend</w:t>
      </w:r>
      <w:proofErr w:type="gramEnd"/>
      <w:r w:rsidRPr="00724483">
        <w:rPr>
          <w:rFonts w:ascii="Times New Roman" w:hAnsi="Times New Roman" w:cs="Times New Roman"/>
          <w:sz w:val="28"/>
          <w:szCs w:val="28"/>
        </w:rPr>
        <w:t xml:space="preserve"> with minimal returns</w:t>
      </w:r>
    </w:p>
    <w:p w14:paraId="37043DAA" w14:textId="77777777" w:rsidR="00724483" w:rsidRPr="00724483" w:rsidRDefault="00724483" w:rsidP="004E07C5">
      <w:pPr>
        <w:numPr>
          <w:ilvl w:val="0"/>
          <w:numId w:val="3"/>
        </w:numPr>
        <w:spacing w:after="160" w:line="278" w:lineRule="auto"/>
        <w:rPr>
          <w:rFonts w:ascii="Times New Roman" w:hAnsi="Times New Roman" w:cs="Times New Roman"/>
          <w:sz w:val="28"/>
          <w:szCs w:val="28"/>
        </w:rPr>
      </w:pPr>
      <w:r w:rsidRPr="00724483">
        <w:rPr>
          <w:rFonts w:ascii="Times New Roman" w:hAnsi="Times New Roman" w:cs="Times New Roman"/>
          <w:sz w:val="28"/>
          <w:szCs w:val="28"/>
        </w:rPr>
        <w:t>Poor donor engagement</w:t>
      </w:r>
    </w:p>
    <w:p w14:paraId="38BE7ED8" w14:textId="77777777" w:rsidR="00724483" w:rsidRPr="00724483" w:rsidRDefault="00724483" w:rsidP="004E07C5">
      <w:pPr>
        <w:numPr>
          <w:ilvl w:val="0"/>
          <w:numId w:val="3"/>
        </w:numPr>
        <w:spacing w:after="160" w:line="278" w:lineRule="auto"/>
        <w:rPr>
          <w:rFonts w:ascii="Times New Roman" w:hAnsi="Times New Roman" w:cs="Times New Roman"/>
          <w:sz w:val="28"/>
          <w:szCs w:val="28"/>
        </w:rPr>
      </w:pPr>
      <w:r w:rsidRPr="00724483">
        <w:rPr>
          <w:rFonts w:ascii="Times New Roman" w:hAnsi="Times New Roman" w:cs="Times New Roman"/>
          <w:sz w:val="28"/>
          <w:szCs w:val="28"/>
        </w:rPr>
        <w:t>Inefficient campaign strategies</w:t>
      </w:r>
    </w:p>
    <w:p w14:paraId="7F15075F" w14:textId="77777777" w:rsidR="00724483" w:rsidRPr="00724483" w:rsidRDefault="00724483" w:rsidP="004E07C5">
      <w:pPr>
        <w:numPr>
          <w:ilvl w:val="0"/>
          <w:numId w:val="3"/>
        </w:numPr>
        <w:spacing w:after="160" w:line="278" w:lineRule="auto"/>
        <w:rPr>
          <w:rFonts w:ascii="Times New Roman" w:hAnsi="Times New Roman" w:cs="Times New Roman"/>
          <w:sz w:val="28"/>
          <w:szCs w:val="28"/>
        </w:rPr>
      </w:pPr>
      <w:r w:rsidRPr="00724483">
        <w:rPr>
          <w:rFonts w:ascii="Times New Roman" w:hAnsi="Times New Roman" w:cs="Times New Roman"/>
          <w:sz w:val="28"/>
          <w:szCs w:val="28"/>
        </w:rPr>
        <w:t>Missed global opportunities</w:t>
      </w:r>
    </w:p>
    <w:p w14:paraId="64C8BEB9" w14:textId="77777777" w:rsidR="00724483" w:rsidRPr="00724483" w:rsidRDefault="00724483" w:rsidP="004E07C5">
      <w:pPr>
        <w:spacing w:after="160" w:line="278" w:lineRule="auto"/>
        <w:rPr>
          <w:rFonts w:ascii="Times New Roman" w:hAnsi="Times New Roman" w:cs="Times New Roman"/>
          <w:sz w:val="28"/>
          <w:szCs w:val="28"/>
        </w:rPr>
      </w:pPr>
      <w:r w:rsidRPr="00724483">
        <w:rPr>
          <w:rFonts w:ascii="Times New Roman" w:hAnsi="Times New Roman" w:cs="Times New Roman"/>
          <w:sz w:val="28"/>
          <w:szCs w:val="28"/>
        </w:rPr>
        <w:t>This BI model solves these issues by transforming raw fundraising data into actionable insights.</w:t>
      </w:r>
    </w:p>
    <w:p w14:paraId="044998C0" w14:textId="11E6E0C7" w:rsidR="00724483" w:rsidRPr="00724483" w:rsidRDefault="00724483" w:rsidP="00724483">
      <w:pPr>
        <w:spacing w:after="160" w:line="278" w:lineRule="auto"/>
        <w:rPr>
          <w:rFonts w:ascii="Times New Roman" w:hAnsi="Times New Roman" w:cs="Times New Roman"/>
        </w:rPr>
      </w:pPr>
    </w:p>
    <w:p w14:paraId="68F1D742" w14:textId="77777777" w:rsidR="004E07C5" w:rsidRPr="004E07C5" w:rsidRDefault="004E07C5" w:rsidP="00724483">
      <w:pPr>
        <w:rPr>
          <w:rFonts w:ascii="Times New Roman" w:hAnsi="Times New Roman" w:cs="Times New Roman"/>
          <w:b/>
          <w:bCs/>
        </w:rPr>
      </w:pPr>
    </w:p>
    <w:p w14:paraId="31246D0B" w14:textId="77777777" w:rsidR="004E07C5" w:rsidRPr="004E07C5" w:rsidRDefault="004E07C5" w:rsidP="00724483">
      <w:pPr>
        <w:rPr>
          <w:rFonts w:ascii="Times New Roman" w:hAnsi="Times New Roman" w:cs="Times New Roman"/>
          <w:b/>
          <w:bCs/>
        </w:rPr>
      </w:pPr>
    </w:p>
    <w:p w14:paraId="5F6F88AD" w14:textId="77777777" w:rsidR="004E07C5" w:rsidRPr="004E07C5" w:rsidRDefault="004E07C5" w:rsidP="00724483">
      <w:pPr>
        <w:rPr>
          <w:rFonts w:ascii="Times New Roman" w:hAnsi="Times New Roman" w:cs="Times New Roman"/>
          <w:b/>
          <w:bCs/>
        </w:rPr>
      </w:pPr>
    </w:p>
    <w:p w14:paraId="7AF940CF" w14:textId="77777777" w:rsidR="004E07C5" w:rsidRPr="004E07C5" w:rsidRDefault="004E07C5" w:rsidP="00724483">
      <w:pPr>
        <w:rPr>
          <w:rFonts w:ascii="Times New Roman" w:hAnsi="Times New Roman" w:cs="Times New Roman"/>
          <w:b/>
          <w:bCs/>
        </w:rPr>
      </w:pPr>
    </w:p>
    <w:p w14:paraId="536CA1F1" w14:textId="77777777" w:rsidR="004E07C5" w:rsidRPr="004E07C5" w:rsidRDefault="004E07C5" w:rsidP="00724483">
      <w:pPr>
        <w:rPr>
          <w:rFonts w:ascii="Times New Roman" w:hAnsi="Times New Roman" w:cs="Times New Roman"/>
          <w:b/>
          <w:bCs/>
        </w:rPr>
      </w:pPr>
    </w:p>
    <w:p w14:paraId="144C3FC5" w14:textId="77777777" w:rsidR="004E07C5" w:rsidRPr="004E07C5" w:rsidRDefault="004E07C5" w:rsidP="00724483">
      <w:pPr>
        <w:rPr>
          <w:rFonts w:ascii="Times New Roman" w:hAnsi="Times New Roman" w:cs="Times New Roman"/>
          <w:b/>
          <w:bCs/>
        </w:rPr>
      </w:pPr>
    </w:p>
    <w:p w14:paraId="7852CE24" w14:textId="77777777" w:rsidR="004E07C5" w:rsidRDefault="004E07C5" w:rsidP="00724483">
      <w:pPr>
        <w:rPr>
          <w:rFonts w:ascii="Times New Roman" w:hAnsi="Times New Roman" w:cs="Times New Roman"/>
          <w:b/>
          <w:bCs/>
        </w:rPr>
      </w:pPr>
    </w:p>
    <w:p w14:paraId="2BF3B0A2" w14:textId="77777777" w:rsidR="004E07C5" w:rsidRDefault="004E07C5" w:rsidP="00724483">
      <w:pPr>
        <w:rPr>
          <w:rFonts w:ascii="Times New Roman" w:hAnsi="Times New Roman" w:cs="Times New Roman"/>
          <w:b/>
          <w:bCs/>
        </w:rPr>
      </w:pPr>
    </w:p>
    <w:p w14:paraId="327E8C72" w14:textId="77777777" w:rsidR="004E07C5" w:rsidRPr="004E07C5" w:rsidRDefault="004E07C5" w:rsidP="00724483">
      <w:pPr>
        <w:rPr>
          <w:rFonts w:ascii="Times New Roman" w:hAnsi="Times New Roman" w:cs="Times New Roman"/>
          <w:b/>
          <w:bCs/>
        </w:rPr>
      </w:pPr>
    </w:p>
    <w:p w14:paraId="7714FF63" w14:textId="77777777" w:rsidR="004E07C5" w:rsidRPr="004E07C5" w:rsidRDefault="004E07C5" w:rsidP="00724483">
      <w:pPr>
        <w:rPr>
          <w:rFonts w:ascii="Times New Roman" w:hAnsi="Times New Roman" w:cs="Times New Roman"/>
          <w:b/>
          <w:bCs/>
        </w:rPr>
      </w:pPr>
    </w:p>
    <w:p w14:paraId="1675B38D" w14:textId="7B967BC9" w:rsidR="00724483" w:rsidRPr="00724483" w:rsidRDefault="00724483" w:rsidP="004E07C5">
      <w:pPr>
        <w:spacing w:after="160" w:line="278" w:lineRule="auto"/>
        <w:jc w:val="center"/>
        <w:rPr>
          <w:rFonts w:ascii="Times New Roman" w:hAnsi="Times New Roman" w:cs="Times New Roman"/>
          <w:b/>
          <w:bCs/>
        </w:rPr>
      </w:pPr>
      <w:r w:rsidRPr="00724483">
        <w:rPr>
          <w:rFonts w:ascii="Times New Roman" w:hAnsi="Times New Roman" w:cs="Times New Roman"/>
          <w:b/>
          <w:bCs/>
          <w:sz w:val="40"/>
          <w:szCs w:val="40"/>
        </w:rPr>
        <w:lastRenderedPageBreak/>
        <w:t>Data Analysis and Insights</w:t>
      </w:r>
    </w:p>
    <w:p w14:paraId="3C75EBBC" w14:textId="77777777" w:rsidR="00724483" w:rsidRPr="00724483" w:rsidRDefault="00724483" w:rsidP="004E07C5">
      <w:pPr>
        <w:spacing w:after="160" w:line="278" w:lineRule="auto"/>
        <w:rPr>
          <w:rFonts w:ascii="Times New Roman" w:hAnsi="Times New Roman" w:cs="Times New Roman"/>
          <w:sz w:val="28"/>
          <w:szCs w:val="28"/>
        </w:rPr>
      </w:pPr>
      <w:r w:rsidRPr="00724483">
        <w:rPr>
          <w:rFonts w:ascii="Times New Roman" w:hAnsi="Times New Roman" w:cs="Times New Roman"/>
          <w:sz w:val="28"/>
          <w:szCs w:val="28"/>
        </w:rPr>
        <w:t>Based on dashboard visuals:</w:t>
      </w:r>
    </w:p>
    <w:p w14:paraId="12E15807" w14:textId="77777777" w:rsidR="00724483" w:rsidRPr="00724483" w:rsidRDefault="00724483" w:rsidP="004E07C5">
      <w:pPr>
        <w:spacing w:after="160" w:line="278" w:lineRule="auto"/>
        <w:rPr>
          <w:rFonts w:ascii="Times New Roman" w:hAnsi="Times New Roman" w:cs="Times New Roman"/>
          <w:b/>
          <w:bCs/>
          <w:sz w:val="28"/>
          <w:szCs w:val="28"/>
        </w:rPr>
      </w:pPr>
      <w:r w:rsidRPr="00724483">
        <w:rPr>
          <w:rFonts w:ascii="Times New Roman" w:hAnsi="Times New Roman" w:cs="Times New Roman"/>
          <w:b/>
          <w:bCs/>
          <w:sz w:val="28"/>
          <w:szCs w:val="28"/>
        </w:rPr>
        <w:t>4.1 Key Metrics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4"/>
        <w:gridCol w:w="1802"/>
      </w:tblGrid>
      <w:tr w:rsidR="00724483" w:rsidRPr="00724483" w14:paraId="0A45B9CE" w14:textId="77777777">
        <w:trPr>
          <w:tblHeader/>
          <w:tblCellSpacing w:w="15" w:type="dxa"/>
        </w:trPr>
        <w:tc>
          <w:tcPr>
            <w:tcW w:w="0" w:type="auto"/>
            <w:vAlign w:val="center"/>
            <w:hideMark/>
          </w:tcPr>
          <w:p w14:paraId="69FAB804" w14:textId="77777777" w:rsidR="00724483" w:rsidRPr="00724483" w:rsidRDefault="00724483" w:rsidP="004E07C5">
            <w:pPr>
              <w:spacing w:after="160" w:line="278" w:lineRule="auto"/>
              <w:rPr>
                <w:rFonts w:ascii="Times New Roman" w:hAnsi="Times New Roman" w:cs="Times New Roman"/>
                <w:b/>
                <w:bCs/>
                <w:sz w:val="28"/>
                <w:szCs w:val="28"/>
              </w:rPr>
            </w:pPr>
            <w:r w:rsidRPr="00724483">
              <w:rPr>
                <w:rFonts w:ascii="Times New Roman" w:hAnsi="Times New Roman" w:cs="Times New Roman"/>
                <w:b/>
                <w:bCs/>
                <w:sz w:val="28"/>
                <w:szCs w:val="28"/>
              </w:rPr>
              <w:t>Metric</w:t>
            </w:r>
          </w:p>
        </w:tc>
        <w:tc>
          <w:tcPr>
            <w:tcW w:w="0" w:type="auto"/>
            <w:vAlign w:val="center"/>
            <w:hideMark/>
          </w:tcPr>
          <w:p w14:paraId="5272697D" w14:textId="77777777" w:rsidR="00724483" w:rsidRPr="00724483" w:rsidRDefault="00724483" w:rsidP="004E07C5">
            <w:pPr>
              <w:spacing w:after="160" w:line="278" w:lineRule="auto"/>
              <w:rPr>
                <w:rFonts w:ascii="Times New Roman" w:hAnsi="Times New Roman" w:cs="Times New Roman"/>
                <w:b/>
                <w:bCs/>
                <w:sz w:val="28"/>
                <w:szCs w:val="28"/>
              </w:rPr>
            </w:pPr>
            <w:r w:rsidRPr="00724483">
              <w:rPr>
                <w:rFonts w:ascii="Times New Roman" w:hAnsi="Times New Roman" w:cs="Times New Roman"/>
                <w:b/>
                <w:bCs/>
                <w:sz w:val="28"/>
                <w:szCs w:val="28"/>
              </w:rPr>
              <w:t>Value</w:t>
            </w:r>
          </w:p>
        </w:tc>
      </w:tr>
      <w:tr w:rsidR="00724483" w:rsidRPr="00724483" w14:paraId="7201FDA1" w14:textId="77777777">
        <w:trPr>
          <w:tblCellSpacing w:w="15" w:type="dxa"/>
        </w:trPr>
        <w:tc>
          <w:tcPr>
            <w:tcW w:w="0" w:type="auto"/>
            <w:vAlign w:val="center"/>
            <w:hideMark/>
          </w:tcPr>
          <w:p w14:paraId="2FF5BBB3" w14:textId="77777777" w:rsidR="00724483" w:rsidRPr="00724483" w:rsidRDefault="00724483" w:rsidP="004E07C5">
            <w:pPr>
              <w:spacing w:after="160" w:line="278" w:lineRule="auto"/>
              <w:rPr>
                <w:rFonts w:ascii="Times New Roman" w:hAnsi="Times New Roman" w:cs="Times New Roman"/>
                <w:sz w:val="28"/>
                <w:szCs w:val="28"/>
              </w:rPr>
            </w:pPr>
            <w:r w:rsidRPr="00724483">
              <w:rPr>
                <w:rFonts w:ascii="Times New Roman" w:hAnsi="Times New Roman" w:cs="Times New Roman"/>
                <w:b/>
                <w:bCs/>
                <w:sz w:val="28"/>
                <w:szCs w:val="28"/>
              </w:rPr>
              <w:t>Average Campaign Duration</w:t>
            </w:r>
          </w:p>
        </w:tc>
        <w:tc>
          <w:tcPr>
            <w:tcW w:w="0" w:type="auto"/>
            <w:vAlign w:val="center"/>
            <w:hideMark/>
          </w:tcPr>
          <w:p w14:paraId="012E8DC9" w14:textId="77777777" w:rsidR="00724483" w:rsidRPr="00724483" w:rsidRDefault="00724483" w:rsidP="004E07C5">
            <w:pPr>
              <w:spacing w:after="160" w:line="278" w:lineRule="auto"/>
              <w:rPr>
                <w:rFonts w:ascii="Times New Roman" w:hAnsi="Times New Roman" w:cs="Times New Roman"/>
                <w:sz w:val="28"/>
                <w:szCs w:val="28"/>
              </w:rPr>
            </w:pPr>
            <w:r w:rsidRPr="00724483">
              <w:rPr>
                <w:rFonts w:ascii="Times New Roman" w:hAnsi="Times New Roman" w:cs="Times New Roman"/>
                <w:sz w:val="28"/>
                <w:szCs w:val="28"/>
              </w:rPr>
              <w:t>105.24 days</w:t>
            </w:r>
          </w:p>
        </w:tc>
      </w:tr>
      <w:tr w:rsidR="00724483" w:rsidRPr="00724483" w14:paraId="36774386" w14:textId="77777777">
        <w:trPr>
          <w:tblCellSpacing w:w="15" w:type="dxa"/>
        </w:trPr>
        <w:tc>
          <w:tcPr>
            <w:tcW w:w="0" w:type="auto"/>
            <w:vAlign w:val="center"/>
            <w:hideMark/>
          </w:tcPr>
          <w:p w14:paraId="516C10BC" w14:textId="77777777" w:rsidR="00724483" w:rsidRPr="00724483" w:rsidRDefault="00724483" w:rsidP="004E07C5">
            <w:pPr>
              <w:spacing w:after="160" w:line="278" w:lineRule="auto"/>
              <w:rPr>
                <w:rFonts w:ascii="Times New Roman" w:hAnsi="Times New Roman" w:cs="Times New Roman"/>
                <w:sz w:val="28"/>
                <w:szCs w:val="28"/>
              </w:rPr>
            </w:pPr>
            <w:r w:rsidRPr="00724483">
              <w:rPr>
                <w:rFonts w:ascii="Times New Roman" w:hAnsi="Times New Roman" w:cs="Times New Roman"/>
                <w:b/>
                <w:bCs/>
                <w:sz w:val="28"/>
                <w:szCs w:val="28"/>
              </w:rPr>
              <w:t>Average Media Coverage</w:t>
            </w:r>
          </w:p>
        </w:tc>
        <w:tc>
          <w:tcPr>
            <w:tcW w:w="0" w:type="auto"/>
            <w:vAlign w:val="center"/>
            <w:hideMark/>
          </w:tcPr>
          <w:p w14:paraId="39CADC6E" w14:textId="77777777" w:rsidR="00724483" w:rsidRPr="00724483" w:rsidRDefault="00724483" w:rsidP="004E07C5">
            <w:pPr>
              <w:spacing w:after="160" w:line="278" w:lineRule="auto"/>
              <w:rPr>
                <w:rFonts w:ascii="Times New Roman" w:hAnsi="Times New Roman" w:cs="Times New Roman"/>
                <w:sz w:val="28"/>
                <w:szCs w:val="28"/>
              </w:rPr>
            </w:pPr>
            <w:r w:rsidRPr="00724483">
              <w:rPr>
                <w:rFonts w:ascii="Times New Roman" w:hAnsi="Times New Roman" w:cs="Times New Roman"/>
                <w:sz w:val="28"/>
                <w:szCs w:val="28"/>
              </w:rPr>
              <w:t>49.95 mentions</w:t>
            </w:r>
          </w:p>
        </w:tc>
      </w:tr>
      <w:tr w:rsidR="00724483" w:rsidRPr="00724483" w14:paraId="35BBE145" w14:textId="77777777">
        <w:trPr>
          <w:tblCellSpacing w:w="15" w:type="dxa"/>
        </w:trPr>
        <w:tc>
          <w:tcPr>
            <w:tcW w:w="0" w:type="auto"/>
            <w:vAlign w:val="center"/>
            <w:hideMark/>
          </w:tcPr>
          <w:p w14:paraId="1866442C" w14:textId="77777777" w:rsidR="00724483" w:rsidRPr="00724483" w:rsidRDefault="00724483" w:rsidP="004E07C5">
            <w:pPr>
              <w:spacing w:after="160" w:line="278" w:lineRule="auto"/>
              <w:rPr>
                <w:rFonts w:ascii="Times New Roman" w:hAnsi="Times New Roman" w:cs="Times New Roman"/>
                <w:sz w:val="28"/>
                <w:szCs w:val="28"/>
              </w:rPr>
            </w:pPr>
            <w:r w:rsidRPr="00724483">
              <w:rPr>
                <w:rFonts w:ascii="Times New Roman" w:hAnsi="Times New Roman" w:cs="Times New Roman"/>
                <w:b/>
                <w:bCs/>
                <w:sz w:val="28"/>
                <w:szCs w:val="28"/>
              </w:rPr>
              <w:t>Average Social Media Reach</w:t>
            </w:r>
          </w:p>
        </w:tc>
        <w:tc>
          <w:tcPr>
            <w:tcW w:w="0" w:type="auto"/>
            <w:vAlign w:val="center"/>
            <w:hideMark/>
          </w:tcPr>
          <w:p w14:paraId="26521351" w14:textId="77777777" w:rsidR="00724483" w:rsidRPr="00724483" w:rsidRDefault="00724483" w:rsidP="004E07C5">
            <w:pPr>
              <w:spacing w:after="160" w:line="278" w:lineRule="auto"/>
              <w:rPr>
                <w:rFonts w:ascii="Times New Roman" w:hAnsi="Times New Roman" w:cs="Times New Roman"/>
                <w:sz w:val="28"/>
                <w:szCs w:val="28"/>
              </w:rPr>
            </w:pPr>
            <w:r w:rsidRPr="00724483">
              <w:rPr>
                <w:rFonts w:ascii="Times New Roman" w:hAnsi="Times New Roman" w:cs="Times New Roman"/>
                <w:sz w:val="28"/>
                <w:szCs w:val="28"/>
              </w:rPr>
              <w:t>499.27K</w:t>
            </w:r>
          </w:p>
        </w:tc>
      </w:tr>
      <w:tr w:rsidR="00724483" w:rsidRPr="00724483" w14:paraId="7D4D48D0" w14:textId="77777777">
        <w:trPr>
          <w:tblCellSpacing w:w="15" w:type="dxa"/>
        </w:trPr>
        <w:tc>
          <w:tcPr>
            <w:tcW w:w="0" w:type="auto"/>
            <w:vAlign w:val="center"/>
            <w:hideMark/>
          </w:tcPr>
          <w:p w14:paraId="03BDDB8D" w14:textId="77777777" w:rsidR="00724483" w:rsidRPr="00724483" w:rsidRDefault="00724483" w:rsidP="004E07C5">
            <w:pPr>
              <w:spacing w:after="160" w:line="278" w:lineRule="auto"/>
              <w:rPr>
                <w:rFonts w:ascii="Times New Roman" w:hAnsi="Times New Roman" w:cs="Times New Roman"/>
                <w:sz w:val="28"/>
                <w:szCs w:val="28"/>
              </w:rPr>
            </w:pPr>
            <w:r w:rsidRPr="00724483">
              <w:rPr>
                <w:rFonts w:ascii="Times New Roman" w:hAnsi="Times New Roman" w:cs="Times New Roman"/>
                <w:b/>
                <w:bCs/>
                <w:sz w:val="28"/>
                <w:szCs w:val="28"/>
              </w:rPr>
              <w:t>Total Donor Count</w:t>
            </w:r>
          </w:p>
        </w:tc>
        <w:tc>
          <w:tcPr>
            <w:tcW w:w="0" w:type="auto"/>
            <w:vAlign w:val="center"/>
            <w:hideMark/>
          </w:tcPr>
          <w:p w14:paraId="259C6EA4" w14:textId="77777777" w:rsidR="00724483" w:rsidRPr="00724483" w:rsidRDefault="00724483" w:rsidP="004E07C5">
            <w:pPr>
              <w:spacing w:after="160" w:line="278" w:lineRule="auto"/>
              <w:rPr>
                <w:rFonts w:ascii="Times New Roman" w:hAnsi="Times New Roman" w:cs="Times New Roman"/>
                <w:sz w:val="28"/>
                <w:szCs w:val="28"/>
              </w:rPr>
            </w:pPr>
            <w:r w:rsidRPr="00724483">
              <w:rPr>
                <w:rFonts w:ascii="Times New Roman" w:hAnsi="Times New Roman" w:cs="Times New Roman"/>
                <w:sz w:val="28"/>
                <w:szCs w:val="28"/>
              </w:rPr>
              <w:t>1,984</w:t>
            </w:r>
          </w:p>
        </w:tc>
      </w:tr>
    </w:tbl>
    <w:p w14:paraId="18EF5F75" w14:textId="77777777" w:rsidR="00724483" w:rsidRPr="00724483" w:rsidRDefault="00724483" w:rsidP="004E07C5">
      <w:pPr>
        <w:spacing w:after="160" w:line="278" w:lineRule="auto"/>
        <w:rPr>
          <w:rFonts w:ascii="Times New Roman" w:hAnsi="Times New Roman" w:cs="Times New Roman"/>
          <w:sz w:val="28"/>
          <w:szCs w:val="28"/>
        </w:rPr>
      </w:pPr>
      <w:r w:rsidRPr="00724483">
        <w:rPr>
          <w:rFonts w:ascii="Times New Roman" w:hAnsi="Times New Roman" w:cs="Times New Roman"/>
          <w:sz w:val="28"/>
          <w:szCs w:val="28"/>
        </w:rPr>
        <w:t>These values indicate that campaigns are long-running and moderately covered by media, with high social media engagement relative to donor count—suggesting opportunity for improving conversion.</w:t>
      </w:r>
    </w:p>
    <w:p w14:paraId="0136DC31" w14:textId="77777777" w:rsidR="004E07C5" w:rsidRPr="00724483" w:rsidRDefault="004E07C5" w:rsidP="004E07C5">
      <w:pPr>
        <w:spacing w:after="160" w:line="278" w:lineRule="auto"/>
        <w:rPr>
          <w:rFonts w:ascii="Times New Roman" w:hAnsi="Times New Roman" w:cs="Times New Roman"/>
          <w:sz w:val="28"/>
          <w:szCs w:val="28"/>
        </w:rPr>
      </w:pPr>
    </w:p>
    <w:p w14:paraId="20BC6C95" w14:textId="77777777" w:rsidR="00724483" w:rsidRPr="00724483" w:rsidRDefault="00724483" w:rsidP="004E07C5">
      <w:pPr>
        <w:spacing w:after="160" w:line="278" w:lineRule="auto"/>
        <w:rPr>
          <w:rFonts w:ascii="Times New Roman" w:hAnsi="Times New Roman" w:cs="Times New Roman"/>
          <w:b/>
          <w:bCs/>
          <w:sz w:val="28"/>
          <w:szCs w:val="28"/>
        </w:rPr>
      </w:pPr>
      <w:r w:rsidRPr="00724483">
        <w:rPr>
          <w:rFonts w:ascii="Times New Roman" w:hAnsi="Times New Roman" w:cs="Times New Roman"/>
          <w:b/>
          <w:bCs/>
          <w:sz w:val="28"/>
          <w:szCs w:val="28"/>
        </w:rPr>
        <w:t>4.2 Country Performance</w:t>
      </w:r>
    </w:p>
    <w:p w14:paraId="779E47F3" w14:textId="77777777" w:rsidR="00724483" w:rsidRPr="00724483" w:rsidRDefault="00724483" w:rsidP="004E07C5">
      <w:pPr>
        <w:spacing w:after="160" w:line="278" w:lineRule="auto"/>
        <w:rPr>
          <w:rFonts w:ascii="Times New Roman" w:hAnsi="Times New Roman" w:cs="Times New Roman"/>
          <w:sz w:val="28"/>
          <w:szCs w:val="28"/>
        </w:rPr>
      </w:pPr>
      <w:r w:rsidRPr="00724483">
        <w:rPr>
          <w:rFonts w:ascii="Times New Roman" w:hAnsi="Times New Roman" w:cs="Times New Roman"/>
          <w:sz w:val="28"/>
          <w:szCs w:val="28"/>
        </w:rPr>
        <w:t>Top countries by total funds raised include:</w:t>
      </w:r>
    </w:p>
    <w:p w14:paraId="0E3B1B7C" w14:textId="77777777" w:rsidR="00724483" w:rsidRPr="00724483" w:rsidRDefault="00724483" w:rsidP="004E07C5">
      <w:pPr>
        <w:numPr>
          <w:ilvl w:val="0"/>
          <w:numId w:val="4"/>
        </w:numPr>
        <w:spacing w:after="160" w:line="278" w:lineRule="auto"/>
        <w:rPr>
          <w:rFonts w:ascii="Times New Roman" w:hAnsi="Times New Roman" w:cs="Times New Roman"/>
          <w:sz w:val="28"/>
          <w:szCs w:val="28"/>
        </w:rPr>
      </w:pPr>
      <w:r w:rsidRPr="00724483">
        <w:rPr>
          <w:rFonts w:ascii="Times New Roman" w:hAnsi="Times New Roman" w:cs="Times New Roman"/>
          <w:b/>
          <w:bCs/>
          <w:sz w:val="28"/>
          <w:szCs w:val="28"/>
        </w:rPr>
        <w:t>Korea</w:t>
      </w:r>
    </w:p>
    <w:p w14:paraId="0C9A0E3C" w14:textId="77777777" w:rsidR="00724483" w:rsidRPr="00724483" w:rsidRDefault="00724483" w:rsidP="004E07C5">
      <w:pPr>
        <w:numPr>
          <w:ilvl w:val="0"/>
          <w:numId w:val="4"/>
        </w:numPr>
        <w:spacing w:after="160" w:line="278" w:lineRule="auto"/>
        <w:rPr>
          <w:rFonts w:ascii="Times New Roman" w:hAnsi="Times New Roman" w:cs="Times New Roman"/>
          <w:sz w:val="28"/>
          <w:szCs w:val="28"/>
        </w:rPr>
      </w:pPr>
      <w:r w:rsidRPr="00724483">
        <w:rPr>
          <w:rFonts w:ascii="Times New Roman" w:hAnsi="Times New Roman" w:cs="Times New Roman"/>
          <w:b/>
          <w:bCs/>
          <w:sz w:val="28"/>
          <w:szCs w:val="28"/>
        </w:rPr>
        <w:t>Congo</w:t>
      </w:r>
    </w:p>
    <w:p w14:paraId="0D20D164" w14:textId="77777777" w:rsidR="00724483" w:rsidRPr="00724483" w:rsidRDefault="00724483" w:rsidP="004E07C5">
      <w:pPr>
        <w:numPr>
          <w:ilvl w:val="0"/>
          <w:numId w:val="4"/>
        </w:numPr>
        <w:spacing w:after="160" w:line="278" w:lineRule="auto"/>
        <w:rPr>
          <w:rFonts w:ascii="Times New Roman" w:hAnsi="Times New Roman" w:cs="Times New Roman"/>
          <w:sz w:val="28"/>
          <w:szCs w:val="28"/>
        </w:rPr>
      </w:pPr>
      <w:r w:rsidRPr="00724483">
        <w:rPr>
          <w:rFonts w:ascii="Times New Roman" w:hAnsi="Times New Roman" w:cs="Times New Roman"/>
          <w:b/>
          <w:bCs/>
          <w:sz w:val="28"/>
          <w:szCs w:val="28"/>
        </w:rPr>
        <w:t>British Virgin Islands</w:t>
      </w:r>
    </w:p>
    <w:p w14:paraId="3F0DA8A5" w14:textId="77777777" w:rsidR="00724483" w:rsidRPr="00724483" w:rsidRDefault="00724483" w:rsidP="004E07C5">
      <w:pPr>
        <w:numPr>
          <w:ilvl w:val="0"/>
          <w:numId w:val="4"/>
        </w:numPr>
        <w:spacing w:after="160" w:line="278" w:lineRule="auto"/>
        <w:rPr>
          <w:rFonts w:ascii="Times New Roman" w:hAnsi="Times New Roman" w:cs="Times New Roman"/>
          <w:sz w:val="28"/>
          <w:szCs w:val="28"/>
        </w:rPr>
      </w:pPr>
      <w:r w:rsidRPr="00724483">
        <w:rPr>
          <w:rFonts w:ascii="Times New Roman" w:hAnsi="Times New Roman" w:cs="Times New Roman"/>
          <w:b/>
          <w:bCs/>
          <w:sz w:val="28"/>
          <w:szCs w:val="28"/>
        </w:rPr>
        <w:t>Bolivia</w:t>
      </w:r>
    </w:p>
    <w:p w14:paraId="0A0B8814" w14:textId="77777777" w:rsidR="00724483" w:rsidRPr="00724483" w:rsidRDefault="00724483" w:rsidP="004E07C5">
      <w:pPr>
        <w:numPr>
          <w:ilvl w:val="0"/>
          <w:numId w:val="4"/>
        </w:numPr>
        <w:spacing w:after="160" w:line="278" w:lineRule="auto"/>
        <w:rPr>
          <w:rFonts w:ascii="Times New Roman" w:hAnsi="Times New Roman" w:cs="Times New Roman"/>
          <w:sz w:val="28"/>
          <w:szCs w:val="28"/>
        </w:rPr>
      </w:pPr>
      <w:r w:rsidRPr="00724483">
        <w:rPr>
          <w:rFonts w:ascii="Times New Roman" w:hAnsi="Times New Roman" w:cs="Times New Roman"/>
          <w:b/>
          <w:bCs/>
          <w:sz w:val="28"/>
          <w:szCs w:val="28"/>
        </w:rPr>
        <w:t>Namibia</w:t>
      </w:r>
    </w:p>
    <w:p w14:paraId="77701B56" w14:textId="77777777" w:rsidR="00724483" w:rsidRPr="00724483" w:rsidRDefault="00724483" w:rsidP="004E07C5">
      <w:pPr>
        <w:spacing w:after="160" w:line="278" w:lineRule="auto"/>
        <w:rPr>
          <w:rFonts w:ascii="Times New Roman" w:hAnsi="Times New Roman" w:cs="Times New Roman"/>
          <w:sz w:val="28"/>
          <w:szCs w:val="28"/>
        </w:rPr>
      </w:pPr>
      <w:r w:rsidRPr="00724483">
        <w:rPr>
          <w:rFonts w:ascii="Times New Roman" w:hAnsi="Times New Roman" w:cs="Times New Roman"/>
          <w:sz w:val="28"/>
          <w:szCs w:val="28"/>
        </w:rPr>
        <w:t>While these countries show strong revenue performance, marketing spend varies disproportionately, indicating varying marketing ROI across regions.</w:t>
      </w:r>
    </w:p>
    <w:p w14:paraId="22D5BBAA" w14:textId="004D9A35" w:rsidR="00724483" w:rsidRPr="00724483" w:rsidRDefault="00724483" w:rsidP="004E07C5">
      <w:pPr>
        <w:spacing w:after="160" w:line="278" w:lineRule="auto"/>
        <w:rPr>
          <w:rFonts w:ascii="Times New Roman" w:hAnsi="Times New Roman" w:cs="Times New Roman"/>
          <w:sz w:val="28"/>
          <w:szCs w:val="28"/>
        </w:rPr>
      </w:pPr>
    </w:p>
    <w:p w14:paraId="63F59803" w14:textId="77777777" w:rsidR="00FF2D22" w:rsidRDefault="00FF2D22" w:rsidP="004E07C5">
      <w:pPr>
        <w:spacing w:after="160" w:line="278" w:lineRule="auto"/>
        <w:rPr>
          <w:rFonts w:ascii="Times New Roman" w:hAnsi="Times New Roman" w:cs="Times New Roman"/>
          <w:b/>
          <w:bCs/>
          <w:sz w:val="28"/>
          <w:szCs w:val="28"/>
        </w:rPr>
      </w:pPr>
    </w:p>
    <w:p w14:paraId="21980DA3" w14:textId="77777777" w:rsidR="00FF2D22" w:rsidRDefault="00FF2D22" w:rsidP="004E07C5">
      <w:pPr>
        <w:spacing w:after="160" w:line="278" w:lineRule="auto"/>
        <w:rPr>
          <w:rFonts w:ascii="Times New Roman" w:hAnsi="Times New Roman" w:cs="Times New Roman"/>
          <w:b/>
          <w:bCs/>
          <w:sz w:val="28"/>
          <w:szCs w:val="28"/>
        </w:rPr>
      </w:pPr>
    </w:p>
    <w:p w14:paraId="50DA9BE7" w14:textId="77777777" w:rsidR="00FF2D22" w:rsidRDefault="00FF2D22" w:rsidP="004E07C5">
      <w:pPr>
        <w:spacing w:after="160" w:line="278" w:lineRule="auto"/>
        <w:rPr>
          <w:rFonts w:ascii="Times New Roman" w:hAnsi="Times New Roman" w:cs="Times New Roman"/>
          <w:b/>
          <w:bCs/>
          <w:sz w:val="28"/>
          <w:szCs w:val="28"/>
        </w:rPr>
      </w:pPr>
    </w:p>
    <w:p w14:paraId="0B0B1ED3" w14:textId="77777777" w:rsidR="00FF2D22" w:rsidRDefault="00FF2D22" w:rsidP="004E07C5">
      <w:pPr>
        <w:spacing w:after="160" w:line="278" w:lineRule="auto"/>
        <w:rPr>
          <w:rFonts w:ascii="Times New Roman" w:hAnsi="Times New Roman" w:cs="Times New Roman"/>
          <w:b/>
          <w:bCs/>
          <w:sz w:val="28"/>
          <w:szCs w:val="28"/>
        </w:rPr>
      </w:pPr>
    </w:p>
    <w:p w14:paraId="7C8D2153" w14:textId="6D9BBF69" w:rsidR="00724483" w:rsidRPr="00724483" w:rsidRDefault="00724483" w:rsidP="004E07C5">
      <w:pPr>
        <w:spacing w:after="160" w:line="278" w:lineRule="auto"/>
        <w:rPr>
          <w:rFonts w:ascii="Times New Roman" w:hAnsi="Times New Roman" w:cs="Times New Roman"/>
          <w:b/>
          <w:bCs/>
          <w:sz w:val="28"/>
          <w:szCs w:val="28"/>
        </w:rPr>
      </w:pPr>
      <w:r w:rsidRPr="00724483">
        <w:rPr>
          <w:rFonts w:ascii="Times New Roman" w:hAnsi="Times New Roman" w:cs="Times New Roman"/>
          <w:b/>
          <w:bCs/>
          <w:sz w:val="28"/>
          <w:szCs w:val="28"/>
        </w:rPr>
        <w:lastRenderedPageBreak/>
        <w:t>4.3 Platform Performance</w:t>
      </w:r>
    </w:p>
    <w:p w14:paraId="4D4472AD" w14:textId="77777777" w:rsidR="00724483" w:rsidRPr="00724483" w:rsidRDefault="00724483" w:rsidP="004E07C5">
      <w:pPr>
        <w:spacing w:after="160" w:line="278" w:lineRule="auto"/>
        <w:rPr>
          <w:rFonts w:ascii="Times New Roman" w:hAnsi="Times New Roman" w:cs="Times New Roman"/>
          <w:sz w:val="28"/>
          <w:szCs w:val="28"/>
        </w:rPr>
      </w:pPr>
      <w:r w:rsidRPr="00724483">
        <w:rPr>
          <w:rFonts w:ascii="Times New Roman" w:hAnsi="Times New Roman" w:cs="Times New Roman"/>
          <w:sz w:val="28"/>
          <w:szCs w:val="28"/>
        </w:rPr>
        <w:t>Fundraising platforms ranked by funds raised:</w:t>
      </w:r>
    </w:p>
    <w:p w14:paraId="55F024B2" w14:textId="77777777" w:rsidR="00724483" w:rsidRPr="00724483" w:rsidRDefault="00724483" w:rsidP="004E07C5">
      <w:pPr>
        <w:numPr>
          <w:ilvl w:val="0"/>
          <w:numId w:val="5"/>
        </w:numPr>
        <w:spacing w:after="160" w:line="278" w:lineRule="auto"/>
        <w:rPr>
          <w:rFonts w:ascii="Times New Roman" w:hAnsi="Times New Roman" w:cs="Times New Roman"/>
          <w:sz w:val="28"/>
          <w:szCs w:val="28"/>
        </w:rPr>
      </w:pPr>
      <w:r w:rsidRPr="00724483">
        <w:rPr>
          <w:rFonts w:ascii="Times New Roman" w:hAnsi="Times New Roman" w:cs="Times New Roman"/>
          <w:b/>
          <w:bCs/>
          <w:sz w:val="28"/>
          <w:szCs w:val="28"/>
        </w:rPr>
        <w:t>GoFundMe (0.32bn)</w:t>
      </w:r>
    </w:p>
    <w:p w14:paraId="78BCB64C" w14:textId="77777777" w:rsidR="00724483" w:rsidRPr="00724483" w:rsidRDefault="00724483" w:rsidP="004E07C5">
      <w:pPr>
        <w:numPr>
          <w:ilvl w:val="0"/>
          <w:numId w:val="5"/>
        </w:numPr>
        <w:spacing w:after="160" w:line="278" w:lineRule="auto"/>
        <w:rPr>
          <w:rFonts w:ascii="Times New Roman" w:hAnsi="Times New Roman" w:cs="Times New Roman"/>
          <w:sz w:val="28"/>
          <w:szCs w:val="28"/>
        </w:rPr>
      </w:pPr>
      <w:r w:rsidRPr="00724483">
        <w:rPr>
          <w:rFonts w:ascii="Times New Roman" w:hAnsi="Times New Roman" w:cs="Times New Roman"/>
          <w:b/>
          <w:bCs/>
          <w:sz w:val="28"/>
          <w:szCs w:val="28"/>
        </w:rPr>
        <w:t>Indiegogo (0.32bn)</w:t>
      </w:r>
    </w:p>
    <w:p w14:paraId="7AAA888D" w14:textId="77777777" w:rsidR="00724483" w:rsidRPr="00724483" w:rsidRDefault="00724483" w:rsidP="004E07C5">
      <w:pPr>
        <w:numPr>
          <w:ilvl w:val="0"/>
          <w:numId w:val="5"/>
        </w:numPr>
        <w:spacing w:after="160" w:line="278" w:lineRule="auto"/>
        <w:rPr>
          <w:rFonts w:ascii="Times New Roman" w:hAnsi="Times New Roman" w:cs="Times New Roman"/>
          <w:sz w:val="28"/>
          <w:szCs w:val="28"/>
        </w:rPr>
      </w:pPr>
      <w:r w:rsidRPr="00724483">
        <w:rPr>
          <w:rFonts w:ascii="Times New Roman" w:hAnsi="Times New Roman" w:cs="Times New Roman"/>
          <w:b/>
          <w:bCs/>
          <w:sz w:val="28"/>
          <w:szCs w:val="28"/>
        </w:rPr>
        <w:t>JustGiving (0.31bn)</w:t>
      </w:r>
    </w:p>
    <w:p w14:paraId="7B458EAB" w14:textId="77777777" w:rsidR="00724483" w:rsidRPr="00724483" w:rsidRDefault="00724483" w:rsidP="004E07C5">
      <w:pPr>
        <w:numPr>
          <w:ilvl w:val="0"/>
          <w:numId w:val="5"/>
        </w:numPr>
        <w:spacing w:after="160" w:line="278" w:lineRule="auto"/>
        <w:rPr>
          <w:rFonts w:ascii="Times New Roman" w:hAnsi="Times New Roman" w:cs="Times New Roman"/>
          <w:sz w:val="28"/>
          <w:szCs w:val="28"/>
        </w:rPr>
      </w:pPr>
      <w:r w:rsidRPr="00724483">
        <w:rPr>
          <w:rFonts w:ascii="Times New Roman" w:hAnsi="Times New Roman" w:cs="Times New Roman"/>
          <w:b/>
          <w:bCs/>
          <w:sz w:val="28"/>
          <w:szCs w:val="28"/>
        </w:rPr>
        <w:t>Kickstarter (0.30bn)</w:t>
      </w:r>
    </w:p>
    <w:p w14:paraId="367F234B" w14:textId="77777777" w:rsidR="00724483" w:rsidRPr="00724483" w:rsidRDefault="00724483" w:rsidP="004E07C5">
      <w:pPr>
        <w:spacing w:after="160" w:line="278" w:lineRule="auto"/>
        <w:rPr>
          <w:rFonts w:ascii="Times New Roman" w:hAnsi="Times New Roman" w:cs="Times New Roman"/>
          <w:sz w:val="28"/>
          <w:szCs w:val="28"/>
        </w:rPr>
      </w:pPr>
      <w:r w:rsidRPr="00724483">
        <w:rPr>
          <w:rFonts w:ascii="Times New Roman" w:hAnsi="Times New Roman" w:cs="Times New Roman"/>
          <w:sz w:val="28"/>
          <w:szCs w:val="28"/>
        </w:rPr>
        <w:t xml:space="preserve">Observation: Although values are close, </w:t>
      </w:r>
      <w:r w:rsidRPr="00724483">
        <w:rPr>
          <w:rFonts w:ascii="Times New Roman" w:hAnsi="Times New Roman" w:cs="Times New Roman"/>
          <w:b/>
          <w:bCs/>
          <w:sz w:val="28"/>
          <w:szCs w:val="28"/>
        </w:rPr>
        <w:t>GoFundMe and Indiegogo lead slightly</w:t>
      </w:r>
      <w:r w:rsidRPr="00724483">
        <w:rPr>
          <w:rFonts w:ascii="Times New Roman" w:hAnsi="Times New Roman" w:cs="Times New Roman"/>
          <w:sz w:val="28"/>
          <w:szCs w:val="28"/>
        </w:rPr>
        <w:t>, suggesting higher donor trust and platform effectiveness.</w:t>
      </w:r>
    </w:p>
    <w:p w14:paraId="4679C0BF" w14:textId="3013BD30" w:rsidR="00724483" w:rsidRPr="00724483" w:rsidRDefault="00724483" w:rsidP="004E07C5">
      <w:pPr>
        <w:spacing w:after="160" w:line="278" w:lineRule="auto"/>
        <w:rPr>
          <w:rFonts w:ascii="Times New Roman" w:hAnsi="Times New Roman" w:cs="Times New Roman"/>
          <w:sz w:val="28"/>
          <w:szCs w:val="28"/>
        </w:rPr>
      </w:pPr>
    </w:p>
    <w:p w14:paraId="47E44AAF" w14:textId="77777777" w:rsidR="00724483" w:rsidRPr="00724483" w:rsidRDefault="00724483" w:rsidP="004E07C5">
      <w:pPr>
        <w:spacing w:after="160" w:line="278" w:lineRule="auto"/>
        <w:rPr>
          <w:rFonts w:ascii="Times New Roman" w:hAnsi="Times New Roman" w:cs="Times New Roman"/>
          <w:b/>
          <w:bCs/>
          <w:sz w:val="28"/>
          <w:szCs w:val="28"/>
        </w:rPr>
      </w:pPr>
      <w:r w:rsidRPr="00724483">
        <w:rPr>
          <w:rFonts w:ascii="Times New Roman" w:hAnsi="Times New Roman" w:cs="Times New Roman"/>
          <w:b/>
          <w:bCs/>
          <w:sz w:val="28"/>
          <w:szCs w:val="28"/>
        </w:rPr>
        <w:t>4.4 Currency Performance Based on Campaign Type</w:t>
      </w:r>
    </w:p>
    <w:p w14:paraId="1C11F99D" w14:textId="77777777" w:rsidR="00724483" w:rsidRPr="00724483" w:rsidRDefault="00724483" w:rsidP="004E07C5">
      <w:pPr>
        <w:spacing w:after="160" w:line="278" w:lineRule="auto"/>
        <w:rPr>
          <w:rFonts w:ascii="Times New Roman" w:hAnsi="Times New Roman" w:cs="Times New Roman"/>
          <w:sz w:val="28"/>
          <w:szCs w:val="28"/>
        </w:rPr>
      </w:pPr>
      <w:r w:rsidRPr="00724483">
        <w:rPr>
          <w:rFonts w:ascii="Times New Roman" w:hAnsi="Times New Roman" w:cs="Times New Roman"/>
          <w:sz w:val="28"/>
          <w:szCs w:val="28"/>
        </w:rPr>
        <w:t>There are notable performance variations across currencies such as USD, INR, EUR, GBP, and AUD with respect to campaign type. For example:</w:t>
      </w:r>
    </w:p>
    <w:p w14:paraId="78A1ADEF" w14:textId="77777777" w:rsidR="00724483" w:rsidRPr="00724483" w:rsidRDefault="00724483" w:rsidP="004E07C5">
      <w:pPr>
        <w:numPr>
          <w:ilvl w:val="0"/>
          <w:numId w:val="6"/>
        </w:numPr>
        <w:spacing w:after="160" w:line="278" w:lineRule="auto"/>
        <w:rPr>
          <w:rFonts w:ascii="Times New Roman" w:hAnsi="Times New Roman" w:cs="Times New Roman"/>
          <w:sz w:val="28"/>
          <w:szCs w:val="28"/>
        </w:rPr>
      </w:pPr>
      <w:r w:rsidRPr="00724483">
        <w:rPr>
          <w:rFonts w:ascii="Times New Roman" w:hAnsi="Times New Roman" w:cs="Times New Roman"/>
          <w:b/>
          <w:bCs/>
          <w:sz w:val="28"/>
          <w:szCs w:val="28"/>
        </w:rPr>
        <w:t>USD and INR campaigns reflect higher hybrid performance</w:t>
      </w:r>
    </w:p>
    <w:p w14:paraId="6D9AA8FA" w14:textId="77777777" w:rsidR="00724483" w:rsidRPr="00724483" w:rsidRDefault="00724483" w:rsidP="004E07C5">
      <w:pPr>
        <w:numPr>
          <w:ilvl w:val="0"/>
          <w:numId w:val="6"/>
        </w:numPr>
        <w:spacing w:after="160" w:line="278" w:lineRule="auto"/>
        <w:rPr>
          <w:rFonts w:ascii="Times New Roman" w:hAnsi="Times New Roman" w:cs="Times New Roman"/>
          <w:sz w:val="28"/>
          <w:szCs w:val="28"/>
        </w:rPr>
      </w:pPr>
      <w:r w:rsidRPr="00724483">
        <w:rPr>
          <w:rFonts w:ascii="Times New Roman" w:hAnsi="Times New Roman" w:cs="Times New Roman"/>
          <w:b/>
          <w:bCs/>
          <w:sz w:val="28"/>
          <w:szCs w:val="28"/>
        </w:rPr>
        <w:t>EUR and AUD show decreasing trends tied to offline campaigns</w:t>
      </w:r>
    </w:p>
    <w:p w14:paraId="61516219" w14:textId="77777777" w:rsidR="00724483" w:rsidRPr="00724483" w:rsidRDefault="00724483" w:rsidP="004E07C5">
      <w:pPr>
        <w:spacing w:after="160" w:line="278" w:lineRule="auto"/>
        <w:rPr>
          <w:rFonts w:ascii="Times New Roman" w:hAnsi="Times New Roman" w:cs="Times New Roman"/>
          <w:sz w:val="28"/>
          <w:szCs w:val="28"/>
        </w:rPr>
      </w:pPr>
      <w:r w:rsidRPr="00724483">
        <w:rPr>
          <w:rFonts w:ascii="Times New Roman" w:hAnsi="Times New Roman" w:cs="Times New Roman"/>
          <w:sz w:val="28"/>
          <w:szCs w:val="28"/>
        </w:rPr>
        <w:t xml:space="preserve">This highlights regional currency sensitivity and donor </w:t>
      </w:r>
      <w:proofErr w:type="spellStart"/>
      <w:r w:rsidRPr="00724483">
        <w:rPr>
          <w:rFonts w:ascii="Times New Roman" w:hAnsi="Times New Roman" w:cs="Times New Roman"/>
          <w:sz w:val="28"/>
          <w:szCs w:val="28"/>
        </w:rPr>
        <w:t>behavior</w:t>
      </w:r>
      <w:proofErr w:type="spellEnd"/>
      <w:r w:rsidRPr="00724483">
        <w:rPr>
          <w:rFonts w:ascii="Times New Roman" w:hAnsi="Times New Roman" w:cs="Times New Roman"/>
          <w:sz w:val="28"/>
          <w:szCs w:val="28"/>
        </w:rPr>
        <w:t xml:space="preserve"> in hybrid vs. online environments.</w:t>
      </w:r>
    </w:p>
    <w:p w14:paraId="0A2D4CDA" w14:textId="3C218679" w:rsidR="00724483" w:rsidRPr="00724483" w:rsidRDefault="00724483" w:rsidP="004E07C5">
      <w:pPr>
        <w:spacing w:after="160" w:line="278" w:lineRule="auto"/>
        <w:rPr>
          <w:rFonts w:ascii="Times New Roman" w:hAnsi="Times New Roman" w:cs="Times New Roman"/>
          <w:sz w:val="28"/>
          <w:szCs w:val="28"/>
        </w:rPr>
      </w:pPr>
    </w:p>
    <w:p w14:paraId="06E9ECAA" w14:textId="77777777" w:rsidR="00724483" w:rsidRPr="00724483" w:rsidRDefault="00724483" w:rsidP="004E07C5">
      <w:pPr>
        <w:spacing w:after="160" w:line="278" w:lineRule="auto"/>
        <w:rPr>
          <w:rFonts w:ascii="Times New Roman" w:hAnsi="Times New Roman" w:cs="Times New Roman"/>
          <w:b/>
          <w:bCs/>
          <w:sz w:val="28"/>
          <w:szCs w:val="28"/>
        </w:rPr>
      </w:pPr>
      <w:r w:rsidRPr="00724483">
        <w:rPr>
          <w:rFonts w:ascii="Times New Roman" w:hAnsi="Times New Roman" w:cs="Times New Roman"/>
          <w:b/>
          <w:bCs/>
          <w:sz w:val="28"/>
          <w:szCs w:val="28"/>
        </w:rPr>
        <w:t>4.5 Regional and Campaign Type Drill-Down</w:t>
      </w:r>
    </w:p>
    <w:p w14:paraId="5728E257" w14:textId="77777777" w:rsidR="00724483" w:rsidRPr="00724483" w:rsidRDefault="00724483" w:rsidP="004E07C5">
      <w:pPr>
        <w:numPr>
          <w:ilvl w:val="0"/>
          <w:numId w:val="7"/>
        </w:numPr>
        <w:spacing w:after="160" w:line="278" w:lineRule="auto"/>
        <w:rPr>
          <w:rFonts w:ascii="Times New Roman" w:hAnsi="Times New Roman" w:cs="Times New Roman"/>
          <w:sz w:val="28"/>
          <w:szCs w:val="28"/>
        </w:rPr>
      </w:pPr>
      <w:r w:rsidRPr="00724483">
        <w:rPr>
          <w:rFonts w:ascii="Times New Roman" w:hAnsi="Times New Roman" w:cs="Times New Roman"/>
          <w:b/>
          <w:bCs/>
          <w:sz w:val="28"/>
          <w:szCs w:val="28"/>
        </w:rPr>
        <w:t>Asia leads globally with the highest total fundraising value.</w:t>
      </w:r>
    </w:p>
    <w:p w14:paraId="5680005E" w14:textId="77777777" w:rsidR="00724483" w:rsidRPr="00724483" w:rsidRDefault="00724483" w:rsidP="004E07C5">
      <w:pPr>
        <w:numPr>
          <w:ilvl w:val="0"/>
          <w:numId w:val="7"/>
        </w:numPr>
        <w:spacing w:after="160" w:line="278" w:lineRule="auto"/>
        <w:rPr>
          <w:rFonts w:ascii="Times New Roman" w:hAnsi="Times New Roman" w:cs="Times New Roman"/>
          <w:sz w:val="28"/>
          <w:szCs w:val="28"/>
        </w:rPr>
      </w:pPr>
      <w:r w:rsidRPr="00724483">
        <w:rPr>
          <w:rFonts w:ascii="Times New Roman" w:hAnsi="Times New Roman" w:cs="Times New Roman"/>
          <w:sz w:val="28"/>
          <w:szCs w:val="28"/>
        </w:rPr>
        <w:t xml:space="preserve">Inside Asia, the </w:t>
      </w:r>
      <w:r w:rsidRPr="00724483">
        <w:rPr>
          <w:rFonts w:ascii="Times New Roman" w:hAnsi="Times New Roman" w:cs="Times New Roman"/>
          <w:b/>
          <w:bCs/>
          <w:sz w:val="28"/>
          <w:szCs w:val="28"/>
        </w:rPr>
        <w:t>British Virgin Islands, Korea, and Honduras</w:t>
      </w:r>
      <w:r w:rsidRPr="00724483">
        <w:rPr>
          <w:rFonts w:ascii="Times New Roman" w:hAnsi="Times New Roman" w:cs="Times New Roman"/>
          <w:sz w:val="28"/>
          <w:szCs w:val="28"/>
        </w:rPr>
        <w:t xml:space="preserve"> stand out.</w:t>
      </w:r>
    </w:p>
    <w:p w14:paraId="079AEB0C" w14:textId="77777777" w:rsidR="00724483" w:rsidRPr="00724483" w:rsidRDefault="00724483" w:rsidP="004E07C5">
      <w:pPr>
        <w:numPr>
          <w:ilvl w:val="0"/>
          <w:numId w:val="7"/>
        </w:numPr>
        <w:spacing w:after="160" w:line="278" w:lineRule="auto"/>
        <w:rPr>
          <w:rFonts w:ascii="Times New Roman" w:hAnsi="Times New Roman" w:cs="Times New Roman"/>
          <w:sz w:val="28"/>
          <w:szCs w:val="28"/>
        </w:rPr>
      </w:pPr>
      <w:r w:rsidRPr="00724483">
        <w:rPr>
          <w:rFonts w:ascii="Times New Roman" w:hAnsi="Times New Roman" w:cs="Times New Roman"/>
          <w:sz w:val="28"/>
          <w:szCs w:val="28"/>
        </w:rPr>
        <w:t>Campaign type performance shows:</w:t>
      </w:r>
    </w:p>
    <w:p w14:paraId="5D37D71E" w14:textId="77777777" w:rsidR="00724483" w:rsidRPr="00724483" w:rsidRDefault="00724483" w:rsidP="004E07C5">
      <w:pPr>
        <w:numPr>
          <w:ilvl w:val="1"/>
          <w:numId w:val="7"/>
        </w:numPr>
        <w:spacing w:after="160" w:line="278" w:lineRule="auto"/>
        <w:rPr>
          <w:rFonts w:ascii="Times New Roman" w:hAnsi="Times New Roman" w:cs="Times New Roman"/>
          <w:sz w:val="28"/>
          <w:szCs w:val="28"/>
        </w:rPr>
      </w:pPr>
      <w:r w:rsidRPr="00724483">
        <w:rPr>
          <w:rFonts w:ascii="Times New Roman" w:hAnsi="Times New Roman" w:cs="Times New Roman"/>
          <w:b/>
          <w:bCs/>
          <w:sz w:val="28"/>
          <w:szCs w:val="28"/>
        </w:rPr>
        <w:t>Offline campaigns generate the highest donations</w:t>
      </w:r>
    </w:p>
    <w:p w14:paraId="424476BC" w14:textId="77777777" w:rsidR="00724483" w:rsidRPr="00724483" w:rsidRDefault="00724483" w:rsidP="004E07C5">
      <w:pPr>
        <w:numPr>
          <w:ilvl w:val="1"/>
          <w:numId w:val="7"/>
        </w:numPr>
        <w:spacing w:after="160" w:line="278" w:lineRule="auto"/>
        <w:rPr>
          <w:rFonts w:ascii="Times New Roman" w:hAnsi="Times New Roman" w:cs="Times New Roman"/>
          <w:sz w:val="28"/>
          <w:szCs w:val="28"/>
        </w:rPr>
      </w:pPr>
      <w:r w:rsidRPr="00724483">
        <w:rPr>
          <w:rFonts w:ascii="Times New Roman" w:hAnsi="Times New Roman" w:cs="Times New Roman"/>
          <w:b/>
          <w:bCs/>
          <w:sz w:val="28"/>
          <w:szCs w:val="28"/>
        </w:rPr>
        <w:t>Online campaigns attract the widest donor reach</w:t>
      </w:r>
    </w:p>
    <w:p w14:paraId="578BE628" w14:textId="77777777" w:rsidR="00724483" w:rsidRPr="00724483" w:rsidRDefault="00724483" w:rsidP="004E07C5">
      <w:pPr>
        <w:numPr>
          <w:ilvl w:val="1"/>
          <w:numId w:val="7"/>
        </w:numPr>
        <w:spacing w:after="160" w:line="278" w:lineRule="auto"/>
        <w:rPr>
          <w:rFonts w:ascii="Times New Roman" w:hAnsi="Times New Roman" w:cs="Times New Roman"/>
          <w:sz w:val="28"/>
          <w:szCs w:val="28"/>
        </w:rPr>
      </w:pPr>
      <w:r w:rsidRPr="00724483">
        <w:rPr>
          <w:rFonts w:ascii="Times New Roman" w:hAnsi="Times New Roman" w:cs="Times New Roman"/>
          <w:b/>
          <w:bCs/>
          <w:sz w:val="28"/>
          <w:szCs w:val="28"/>
        </w:rPr>
        <w:t>Hybrid models provide balanced engagement</w:t>
      </w:r>
    </w:p>
    <w:p w14:paraId="14B09391" w14:textId="77777777" w:rsidR="004E07C5" w:rsidRDefault="004E07C5" w:rsidP="00724483">
      <w:pPr>
        <w:rPr>
          <w:rFonts w:ascii="Times New Roman" w:hAnsi="Times New Roman" w:cs="Times New Roman"/>
        </w:rPr>
      </w:pPr>
    </w:p>
    <w:p w14:paraId="23810CF0" w14:textId="77777777" w:rsidR="007176DC" w:rsidRPr="004E07C5" w:rsidRDefault="007176DC" w:rsidP="00724483">
      <w:pPr>
        <w:rPr>
          <w:rFonts w:ascii="Times New Roman" w:hAnsi="Times New Roman" w:cs="Times New Roman"/>
        </w:rPr>
      </w:pPr>
    </w:p>
    <w:p w14:paraId="5AC56E55" w14:textId="77777777" w:rsidR="004E07C5" w:rsidRPr="00724483" w:rsidRDefault="004E07C5" w:rsidP="00724483">
      <w:pPr>
        <w:spacing w:after="160" w:line="278" w:lineRule="auto"/>
        <w:rPr>
          <w:rFonts w:ascii="Times New Roman" w:hAnsi="Times New Roman" w:cs="Times New Roman"/>
        </w:rPr>
      </w:pPr>
    </w:p>
    <w:p w14:paraId="60A2AE67" w14:textId="63268872" w:rsidR="00724483" w:rsidRPr="00724483" w:rsidRDefault="00724483" w:rsidP="004E07C5">
      <w:pPr>
        <w:spacing w:after="160" w:line="278" w:lineRule="auto"/>
        <w:jc w:val="center"/>
        <w:rPr>
          <w:rFonts w:ascii="Times New Roman" w:hAnsi="Times New Roman" w:cs="Times New Roman"/>
          <w:b/>
          <w:bCs/>
          <w:sz w:val="44"/>
          <w:szCs w:val="44"/>
        </w:rPr>
      </w:pPr>
      <w:r w:rsidRPr="00724483">
        <w:rPr>
          <w:rFonts w:ascii="Times New Roman" w:hAnsi="Times New Roman" w:cs="Times New Roman"/>
          <w:b/>
          <w:bCs/>
          <w:sz w:val="44"/>
          <w:szCs w:val="44"/>
        </w:rPr>
        <w:lastRenderedPageBreak/>
        <w:t>Conclusion</w:t>
      </w:r>
    </w:p>
    <w:p w14:paraId="5C097DC2" w14:textId="77777777" w:rsidR="00724483" w:rsidRPr="00724483" w:rsidRDefault="00724483" w:rsidP="004E07C5">
      <w:pPr>
        <w:spacing w:after="160" w:line="278" w:lineRule="auto"/>
        <w:rPr>
          <w:rFonts w:ascii="Times New Roman" w:hAnsi="Times New Roman" w:cs="Times New Roman"/>
          <w:sz w:val="28"/>
          <w:szCs w:val="28"/>
        </w:rPr>
      </w:pPr>
      <w:r w:rsidRPr="00724483">
        <w:rPr>
          <w:rFonts w:ascii="Times New Roman" w:hAnsi="Times New Roman" w:cs="Times New Roman"/>
          <w:sz w:val="28"/>
          <w:szCs w:val="28"/>
        </w:rPr>
        <w:t>The Fundraising Business Intelligence Model effectively reveals patterns and performance variations across geography, platform type, currency, and campaign structure. The analysis indicates that while global engagement is strong, especially on major platforms and in certain regions, donor conversion efficiency varies significantly. Media coverage and campaign duration influence performance, though not always proportionally.</w:t>
      </w:r>
    </w:p>
    <w:p w14:paraId="732A5B3B" w14:textId="584D67E3" w:rsidR="00724483" w:rsidRPr="004E07C5" w:rsidRDefault="00724483" w:rsidP="00724483">
      <w:pPr>
        <w:rPr>
          <w:rFonts w:ascii="Times New Roman" w:hAnsi="Times New Roman" w:cs="Times New Roman"/>
        </w:rPr>
      </w:pPr>
    </w:p>
    <w:p w14:paraId="3AFAEBE2" w14:textId="13B8FA94" w:rsidR="00724483" w:rsidRPr="00724483" w:rsidRDefault="00724483" w:rsidP="00724483">
      <w:pPr>
        <w:spacing w:after="160" w:line="278" w:lineRule="auto"/>
        <w:rPr>
          <w:rFonts w:ascii="Times New Roman" w:hAnsi="Times New Roman" w:cs="Times New Roman"/>
          <w:b/>
          <w:bCs/>
        </w:rPr>
      </w:pPr>
      <w:r w:rsidRPr="00724483">
        <w:rPr>
          <w:rFonts w:ascii="Times New Roman" w:hAnsi="Times New Roman" w:cs="Times New Roman"/>
          <w:b/>
          <w:bCs/>
          <w:sz w:val="40"/>
          <w:szCs w:val="40"/>
        </w:rPr>
        <w:t>Recommendations</w:t>
      </w:r>
    </w:p>
    <w:p w14:paraId="473803E9" w14:textId="77777777" w:rsidR="00724483" w:rsidRPr="00724483" w:rsidRDefault="00724483" w:rsidP="00724483">
      <w:pPr>
        <w:spacing w:after="160" w:line="278" w:lineRule="auto"/>
        <w:rPr>
          <w:rFonts w:ascii="Times New Roman" w:hAnsi="Times New Roman" w:cs="Times New Roman"/>
        </w:rPr>
      </w:pPr>
      <w:r w:rsidRPr="00724483">
        <w:rPr>
          <w:rFonts w:ascii="Times New Roman" w:hAnsi="Times New Roman" w:cs="Times New Roman"/>
        </w:rPr>
        <w:t>Based on insights:</w:t>
      </w:r>
    </w:p>
    <w:p w14:paraId="4AFACE12" w14:textId="1D9FA5D2" w:rsidR="00724483" w:rsidRPr="00D469A4" w:rsidRDefault="00724483" w:rsidP="00D469A4">
      <w:pPr>
        <w:pStyle w:val="ListParagraph"/>
        <w:numPr>
          <w:ilvl w:val="0"/>
          <w:numId w:val="9"/>
        </w:numPr>
        <w:ind w:left="284" w:hanging="294"/>
        <w:rPr>
          <w:rFonts w:ascii="Times New Roman" w:hAnsi="Times New Roman" w:cs="Times New Roman"/>
          <w:b/>
          <w:bCs/>
        </w:rPr>
      </w:pPr>
      <w:r w:rsidRPr="00D469A4">
        <w:rPr>
          <w:rFonts w:ascii="Times New Roman" w:hAnsi="Times New Roman" w:cs="Times New Roman"/>
          <w:b/>
          <w:bCs/>
        </w:rPr>
        <w:t>Improve Conversion Funnel</w:t>
      </w:r>
    </w:p>
    <w:p w14:paraId="12C06CDF" w14:textId="77777777" w:rsidR="00724483" w:rsidRPr="00724483" w:rsidRDefault="00724483" w:rsidP="00724483">
      <w:pPr>
        <w:spacing w:after="160" w:line="278" w:lineRule="auto"/>
        <w:rPr>
          <w:rFonts w:ascii="Times New Roman" w:hAnsi="Times New Roman" w:cs="Times New Roman"/>
        </w:rPr>
      </w:pPr>
      <w:r w:rsidRPr="00724483">
        <w:rPr>
          <w:rFonts w:ascii="Times New Roman" w:hAnsi="Times New Roman" w:cs="Times New Roman"/>
        </w:rPr>
        <w:t>Since high social media reach does not match donor count, implement targeted retargeting, storytelling campaigns, and simplified donor journeys.</w:t>
      </w:r>
    </w:p>
    <w:p w14:paraId="7B1D62CD" w14:textId="12D89CAC" w:rsidR="00724483" w:rsidRPr="00D469A4" w:rsidRDefault="00724483" w:rsidP="00D469A4">
      <w:pPr>
        <w:pStyle w:val="ListParagraph"/>
        <w:numPr>
          <w:ilvl w:val="0"/>
          <w:numId w:val="9"/>
        </w:numPr>
        <w:ind w:left="284"/>
        <w:rPr>
          <w:rFonts w:ascii="Times New Roman" w:hAnsi="Times New Roman" w:cs="Times New Roman"/>
          <w:b/>
          <w:bCs/>
        </w:rPr>
      </w:pPr>
      <w:r w:rsidRPr="00D469A4">
        <w:rPr>
          <w:rFonts w:ascii="Times New Roman" w:hAnsi="Times New Roman" w:cs="Times New Roman"/>
          <w:b/>
          <w:bCs/>
        </w:rPr>
        <w:t>Prioritize High-Performing Platforms</w:t>
      </w:r>
    </w:p>
    <w:p w14:paraId="316450BA" w14:textId="77777777" w:rsidR="00724483" w:rsidRPr="00724483" w:rsidRDefault="00724483" w:rsidP="00724483">
      <w:pPr>
        <w:spacing w:after="160" w:line="278" w:lineRule="auto"/>
        <w:rPr>
          <w:rFonts w:ascii="Times New Roman" w:hAnsi="Times New Roman" w:cs="Times New Roman"/>
        </w:rPr>
      </w:pPr>
      <w:r w:rsidRPr="00724483">
        <w:rPr>
          <w:rFonts w:ascii="Times New Roman" w:hAnsi="Times New Roman" w:cs="Times New Roman"/>
        </w:rPr>
        <w:t xml:space="preserve">Focus new fundraising launches on </w:t>
      </w:r>
      <w:r w:rsidRPr="00724483">
        <w:rPr>
          <w:rFonts w:ascii="Times New Roman" w:hAnsi="Times New Roman" w:cs="Times New Roman"/>
          <w:b/>
          <w:bCs/>
        </w:rPr>
        <w:t>GoFundMe and Indiegogo</w:t>
      </w:r>
      <w:r w:rsidRPr="00724483">
        <w:rPr>
          <w:rFonts w:ascii="Times New Roman" w:hAnsi="Times New Roman" w:cs="Times New Roman"/>
        </w:rPr>
        <w:t>, while optimizing presence on others based on region.</w:t>
      </w:r>
    </w:p>
    <w:p w14:paraId="7079CBF4" w14:textId="72546DDD" w:rsidR="00724483" w:rsidRPr="00D469A4" w:rsidRDefault="00724483" w:rsidP="00D469A4">
      <w:pPr>
        <w:pStyle w:val="ListParagraph"/>
        <w:numPr>
          <w:ilvl w:val="0"/>
          <w:numId w:val="9"/>
        </w:numPr>
        <w:ind w:left="284"/>
        <w:rPr>
          <w:rFonts w:ascii="Times New Roman" w:hAnsi="Times New Roman" w:cs="Times New Roman"/>
          <w:b/>
          <w:bCs/>
        </w:rPr>
      </w:pPr>
      <w:r w:rsidRPr="00D469A4">
        <w:rPr>
          <w:rFonts w:ascii="Times New Roman" w:hAnsi="Times New Roman" w:cs="Times New Roman"/>
          <w:b/>
          <w:bCs/>
        </w:rPr>
        <w:t>Optimize Marketing Spend Allocation</w:t>
      </w:r>
    </w:p>
    <w:p w14:paraId="0B924E6C" w14:textId="77777777" w:rsidR="00724483" w:rsidRPr="00724483" w:rsidRDefault="00724483" w:rsidP="00724483">
      <w:pPr>
        <w:spacing w:after="160" w:line="278" w:lineRule="auto"/>
        <w:rPr>
          <w:rFonts w:ascii="Times New Roman" w:hAnsi="Times New Roman" w:cs="Times New Roman"/>
        </w:rPr>
      </w:pPr>
      <w:r w:rsidRPr="00724483">
        <w:rPr>
          <w:rFonts w:ascii="Times New Roman" w:hAnsi="Times New Roman" w:cs="Times New Roman"/>
        </w:rPr>
        <w:t>Use predictive analytics to allocate budget toward regions and currencies demonstrating higher ROI—particularly hybrid and online-dominant regions.</w:t>
      </w:r>
    </w:p>
    <w:p w14:paraId="06D7459A" w14:textId="27B2CEA6" w:rsidR="00724483" w:rsidRPr="00724483" w:rsidRDefault="00724483" w:rsidP="00AF78CC">
      <w:pPr>
        <w:pStyle w:val="ListParagraph"/>
        <w:numPr>
          <w:ilvl w:val="0"/>
          <w:numId w:val="9"/>
        </w:numPr>
        <w:ind w:left="284"/>
        <w:rPr>
          <w:rFonts w:ascii="Times New Roman" w:hAnsi="Times New Roman" w:cs="Times New Roman"/>
          <w:b/>
          <w:bCs/>
        </w:rPr>
      </w:pPr>
      <w:r w:rsidRPr="00724483">
        <w:rPr>
          <w:rFonts w:ascii="Times New Roman" w:hAnsi="Times New Roman" w:cs="Times New Roman"/>
          <w:b/>
          <w:bCs/>
        </w:rPr>
        <w:t>Expand High-Value Geographic Markets</w:t>
      </w:r>
    </w:p>
    <w:p w14:paraId="0B95D98C" w14:textId="77777777" w:rsidR="00724483" w:rsidRPr="00724483" w:rsidRDefault="00724483" w:rsidP="00724483">
      <w:pPr>
        <w:spacing w:after="160" w:line="278" w:lineRule="auto"/>
        <w:rPr>
          <w:rFonts w:ascii="Times New Roman" w:hAnsi="Times New Roman" w:cs="Times New Roman"/>
        </w:rPr>
      </w:pPr>
      <w:r w:rsidRPr="00724483">
        <w:rPr>
          <w:rFonts w:ascii="Times New Roman" w:hAnsi="Times New Roman" w:cs="Times New Roman"/>
        </w:rPr>
        <w:t xml:space="preserve">Strengthen campaigns in high-performing regions such as </w:t>
      </w:r>
      <w:r w:rsidRPr="00724483">
        <w:rPr>
          <w:rFonts w:ascii="Times New Roman" w:hAnsi="Times New Roman" w:cs="Times New Roman"/>
          <w:b/>
          <w:bCs/>
        </w:rPr>
        <w:t>Asia and Latin America</w:t>
      </w:r>
      <w:r w:rsidRPr="00724483">
        <w:rPr>
          <w:rFonts w:ascii="Times New Roman" w:hAnsi="Times New Roman" w:cs="Times New Roman"/>
        </w:rPr>
        <w:t>, while identifying low-performing countries for tailored marketing or withdrawal decisions.</w:t>
      </w:r>
    </w:p>
    <w:p w14:paraId="0EC796F8" w14:textId="75B6AC13" w:rsidR="00724483" w:rsidRPr="007176DC" w:rsidRDefault="00724483" w:rsidP="007176DC">
      <w:pPr>
        <w:pStyle w:val="ListParagraph"/>
        <w:numPr>
          <w:ilvl w:val="0"/>
          <w:numId w:val="9"/>
        </w:numPr>
        <w:ind w:left="284"/>
        <w:rPr>
          <w:rFonts w:ascii="Times New Roman" w:hAnsi="Times New Roman" w:cs="Times New Roman"/>
          <w:b/>
          <w:bCs/>
        </w:rPr>
      </w:pPr>
      <w:r w:rsidRPr="007176DC">
        <w:rPr>
          <w:rFonts w:ascii="Times New Roman" w:hAnsi="Times New Roman" w:cs="Times New Roman"/>
          <w:b/>
          <w:bCs/>
        </w:rPr>
        <w:t>Standardize Multi-Currency Strategy</w:t>
      </w:r>
    </w:p>
    <w:p w14:paraId="19F76A09" w14:textId="77777777" w:rsidR="00724483" w:rsidRPr="00724483" w:rsidRDefault="00724483" w:rsidP="00724483">
      <w:pPr>
        <w:spacing w:after="160" w:line="278" w:lineRule="auto"/>
        <w:rPr>
          <w:rFonts w:ascii="Times New Roman" w:hAnsi="Times New Roman" w:cs="Times New Roman"/>
        </w:rPr>
      </w:pPr>
      <w:r w:rsidRPr="00724483">
        <w:rPr>
          <w:rFonts w:ascii="Times New Roman" w:hAnsi="Times New Roman" w:cs="Times New Roman"/>
        </w:rPr>
        <w:t xml:space="preserve">Introduce currency-specific engagement strategies to address fluctuations observed in </w:t>
      </w:r>
      <w:r w:rsidRPr="00724483">
        <w:rPr>
          <w:rFonts w:ascii="Times New Roman" w:hAnsi="Times New Roman" w:cs="Times New Roman"/>
          <w:b/>
          <w:bCs/>
        </w:rPr>
        <w:t>EUR, GBP, and AUD</w:t>
      </w:r>
      <w:r w:rsidRPr="00724483">
        <w:rPr>
          <w:rFonts w:ascii="Times New Roman" w:hAnsi="Times New Roman" w:cs="Times New Roman"/>
        </w:rPr>
        <w:t xml:space="preserve"> campaigns.</w:t>
      </w:r>
    </w:p>
    <w:p w14:paraId="22897736" w14:textId="77777777" w:rsidR="00C205A7" w:rsidRPr="004E07C5" w:rsidRDefault="00C205A7" w:rsidP="00724483">
      <w:pPr>
        <w:rPr>
          <w:rFonts w:ascii="Times New Roman" w:hAnsi="Times New Roman" w:cs="Times New Roman"/>
        </w:rPr>
      </w:pPr>
    </w:p>
    <w:sectPr w:rsidR="00C205A7" w:rsidRPr="004E07C5" w:rsidSect="00FC083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9134F"/>
    <w:multiLevelType w:val="multilevel"/>
    <w:tmpl w:val="E006F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B153A7"/>
    <w:multiLevelType w:val="multilevel"/>
    <w:tmpl w:val="F388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267F4A"/>
    <w:multiLevelType w:val="hybridMultilevel"/>
    <w:tmpl w:val="3E081B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25060AE"/>
    <w:multiLevelType w:val="multilevel"/>
    <w:tmpl w:val="A1AE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855DED"/>
    <w:multiLevelType w:val="hybridMultilevel"/>
    <w:tmpl w:val="441C78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1021324"/>
    <w:multiLevelType w:val="multilevel"/>
    <w:tmpl w:val="1202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156B8B"/>
    <w:multiLevelType w:val="multilevel"/>
    <w:tmpl w:val="0F0CA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D7101A"/>
    <w:multiLevelType w:val="multilevel"/>
    <w:tmpl w:val="D8A8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7E07DE"/>
    <w:multiLevelType w:val="multilevel"/>
    <w:tmpl w:val="F44C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6045622">
    <w:abstractNumId w:val="7"/>
  </w:num>
  <w:num w:numId="2" w16cid:durableId="747922166">
    <w:abstractNumId w:val="8"/>
  </w:num>
  <w:num w:numId="3" w16cid:durableId="1048991944">
    <w:abstractNumId w:val="3"/>
  </w:num>
  <w:num w:numId="4" w16cid:durableId="687677088">
    <w:abstractNumId w:val="5"/>
  </w:num>
  <w:num w:numId="5" w16cid:durableId="1600870188">
    <w:abstractNumId w:val="0"/>
  </w:num>
  <w:num w:numId="6" w16cid:durableId="1250043164">
    <w:abstractNumId w:val="1"/>
  </w:num>
  <w:num w:numId="7" w16cid:durableId="1301837477">
    <w:abstractNumId w:val="6"/>
  </w:num>
  <w:num w:numId="8" w16cid:durableId="1985961608">
    <w:abstractNumId w:val="4"/>
  </w:num>
  <w:num w:numId="9" w16cid:durableId="14917986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483"/>
    <w:rsid w:val="00347A0C"/>
    <w:rsid w:val="004E07C5"/>
    <w:rsid w:val="0053087A"/>
    <w:rsid w:val="007176DC"/>
    <w:rsid w:val="00724483"/>
    <w:rsid w:val="00AF78CC"/>
    <w:rsid w:val="00C205A7"/>
    <w:rsid w:val="00D469A4"/>
    <w:rsid w:val="00D90FFD"/>
    <w:rsid w:val="00FC083C"/>
    <w:rsid w:val="00FF2D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E2177"/>
  <w15:chartTrackingRefBased/>
  <w15:docId w15:val="{32C41AE0-C535-4056-9053-699EB77CD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9A4"/>
  </w:style>
  <w:style w:type="paragraph" w:styleId="Heading1">
    <w:name w:val="heading 1"/>
    <w:basedOn w:val="Normal"/>
    <w:next w:val="Normal"/>
    <w:link w:val="Heading1Char"/>
    <w:uiPriority w:val="9"/>
    <w:qFormat/>
    <w:rsid w:val="00D469A4"/>
    <w:pPr>
      <w:spacing w:before="300" w:after="40"/>
      <w:jc w:val="left"/>
      <w:outlineLvl w:val="0"/>
    </w:pPr>
    <w:rPr>
      <w:smallCaps/>
      <w:spacing w:val="5"/>
      <w:sz w:val="32"/>
      <w:szCs w:val="32"/>
    </w:rPr>
  </w:style>
  <w:style w:type="paragraph" w:styleId="Heading2">
    <w:name w:val="heading 2"/>
    <w:basedOn w:val="Normal"/>
    <w:next w:val="Normal"/>
    <w:link w:val="Heading2Char"/>
    <w:uiPriority w:val="9"/>
    <w:semiHidden/>
    <w:unhideWhenUsed/>
    <w:qFormat/>
    <w:rsid w:val="00D469A4"/>
    <w:pPr>
      <w:spacing w:after="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D469A4"/>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D469A4"/>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D469A4"/>
    <w:pPr>
      <w:spacing w:after="0"/>
      <w:jc w:val="left"/>
      <w:outlineLvl w:val="4"/>
    </w:pPr>
    <w:rPr>
      <w:smallCaps/>
      <w:color w:val="3A7C22" w:themeColor="accent6" w:themeShade="BF"/>
      <w:spacing w:val="10"/>
      <w:sz w:val="22"/>
      <w:szCs w:val="22"/>
    </w:rPr>
  </w:style>
  <w:style w:type="paragraph" w:styleId="Heading6">
    <w:name w:val="heading 6"/>
    <w:basedOn w:val="Normal"/>
    <w:next w:val="Normal"/>
    <w:link w:val="Heading6Char"/>
    <w:uiPriority w:val="9"/>
    <w:semiHidden/>
    <w:unhideWhenUsed/>
    <w:qFormat/>
    <w:rsid w:val="00D469A4"/>
    <w:pPr>
      <w:spacing w:after="0"/>
      <w:jc w:val="left"/>
      <w:outlineLvl w:val="5"/>
    </w:pPr>
    <w:rPr>
      <w:smallCaps/>
      <w:color w:val="4EA72E" w:themeColor="accent6"/>
      <w:spacing w:val="5"/>
      <w:sz w:val="22"/>
      <w:szCs w:val="22"/>
    </w:rPr>
  </w:style>
  <w:style w:type="paragraph" w:styleId="Heading7">
    <w:name w:val="heading 7"/>
    <w:basedOn w:val="Normal"/>
    <w:next w:val="Normal"/>
    <w:link w:val="Heading7Char"/>
    <w:uiPriority w:val="9"/>
    <w:semiHidden/>
    <w:unhideWhenUsed/>
    <w:qFormat/>
    <w:rsid w:val="00D469A4"/>
    <w:pPr>
      <w:spacing w:after="0"/>
      <w:jc w:val="left"/>
      <w:outlineLvl w:val="6"/>
    </w:pPr>
    <w:rPr>
      <w:b/>
      <w:bCs/>
      <w:smallCaps/>
      <w:color w:val="4EA72E" w:themeColor="accent6"/>
      <w:spacing w:val="10"/>
    </w:rPr>
  </w:style>
  <w:style w:type="paragraph" w:styleId="Heading8">
    <w:name w:val="heading 8"/>
    <w:basedOn w:val="Normal"/>
    <w:next w:val="Normal"/>
    <w:link w:val="Heading8Char"/>
    <w:uiPriority w:val="9"/>
    <w:semiHidden/>
    <w:unhideWhenUsed/>
    <w:qFormat/>
    <w:rsid w:val="00D469A4"/>
    <w:pPr>
      <w:spacing w:after="0"/>
      <w:jc w:val="left"/>
      <w:outlineLvl w:val="7"/>
    </w:pPr>
    <w:rPr>
      <w:b/>
      <w:bCs/>
      <w:i/>
      <w:iCs/>
      <w:smallCaps/>
      <w:color w:val="3A7C22" w:themeColor="accent6" w:themeShade="BF"/>
    </w:rPr>
  </w:style>
  <w:style w:type="paragraph" w:styleId="Heading9">
    <w:name w:val="heading 9"/>
    <w:basedOn w:val="Normal"/>
    <w:next w:val="Normal"/>
    <w:link w:val="Heading9Char"/>
    <w:uiPriority w:val="9"/>
    <w:semiHidden/>
    <w:unhideWhenUsed/>
    <w:qFormat/>
    <w:rsid w:val="00D469A4"/>
    <w:pPr>
      <w:spacing w:after="0"/>
      <w:jc w:val="left"/>
      <w:outlineLvl w:val="8"/>
    </w:pPr>
    <w:rPr>
      <w:b/>
      <w:bCs/>
      <w:i/>
      <w:iCs/>
      <w:smallCaps/>
      <w:color w:val="275317"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9A4"/>
    <w:rPr>
      <w:smallCaps/>
      <w:spacing w:val="5"/>
      <w:sz w:val="32"/>
      <w:szCs w:val="32"/>
    </w:rPr>
  </w:style>
  <w:style w:type="character" w:customStyle="1" w:styleId="Heading2Char">
    <w:name w:val="Heading 2 Char"/>
    <w:basedOn w:val="DefaultParagraphFont"/>
    <w:link w:val="Heading2"/>
    <w:uiPriority w:val="9"/>
    <w:semiHidden/>
    <w:rsid w:val="00D469A4"/>
    <w:rPr>
      <w:smallCaps/>
      <w:spacing w:val="5"/>
      <w:sz w:val="28"/>
      <w:szCs w:val="28"/>
    </w:rPr>
  </w:style>
  <w:style w:type="character" w:customStyle="1" w:styleId="Heading3Char">
    <w:name w:val="Heading 3 Char"/>
    <w:basedOn w:val="DefaultParagraphFont"/>
    <w:link w:val="Heading3"/>
    <w:uiPriority w:val="9"/>
    <w:semiHidden/>
    <w:rsid w:val="00D469A4"/>
    <w:rPr>
      <w:smallCaps/>
      <w:spacing w:val="5"/>
      <w:sz w:val="24"/>
      <w:szCs w:val="24"/>
    </w:rPr>
  </w:style>
  <w:style w:type="character" w:customStyle="1" w:styleId="Heading4Char">
    <w:name w:val="Heading 4 Char"/>
    <w:basedOn w:val="DefaultParagraphFont"/>
    <w:link w:val="Heading4"/>
    <w:uiPriority w:val="9"/>
    <w:semiHidden/>
    <w:rsid w:val="00D469A4"/>
    <w:rPr>
      <w:i/>
      <w:iCs/>
      <w:smallCaps/>
      <w:spacing w:val="10"/>
      <w:sz w:val="22"/>
      <w:szCs w:val="22"/>
    </w:rPr>
  </w:style>
  <w:style w:type="character" w:customStyle="1" w:styleId="Heading5Char">
    <w:name w:val="Heading 5 Char"/>
    <w:basedOn w:val="DefaultParagraphFont"/>
    <w:link w:val="Heading5"/>
    <w:uiPriority w:val="9"/>
    <w:semiHidden/>
    <w:rsid w:val="00D469A4"/>
    <w:rPr>
      <w:smallCaps/>
      <w:color w:val="3A7C22" w:themeColor="accent6" w:themeShade="BF"/>
      <w:spacing w:val="10"/>
      <w:sz w:val="22"/>
      <w:szCs w:val="22"/>
    </w:rPr>
  </w:style>
  <w:style w:type="character" w:customStyle="1" w:styleId="Heading6Char">
    <w:name w:val="Heading 6 Char"/>
    <w:basedOn w:val="DefaultParagraphFont"/>
    <w:link w:val="Heading6"/>
    <w:uiPriority w:val="9"/>
    <w:semiHidden/>
    <w:rsid w:val="00D469A4"/>
    <w:rPr>
      <w:smallCaps/>
      <w:color w:val="4EA72E" w:themeColor="accent6"/>
      <w:spacing w:val="5"/>
      <w:sz w:val="22"/>
      <w:szCs w:val="22"/>
    </w:rPr>
  </w:style>
  <w:style w:type="character" w:customStyle="1" w:styleId="Heading7Char">
    <w:name w:val="Heading 7 Char"/>
    <w:basedOn w:val="DefaultParagraphFont"/>
    <w:link w:val="Heading7"/>
    <w:uiPriority w:val="9"/>
    <w:semiHidden/>
    <w:rsid w:val="00D469A4"/>
    <w:rPr>
      <w:b/>
      <w:bCs/>
      <w:smallCaps/>
      <w:color w:val="4EA72E" w:themeColor="accent6"/>
      <w:spacing w:val="10"/>
    </w:rPr>
  </w:style>
  <w:style w:type="character" w:customStyle="1" w:styleId="Heading8Char">
    <w:name w:val="Heading 8 Char"/>
    <w:basedOn w:val="DefaultParagraphFont"/>
    <w:link w:val="Heading8"/>
    <w:uiPriority w:val="9"/>
    <w:semiHidden/>
    <w:rsid w:val="00D469A4"/>
    <w:rPr>
      <w:b/>
      <w:bCs/>
      <w:i/>
      <w:iCs/>
      <w:smallCaps/>
      <w:color w:val="3A7C22" w:themeColor="accent6" w:themeShade="BF"/>
    </w:rPr>
  </w:style>
  <w:style w:type="character" w:customStyle="1" w:styleId="Heading9Char">
    <w:name w:val="Heading 9 Char"/>
    <w:basedOn w:val="DefaultParagraphFont"/>
    <w:link w:val="Heading9"/>
    <w:uiPriority w:val="9"/>
    <w:semiHidden/>
    <w:rsid w:val="00D469A4"/>
    <w:rPr>
      <w:b/>
      <w:bCs/>
      <w:i/>
      <w:iCs/>
      <w:smallCaps/>
      <w:color w:val="275317" w:themeColor="accent6" w:themeShade="80"/>
    </w:rPr>
  </w:style>
  <w:style w:type="paragraph" w:styleId="Title">
    <w:name w:val="Title"/>
    <w:basedOn w:val="Normal"/>
    <w:next w:val="Normal"/>
    <w:link w:val="TitleChar"/>
    <w:uiPriority w:val="10"/>
    <w:qFormat/>
    <w:rsid w:val="00D469A4"/>
    <w:pPr>
      <w:pBdr>
        <w:top w:val="single" w:sz="8" w:space="1" w:color="4EA72E" w:themeColor="accent6"/>
      </w:pBdr>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D469A4"/>
    <w:rPr>
      <w:smallCaps/>
      <w:color w:val="262626" w:themeColor="text1" w:themeTint="D9"/>
      <w:sz w:val="52"/>
      <w:szCs w:val="52"/>
    </w:rPr>
  </w:style>
  <w:style w:type="paragraph" w:styleId="Subtitle">
    <w:name w:val="Subtitle"/>
    <w:basedOn w:val="Normal"/>
    <w:next w:val="Normal"/>
    <w:link w:val="SubtitleChar"/>
    <w:uiPriority w:val="11"/>
    <w:qFormat/>
    <w:rsid w:val="00D469A4"/>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D469A4"/>
    <w:rPr>
      <w:rFonts w:asciiTheme="majorHAnsi" w:eastAsiaTheme="majorEastAsia" w:hAnsiTheme="majorHAnsi" w:cstheme="majorBidi"/>
    </w:rPr>
  </w:style>
  <w:style w:type="paragraph" w:styleId="Quote">
    <w:name w:val="Quote"/>
    <w:basedOn w:val="Normal"/>
    <w:next w:val="Normal"/>
    <w:link w:val="QuoteChar"/>
    <w:uiPriority w:val="29"/>
    <w:qFormat/>
    <w:rsid w:val="00D469A4"/>
    <w:rPr>
      <w:i/>
      <w:iCs/>
    </w:rPr>
  </w:style>
  <w:style w:type="character" w:customStyle="1" w:styleId="QuoteChar">
    <w:name w:val="Quote Char"/>
    <w:basedOn w:val="DefaultParagraphFont"/>
    <w:link w:val="Quote"/>
    <w:uiPriority w:val="29"/>
    <w:rsid w:val="00D469A4"/>
    <w:rPr>
      <w:i/>
      <w:iCs/>
    </w:rPr>
  </w:style>
  <w:style w:type="paragraph" w:styleId="ListParagraph">
    <w:name w:val="List Paragraph"/>
    <w:basedOn w:val="Normal"/>
    <w:uiPriority w:val="34"/>
    <w:qFormat/>
    <w:rsid w:val="00724483"/>
    <w:pPr>
      <w:ind w:left="720"/>
      <w:contextualSpacing/>
    </w:pPr>
  </w:style>
  <w:style w:type="character" w:styleId="IntenseEmphasis">
    <w:name w:val="Intense Emphasis"/>
    <w:uiPriority w:val="21"/>
    <w:qFormat/>
    <w:rsid w:val="00D469A4"/>
    <w:rPr>
      <w:b/>
      <w:bCs/>
      <w:i/>
      <w:iCs/>
      <w:color w:val="4EA72E" w:themeColor="accent6"/>
      <w:spacing w:val="10"/>
    </w:rPr>
  </w:style>
  <w:style w:type="paragraph" w:styleId="IntenseQuote">
    <w:name w:val="Intense Quote"/>
    <w:basedOn w:val="Normal"/>
    <w:next w:val="Normal"/>
    <w:link w:val="IntenseQuoteChar"/>
    <w:uiPriority w:val="30"/>
    <w:qFormat/>
    <w:rsid w:val="00D469A4"/>
    <w:pPr>
      <w:pBdr>
        <w:top w:val="single" w:sz="8" w:space="1" w:color="4EA72E"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D469A4"/>
    <w:rPr>
      <w:b/>
      <w:bCs/>
      <w:i/>
      <w:iCs/>
    </w:rPr>
  </w:style>
  <w:style w:type="character" w:styleId="IntenseReference">
    <w:name w:val="Intense Reference"/>
    <w:uiPriority w:val="32"/>
    <w:qFormat/>
    <w:rsid w:val="00D469A4"/>
    <w:rPr>
      <w:b/>
      <w:bCs/>
      <w:smallCaps/>
      <w:spacing w:val="5"/>
      <w:sz w:val="22"/>
      <w:szCs w:val="22"/>
      <w:u w:val="single"/>
    </w:rPr>
  </w:style>
  <w:style w:type="character" w:styleId="Hyperlink">
    <w:name w:val="Hyperlink"/>
    <w:basedOn w:val="DefaultParagraphFont"/>
    <w:uiPriority w:val="99"/>
    <w:unhideWhenUsed/>
    <w:rsid w:val="00724483"/>
    <w:rPr>
      <w:color w:val="467886" w:themeColor="hyperlink"/>
      <w:u w:val="single"/>
    </w:rPr>
  </w:style>
  <w:style w:type="character" w:styleId="UnresolvedMention">
    <w:name w:val="Unresolved Mention"/>
    <w:basedOn w:val="DefaultParagraphFont"/>
    <w:uiPriority w:val="99"/>
    <w:semiHidden/>
    <w:unhideWhenUsed/>
    <w:rsid w:val="00724483"/>
    <w:rPr>
      <w:color w:val="605E5C"/>
      <w:shd w:val="clear" w:color="auto" w:fill="E1DFDD"/>
    </w:rPr>
  </w:style>
  <w:style w:type="character" w:styleId="FollowedHyperlink">
    <w:name w:val="FollowedHyperlink"/>
    <w:basedOn w:val="DefaultParagraphFont"/>
    <w:uiPriority w:val="99"/>
    <w:semiHidden/>
    <w:unhideWhenUsed/>
    <w:rsid w:val="00724483"/>
    <w:rPr>
      <w:color w:val="96607D" w:themeColor="followedHyperlink"/>
      <w:u w:val="single"/>
    </w:rPr>
  </w:style>
  <w:style w:type="paragraph" w:styleId="Caption">
    <w:name w:val="caption"/>
    <w:basedOn w:val="Normal"/>
    <w:next w:val="Normal"/>
    <w:uiPriority w:val="35"/>
    <w:semiHidden/>
    <w:unhideWhenUsed/>
    <w:qFormat/>
    <w:rsid w:val="00D469A4"/>
    <w:rPr>
      <w:b/>
      <w:bCs/>
      <w:caps/>
      <w:sz w:val="16"/>
      <w:szCs w:val="16"/>
    </w:rPr>
  </w:style>
  <w:style w:type="character" w:styleId="Strong">
    <w:name w:val="Strong"/>
    <w:uiPriority w:val="22"/>
    <w:qFormat/>
    <w:rsid w:val="00D469A4"/>
    <w:rPr>
      <w:b/>
      <w:bCs/>
      <w:color w:val="4EA72E" w:themeColor="accent6"/>
    </w:rPr>
  </w:style>
  <w:style w:type="character" w:styleId="Emphasis">
    <w:name w:val="Emphasis"/>
    <w:uiPriority w:val="20"/>
    <w:qFormat/>
    <w:rsid w:val="00D469A4"/>
    <w:rPr>
      <w:b/>
      <w:bCs/>
      <w:i/>
      <w:iCs/>
      <w:spacing w:val="10"/>
    </w:rPr>
  </w:style>
  <w:style w:type="paragraph" w:styleId="NoSpacing">
    <w:name w:val="No Spacing"/>
    <w:uiPriority w:val="1"/>
    <w:qFormat/>
    <w:rsid w:val="00D469A4"/>
    <w:pPr>
      <w:spacing w:after="0" w:line="240" w:lineRule="auto"/>
    </w:pPr>
  </w:style>
  <w:style w:type="character" w:styleId="SubtleEmphasis">
    <w:name w:val="Subtle Emphasis"/>
    <w:uiPriority w:val="19"/>
    <w:qFormat/>
    <w:rsid w:val="00D469A4"/>
    <w:rPr>
      <w:i/>
      <w:iCs/>
    </w:rPr>
  </w:style>
  <w:style w:type="character" w:styleId="SubtleReference">
    <w:name w:val="Subtle Reference"/>
    <w:uiPriority w:val="31"/>
    <w:qFormat/>
    <w:rsid w:val="00D469A4"/>
    <w:rPr>
      <w:b/>
      <w:bCs/>
    </w:rPr>
  </w:style>
  <w:style w:type="character" w:styleId="BookTitle">
    <w:name w:val="Book Title"/>
    <w:uiPriority w:val="33"/>
    <w:qFormat/>
    <w:rsid w:val="00D469A4"/>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D469A4"/>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ujalkarbhari1"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6</Pages>
  <Words>794</Words>
  <Characters>4528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Sujal Karbhari</dc:creator>
  <cp:keywords/>
  <dc:description/>
  <cp:lastModifiedBy>Sujal Karbhari</cp:lastModifiedBy>
  <cp:revision>5</cp:revision>
  <dcterms:created xsi:type="dcterms:W3CDTF">2025-11-18T05:32:00Z</dcterms:created>
  <dcterms:modified xsi:type="dcterms:W3CDTF">2025-11-21T04:25:00Z</dcterms:modified>
</cp:coreProperties>
</file>