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23:01:16</w:t>
      </w:r>
    </w:p>
    <w:p>
      <w:pPr>
        <w:pStyle w:val="Heading2"/>
      </w:pPr>
      <w:r>
        <w:t>Patient Concerns</w:t>
      </w:r>
    </w:p>
    <w:p>
      <w:r>
        <w:t xml:space="preserve"> Hi Doctor, what is wrong with my hand?</w:t>
      </w:r>
    </w:p>
    <w:p>
      <w:pPr>
        <w:pStyle w:val="Heading1"/>
      </w:pPr>
      <w:r>
        <w:t>Medical Analysis</w:t>
      </w:r>
    </w:p>
    <w:p>
      <w:r>
        <w:t>Based on the image, it appears that you have a red, circular rash on your arm. This could be a sign of contact dermatitis, which is a common skin condition caused by exposure to an allergen or irritant. To manage this at home, I recommend applying a cool compress to reduce inflammation and using a moisturizer to keep the skin hydrated. However, it's important to consult a healthcare professional for a proper diagnosis and treatment plan, as this could be a sign of a more serious condition.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