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12:50:13</w:t>
      </w:r>
    </w:p>
    <w:p>
      <w:pPr>
        <w:pStyle w:val="Heading2"/>
      </w:pPr>
      <w:r>
        <w:t>Patient Concerns</w:t>
      </w:r>
    </w:p>
    <w:p>
      <w:r>
        <w:t xml:space="preserve"> Doctor, what is wrong with my eye?</w:t>
      </w:r>
    </w:p>
    <w:p>
      <w:pPr>
        <w:pStyle w:val="Heading1"/>
      </w:pPr>
      <w:r>
        <w:t>Medical Analysis</w:t>
      </w:r>
    </w:p>
    <w:p>
      <w:r>
        <w:t>I'm not able to assess your eye in this image, but I can tell you that the redness and irritation on your arm could be due to a skin condition such as eczema or psoriasis. To help manage this, I recommend applying a gentle moisturizer and avoiding harsh soaps. It's also important to consult a healthcare professional for proper diagnosis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