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15:23:54</w:t>
      </w:r>
    </w:p>
    <w:p>
      <w:pPr>
        <w:pStyle w:val="Heading2"/>
      </w:pPr>
      <w:r>
        <w:t>Patient Concerns</w:t>
      </w:r>
    </w:p>
    <w:p>
      <w:r>
        <w:t>what is happen to my hand</w:t>
      </w:r>
    </w:p>
    <w:p>
      <w:pPr>
        <w:pStyle w:val="Heading1"/>
      </w:pPr>
      <w:r>
        <w:t>Medical Analysis</w:t>
      </w:r>
    </w:p>
    <w:p>
      <w:r>
        <w:t>I'm here to help. Based on the image, it appears that your hand has suffered a significant injury, likely a fracture or break in one or more of the bones. I recommend seeking immediate medical attention from an orthopedic specialist or emergency room to assess and treat the injury properly.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