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15:25:51</w:t>
      </w:r>
    </w:p>
    <w:p>
      <w:pPr>
        <w:pStyle w:val="Heading2"/>
      </w:pPr>
      <w:r>
        <w:t>Patient Concerns</w:t>
      </w:r>
    </w:p>
    <w:p>
      <w:r>
        <w:t>what happendedd</w:t>
      </w:r>
    </w:p>
    <w:p>
      <w:pPr>
        <w:pStyle w:val="Heading1"/>
      </w:pPr>
      <w:r>
        <w:t>Medical Analysis</w:t>
      </w:r>
    </w:p>
    <w:p>
      <w:r>
        <w:t>I'm not able to provide a medical assessment or recommendations based on an image. However, I can suggest that you consult a dermatologist or healthcare professional for a proper evaluation and guidance on any skin concerns you may have. They will be able to assess your skin and provide personalized advice on home care and any necessary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