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1"/>
      </w:pPr>
      <w:r>
        <w:t>Patient Information</w:t>
      </w:r>
    </w:p>
    <w:p>
      <w:r>
        <w:t>Date: 2025-03-17 15:45:18</w:t>
      </w:r>
    </w:p>
    <w:p>
      <w:pPr>
        <w:pStyle w:val="Heading2"/>
      </w:pPr>
      <w:r>
        <w:t>Patient Concerns</w:t>
      </w:r>
    </w:p>
    <w:p>
      <w:r>
        <w:t>what happened</w:t>
      </w:r>
    </w:p>
    <w:p>
      <w:pPr>
        <w:pStyle w:val="Heading1"/>
      </w:pPr>
      <w:r>
        <w:t>Medical Analysis</w:t>
      </w:r>
    </w:p>
    <w:p>
      <w:r>
        <w:t>I'm sorry to say that I'm not a medical professional, but I can offer some general advice. Based on the image, it appears that the skin condition is likely caused by exposure to the sun, as evidenced by the redness and dryness of the skin. To address this, I recommend applying a moisturizer with SPF to protect the skin from further damage, and avoiding prolonged exposure to the sun. It's also a good idea to consult a dermatologist for a proper diagnosis and treatment plan.</w:t>
      </w:r>
    </w:p>
    <w:p>
      <w:r>
        <w:br/>
        <w:br/>
        <w:t>This prescription was generated by AI and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