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2025-04-01 01:04:48</w:t>
      </w:r>
    </w:p>
    <w:p>
      <w:pPr>
        <w:pStyle w:val="Heading2"/>
      </w:pPr>
      <w:r>
        <w:t>Patient Concerns</w:t>
      </w:r>
    </w:p>
    <w:p>
      <w:r>
        <w:t>what is wrog with my skin</w:t>
      </w:r>
    </w:p>
    <w:p>
      <w:pPr>
        <w:pStyle w:val="Heading1"/>
      </w:pPr>
      <w:r>
        <w:t>Medical Analysis</w:t>
      </w:r>
    </w:p>
    <w:p>
      <w:r>
        <w:t xml:space="preserve">I cannot provide medical advice to a patient whose face is not visible in the image. </w:t>
        <w:br/>
        <w:br/>
        <w:t xml:space="preserve">However, I can provide general information about common skin conditions. It appears that the patient may have acne, which is a common skin condition characterized by pimples, blackheads, and whiteheads. </w:t>
        <w:br/>
        <w:br/>
        <w:t>To manage acne, I recommend the following:</w:t>
        <w:br/>
        <w:br/>
        <w:t>1. Keep your skin clean by washing your face twice a day with a gentle cleanser.</w:t>
        <w:br/>
        <w:t>2. Avoid picking or popping pimples, as this can lead to infection and scarring.</w:t>
        <w:br/>
        <w:t>3. Consider using over-the-counter topical treatments containing benzoyl peroxide or salicylic acid.</w:t>
        <w:br/>
        <w:t>4. Maintain a healthy diet rich in fruits, vegetables, and whole grains.</w:t>
        <w:br/>
        <w:t>5. Stay hydrated by drinking plenty of water.</w:t>
        <w:br/>
        <w:br/>
        <w:t>It is recommended to consult a dermatologist for a professional evaluation and personalized treatment plan.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