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SK Transworld Logistics — Combined Logistics &amp; Accounting System BRD</w:t>
      </w:r>
    </w:p>
    <w:p>
      <w:pPr/>
      <w:r>
        <w:t xml:space="preserve">Oct 28, 2026</w:t>
      </w:r>
      <w:r>
        <w:t xml:space="preserve"> · </w:t>
      </w:r>
      <w:r>
        <w:t xml:space="preserve">@nandhu</w:t>
      </w:r>
    </w:p>
    <w:p>
      <w:pPr>
        <w:pStyle w:val="Heading2"/>
      </w:pPr>
      <w:r>
        <w:t xml:space="preserve">Document control</w:t>
      </w:r>
    </w:p>
    <w:p>
      <w:pPr/>
      <w:r>
        <w:t xml:space="preserve">This BRD is a Draft, version 1.0.0. It awaits client clarification on the open items flagged as "Pending Business Clarification".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5"/>
        <w:gridCol w:w="7214"/>
      </w:tblGrid>
      <w:tr>
        <w:trPr>
          <w:tblHeader/>
        </w:trPr>
        <w:tc>
          <w:tcPr>
            <w:tcW w:w="2145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7214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145" w:type="dxa"/>
          </w:tcPr>
          <w:p>
            <w:pPr/>
            <w:r>
              <w:t xml:space="preserve">Client</w:t>
            </w:r>
          </w:p>
        </w:tc>
        <w:tc>
          <w:tcPr>
            <w:tcW w:w="7214" w:type="dxa"/>
          </w:tcPr>
          <w:p>
            <w:pPr/>
            <w:r>
              <w:t xml:space="preserve">SK Transworld Logistics (Malaysia)</w:t>
            </w:r>
          </w:p>
        </w:tc>
      </w:tr>
      <w:tr>
        <w:tc>
          <w:tcPr>
            <w:tcW w:w="2145" w:type="dxa"/>
          </w:tcPr>
          <w:p>
            <w:pPr/>
            <w:r>
              <w:t xml:space="preserve">Prepared by</w:t>
            </w:r>
          </w:p>
        </w:tc>
        <w:tc>
          <w:tcPr>
            <w:tcW w:w="7214" w:type="dxa"/>
          </w:tcPr>
          <w:p>
            <w:pPr/>
            <w:r>
              <w:t xml:space="preserve">Pirai Infotech</w:t>
            </w:r>
          </w:p>
        </w:tc>
      </w:tr>
      <w:tr>
        <w:tc>
          <w:tcPr>
            <w:tcW w:w="2145" w:type="dxa"/>
          </w:tcPr>
          <w:p>
            <w:pPr/>
            <w:r>
              <w:t xml:space="preserve">Document</w:t>
            </w:r>
          </w:p>
        </w:tc>
        <w:tc>
          <w:tcPr>
            <w:tcW w:w="7214" w:type="dxa"/>
          </w:tcPr>
          <w:p>
            <w:pPr/>
            <w:r>
              <w:t xml:space="preserve">Business Requirements Document: Combined Logistics Management System (CLMS) + Accounting System</w:t>
            </w:r>
          </w:p>
        </w:tc>
      </w:tr>
      <w:tr>
        <w:tc>
          <w:tcPr>
            <w:tcW w:w="2145" w:type="dxa"/>
          </w:tcPr>
          <w:p>
            <w:pPr/>
            <w:r>
              <w:t xml:space="preserve">Status</w:t>
            </w:r>
          </w:p>
        </w:tc>
        <w:tc>
          <w:tcPr>
            <w:tcW w:w="7214" w:type="dxa"/>
          </w:tcPr>
          <w:p>
            <w:pPr/>
            <w:r>
              <w:t xml:space="preserve">Draft, pending client clarification</w:t>
            </w:r>
          </w:p>
        </w:tc>
      </w:tr>
      <w:tr>
        <w:tc>
          <w:tcPr>
            <w:tcW w:w="2145" w:type="dxa"/>
          </w:tcPr>
          <w:p>
            <w:pPr/>
            <w:r>
              <w:t xml:space="preserve">Version</w:t>
            </w:r>
          </w:p>
        </w:tc>
        <w:tc>
          <w:tcPr>
            <w:tcW w:w="7214" w:type="dxa"/>
          </w:tcPr>
          <w:p>
            <w:pPr/>
            <w:r>
              <w:t xml:space="preserve">1.0.0</w:t>
            </w:r>
          </w:p>
        </w:tc>
      </w:tr>
      <w:tr>
        <w:tc>
          <w:tcPr>
            <w:tcW w:w="2145" w:type="dxa"/>
          </w:tcPr>
          <w:p>
            <w:pPr/>
            <w:r>
              <w:t xml:space="preserve">Date</w:t>
            </w:r>
          </w:p>
        </w:tc>
        <w:tc>
          <w:tcPr>
            <w:tcW w:w="7214" w:type="dxa"/>
          </w:tcPr>
          <w:p>
            <w:pPr/>
            <w:r>
              <w:t xml:space="preserve">28 Oct 2026</w:t>
            </w:r>
          </w:p>
        </w:tc>
      </w:tr>
    </w:tbl>
    <w:p>
      <w:pPr/>
      <w:r>
        <w:rPr>
          <w:b/>
        </w:rPr>
        <w:t xml:space="preserve">Source documents</w:t>
      </w:r>
      <w:r>
        <w:t xml:space="preserve"> (cited in the Source column of Section 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5"/>
        <w:gridCol w:w="7904"/>
      </w:tblGrid>
      <w:tr>
        <w:trPr>
          <w:tblHeader/>
        </w:trPr>
        <w:tc>
          <w:tcPr>
            <w:tcW w:w="1455" w:type="dxa"/>
            <w:shd w:val="clear" w:color="auto" w:fill="F2F2F2"/>
          </w:tcPr>
          <w:p>
            <w:pPr/>
            <w:r>
              <w:t xml:space="preserve">Ref</w:t>
            </w:r>
          </w:p>
        </w:tc>
        <w:tc>
          <w:tcPr>
            <w:tcW w:w="7904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1455" w:type="dxa"/>
          </w:tcPr>
          <w:p>
            <w:pPr/>
            <w:r>
              <w:t xml:space="preserve">SRC-1</w:t>
            </w:r>
          </w:p>
        </w:tc>
        <w:tc>
          <w:tcPr>
            <w:tcW w:w="7904" w:type="dxa"/>
          </w:tcPr>
          <w:p>
            <w:pPr/>
            <w:r>
              <w:t xml:space="preserve">Client requirements document "Combined Logistics System (CLMS) + Accounting System", 11 modules. Cited as SRC-1 §1 to §11.</w:t>
            </w:r>
          </w:p>
        </w:tc>
      </w:tr>
      <w:tr>
        <w:tc>
          <w:tcPr>
            <w:tcW w:w="1455" w:type="dxa"/>
          </w:tcPr>
          <w:p>
            <w:pPr/>
            <w:r>
              <w:t xml:space="preserve">SRC-2</w:t>
            </w:r>
          </w:p>
        </w:tc>
        <w:tc>
          <w:tcPr>
            <w:tcW w:w="7904" w:type="dxa"/>
          </w:tcPr>
          <w:p>
            <w:pPr/>
            <w:r>
              <w:t xml:space="preserve">Client handwritten "Software Flow" sheet: a 14-step workflow (cited as SRC-2 S1 to S14), 7 stated priorities (cited as SRC-2 P1 to P7) and a paperless note (cited as SRC-2 N1).</w:t>
            </w:r>
          </w:p>
        </w:tc>
      </w:tr>
      <w:tr>
        <w:tc>
          <w:tcPr>
            <w:tcW w:w="1455" w:type="dxa"/>
          </w:tcPr>
          <w:p>
            <w:pPr/>
            <w:r>
              <w:t xml:space="preserve">SRC-3</w:t>
            </w:r>
          </w:p>
        </w:tc>
        <w:tc>
          <w:tcPr>
            <w:tcW w:w="7904" w:type="dxa"/>
          </w:tcPr>
          <w:p>
            <w:pPr/>
            <w:r>
              <w:t xml:space="preserve">Client direction, relayed by the Pirai team on 28 Oct 2026: operations, finance and job costing are delivered together as one scope.</w:t>
            </w:r>
          </w:p>
        </w:tc>
      </w:tr>
    </w:tbl>
    <w:p>
      <w:pPr>
        <w:pStyle w:val="Heading2"/>
      </w:pPr>
      <w:r>
        <w:t xml:space="preserve">1. Project Context</w:t>
      </w:r>
    </w:p>
    <w:p>
      <w:pPr>
        <w:pStyle w:val="Heading3"/>
      </w:pPr>
      <w:r>
        <w:t xml:space="preserve">1.1 Project overview</w:t>
      </w:r>
    </w:p>
    <w:p>
      <w:pPr/>
      <w:r>
        <w:t xml:space="preserve">SK Transworld Logistics needs one combined system for freight forwarding, customs clearance, haulage, warehousing, billing and accounting. Every shipment will carry a single Job No. that links all departments, from quotation through to the financial statements (SRC-1 §1, SRC-3).</w:t>
      </w:r>
    </w:p>
    <w:p>
      <w:pPr>
        <w:pStyle w:val="Heading3"/>
      </w:pPr>
      <w:r>
        <w:t xml:space="preserve">1.2 Business problem</w:t>
      </w:r>
    </w:p>
    <w:p>
      <w:pPr/>
      <w:r>
        <w:t xml:space="preserve">The client's stated needs point to these current problems. The first two were stated directly by the client; the rest are inferred and must be confirmed.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Stated:</w:t>
      </w:r>
      <w:r>
        <w:t xml:space="preserve"> billings are being missed (SRC-2 P7).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Stated:</w:t>
      </w:r>
      <w:r>
        <w:t xml:space="preserve"> supplier invoices are recorded manually (SRC-2 S10).</w:t>
      </w:r>
    </w:p>
    <w:p>
      <w:pPr>
        <w:pStyle w:val="ListParagraph"/>
        <w:numPr>
          <w:ilvl w:val="0"/>
          <w:numId w:val="2"/>
        </w:numPr>
      </w:pPr>
      <w:r>
        <w:t xml:space="preserve">Documents are held as hard copies (SRC-2 N1).</w:t>
      </w:r>
    </w:p>
    <w:p>
      <w:pPr>
        <w:pStyle w:val="ListParagraph"/>
        <w:numPr>
          <w:ilvl w:val="0"/>
          <w:numId w:val="2"/>
        </w:numPr>
      </w:pPr>
      <w:r>
        <w:t xml:space="preserve">Job details are keyed by hand (SRC-2 S3).</w:t>
      </w:r>
    </w:p>
    <w:p>
      <w:pPr>
        <w:pStyle w:val="ListParagraph"/>
        <w:numPr>
          <w:ilvl w:val="0"/>
          <w:numId w:val="2"/>
        </w:numPr>
      </w:pPr>
      <w:r>
        <w:t xml:space="preserve">Profit per job is not readily visible (SRC-2 P2, SRC-1 §9).</w:t>
      </w:r>
    </w:p>
    <w:p>
      <w:pPr>
        <w:pStyle w:val="ListParagraph"/>
        <w:numPr>
          <w:ilvl w:val="0"/>
          <w:numId w:val="2"/>
        </w:numPr>
      </w:pPr>
      <w:r>
        <w:t xml:space="preserve">Operations, billing and accounting are not connected through one job record (SRC-1 §1).</w:t>
      </w:r>
    </w:p>
    <w:p>
      <w:pPr>
        <w:pStyle w:val="Heading3"/>
      </w:pPr>
      <w:r>
        <w:t xml:space="preserve">1.3 Objectives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8"/>
        <w:gridCol w:w="2472"/>
        <w:gridCol w:w="4439"/>
        <w:gridCol w:w="1621"/>
      </w:tblGrid>
      <w:tr>
        <w:trPr>
          <w:tblHeader/>
        </w:trPr>
        <w:tc>
          <w:tcPr>
            <w:tcW w:w="82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472" w:type="dxa"/>
            <w:shd w:val="clear" w:color="auto" w:fill="F2F2F2"/>
          </w:tcPr>
          <w:p>
            <w:pPr/>
            <w:r>
              <w:t xml:space="preserve">Objective</w:t>
            </w:r>
          </w:p>
        </w:tc>
        <w:tc>
          <w:tcPr>
            <w:tcW w:w="4439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OBJ-1</w:t>
            </w:r>
          </w:p>
        </w:tc>
        <w:tc>
          <w:tcPr>
            <w:tcW w:w="2472" w:type="dxa"/>
          </w:tcPr>
          <w:p>
            <w:pPr/>
            <w:r>
              <w:t xml:space="preserve">Eliminate missed billings</w:t>
            </w:r>
          </w:p>
        </w:tc>
        <w:tc>
          <w:tcPr>
            <w:tcW w:w="4439" w:type="dxa"/>
          </w:tcPr>
          <w:p>
            <w:pPr/>
            <w:r>
              <w:t xml:space="preserve">Job costs and operational charges left unbilled at job closure</w:t>
            </w:r>
          </w:p>
        </w:tc>
        <w:tc>
          <w:tcPr>
            <w:tcW w:w="1621" w:type="dxa"/>
          </w:tcPr>
          <w:p>
            <w:pPr/>
            <w:r>
              <w:t xml:space="preserve">0. Current baseline pending.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OBJ-2</w:t>
            </w:r>
          </w:p>
        </w:tc>
        <w:tc>
          <w:tcPr>
            <w:tcW w:w="2472" w:type="dxa"/>
          </w:tcPr>
          <w:p>
            <w:pPr/>
            <w:r>
              <w:t xml:space="preserve">Show profitability for every job</w:t>
            </w:r>
          </w:p>
        </w:tc>
        <w:tc>
          <w:tcPr>
            <w:tcW w:w="4439" w:type="dxa"/>
          </w:tcPr>
          <w:p>
            <w:pPr/>
            <w:r>
              <w:t xml:space="preserve">Jobs with revenue, cost and gross profit available by job, customer, shipment and department</w:t>
            </w:r>
          </w:p>
        </w:tc>
        <w:tc>
          <w:tcPr>
            <w:tcW w:w="1621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OBJ-3</w:t>
            </w:r>
          </w:p>
        </w:tc>
        <w:tc>
          <w:tcPr>
            <w:tcW w:w="2472" w:type="dxa"/>
          </w:tcPr>
          <w:p>
            <w:pPr/>
            <w:r>
              <w:t xml:space="preserve">Run every shipment on one job record</w:t>
            </w:r>
          </w:p>
        </w:tc>
        <w:tc>
          <w:tcPr>
            <w:tcW w:w="4439" w:type="dxa"/>
          </w:tcPr>
          <w:p>
            <w:pPr/>
            <w:r>
              <w:t xml:space="preserve">Shipments carrying one Job No. that links all departments and documents</w:t>
            </w:r>
          </w:p>
        </w:tc>
        <w:tc>
          <w:tcPr>
            <w:tcW w:w="1621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OBJ-4</w:t>
            </w:r>
          </w:p>
        </w:tc>
        <w:tc>
          <w:tcPr>
            <w:tcW w:w="2472" w:type="dxa"/>
          </w:tcPr>
          <w:p>
            <w:pPr/>
            <w:r>
              <w:t xml:space="preserve">Remove manual re-entry between operations and finance</w:t>
            </w:r>
          </w:p>
        </w:tc>
        <w:tc>
          <w:tcPr>
            <w:tcW w:w="4439" w:type="dxa"/>
          </w:tcPr>
          <w:p>
            <w:pPr/>
            <w:r>
              <w:t xml:space="preserve">Supplier invoices posted without manual recording; customer invoices generated from job charges</w:t>
            </w:r>
          </w:p>
        </w:tc>
        <w:tc>
          <w:tcPr>
            <w:tcW w:w="1621" w:type="dxa"/>
          </w:tcPr>
          <w:p>
            <w:pPr/>
            <w:r>
              <w:t xml:space="preserve">100%. Pending Business Clarification.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OBJ-5</w:t>
            </w:r>
          </w:p>
        </w:tc>
        <w:tc>
          <w:tcPr>
            <w:tcW w:w="2472" w:type="dxa"/>
          </w:tcPr>
          <w:p>
            <w:pPr/>
            <w:r>
              <w:t xml:space="preserve">Meet statutory e-invoicing obligations</w:t>
            </w:r>
          </w:p>
        </w:tc>
        <w:tc>
          <w:tcPr>
            <w:tcW w:w="4439" w:type="dxa"/>
          </w:tcPr>
          <w:p>
            <w:pPr/>
            <w:r>
              <w:t xml:space="preserve">Customer invoices submitted as e-invoices</w:t>
            </w:r>
          </w:p>
        </w:tc>
        <w:tc>
          <w:tcPr>
            <w:tcW w:w="1621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OBJ-6</w:t>
            </w:r>
          </w:p>
        </w:tc>
        <w:tc>
          <w:tcPr>
            <w:tcW w:w="2472" w:type="dxa"/>
          </w:tcPr>
          <w:p>
            <w:pPr/>
            <w:r>
              <w:t xml:space="preserve">Produce financial statements from the same system</w:t>
            </w:r>
          </w:p>
        </w:tc>
        <w:tc>
          <w:tcPr>
            <w:tcW w:w="4439" w:type="dxa"/>
          </w:tcPr>
          <w:p>
            <w:pPr/>
            <w:r>
              <w:t xml:space="preserve">Monthly Profit &amp; Loss and Balance Sheet, with bank reconciliation done in the system</w:t>
            </w:r>
          </w:p>
        </w:tc>
        <w:tc>
          <w:tcPr>
            <w:tcW w:w="1621" w:type="dxa"/>
          </w:tcPr>
          <w:p>
            <w:pPr/>
            <w:r>
              <w:t xml:space="preserve">Every month. Close timeline pending.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OBJ-7</w:t>
            </w:r>
          </w:p>
        </w:tc>
        <w:tc>
          <w:tcPr>
            <w:tcW w:w="2472" w:type="dxa"/>
          </w:tcPr>
          <w:p>
            <w:pPr/>
            <w:r>
              <w:t xml:space="preserve">Go paperless on job files</w:t>
            </w:r>
          </w:p>
        </w:tc>
        <w:tc>
          <w:tcPr>
            <w:tcW w:w="4439" w:type="dxa"/>
          </w:tcPr>
          <w:p>
            <w:pPr/>
            <w:r>
              <w:t xml:space="preserve">Job documents held as soft copies in the job's digital folder</w:t>
            </w:r>
          </w:p>
        </w:tc>
        <w:tc>
          <w:tcPr>
            <w:tcW w:w="1621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828" w:type="dxa"/>
          </w:tcPr>
          <w:p>
            <w:pPr/>
            <w:r>
              <w:t xml:space="preserve">OBJ-8</w:t>
            </w:r>
          </w:p>
        </w:tc>
        <w:tc>
          <w:tcPr>
            <w:tcW w:w="2472" w:type="dxa"/>
          </w:tcPr>
          <w:p>
            <w:pPr/>
            <w:r>
              <w:t xml:space="preserve">Give management daily visibility and early warning</w:t>
            </w:r>
          </w:p>
        </w:tc>
        <w:tc>
          <w:tcPr>
            <w:tcW w:w="4439" w:type="dxa"/>
          </w:tcPr>
          <w:p>
            <w:pPr/>
            <w:r>
              <w:t xml:space="preserve">Pending work, follow-ups, billing status and exceptions visible without manual compilation</w:t>
            </w:r>
          </w:p>
        </w:tc>
        <w:tc>
          <w:tcPr>
            <w:tcW w:w="1621" w:type="dxa"/>
          </w:tcPr>
          <w:p>
            <w:pPr/>
            <w:r>
              <w:t xml:space="preserve">Pending Business Clarification</w:t>
            </w:r>
          </w:p>
        </w:tc>
      </w:tr>
    </w:tbl>
    <w:p>
      <w:pPr>
        <w:pStyle w:val="Heading3"/>
      </w:pPr>
      <w:r>
        <w:t xml:space="preserve">1.4 Success criteria</w:t>
      </w:r>
    </w:p>
    <w:p>
      <w:pPr>
        <w:pStyle w:val="ListParagraph"/>
        <w:numPr>
          <w:ilvl w:val="0"/>
          <w:numId w:val="3"/>
        </w:numPr>
      </w:pPr>
      <w:r>
        <w:t xml:space="preserve">Every new shipment opened in the system has one Job No., and all charges, costs and documents are attached to it.</w:t>
      </w:r>
    </w:p>
    <w:p>
      <w:pPr>
        <w:pStyle w:val="ListParagraph"/>
        <w:numPr>
          <w:ilvl w:val="0"/>
          <w:numId w:val="3"/>
        </w:numPr>
      </w:pPr>
      <w:r>
        <w:t xml:space="preserve">No job can be closed while it has an unbilled cost or charge, unless the charge is approved as waived.</w:t>
      </w:r>
    </w:p>
    <w:p>
      <w:pPr>
        <w:pStyle w:val="ListParagraph"/>
        <w:numPr>
          <w:ilvl w:val="0"/>
          <w:numId w:val="3"/>
        </w:numPr>
      </w:pPr>
      <w:r>
        <w:t xml:space="preserve">Every customer invoice is generated from job charges, approved by Finance, submitted as an e-invoice and emailed from the system.</w:t>
      </w:r>
    </w:p>
    <w:p>
      <w:pPr>
        <w:pStyle w:val="ListParagraph"/>
        <w:numPr>
          <w:ilvl w:val="0"/>
          <w:numId w:val="3"/>
        </w:numPr>
      </w:pPr>
      <w:r>
        <w:t xml:space="preserve">Supplier invoices create payment vouchers automatically.</w:t>
      </w:r>
    </w:p>
    <w:p>
      <w:pPr>
        <w:pStyle w:val="ListParagraph"/>
        <w:numPr>
          <w:ilvl w:val="0"/>
          <w:numId w:val="3"/>
        </w:numPr>
      </w:pPr>
      <w:r>
        <w:t xml:space="preserve">A job costing report is available for any job at any time.</w:t>
      </w:r>
    </w:p>
    <w:p>
      <w:pPr>
        <w:pStyle w:val="ListParagraph"/>
        <w:numPr>
          <w:ilvl w:val="0"/>
          <w:numId w:val="3"/>
        </w:numPr>
      </w:pPr>
      <w:r>
        <w:t xml:space="preserve">A monthly Profit &amp; Loss and Balance Sheet are produced from the system after bank reconciliation.</w:t>
      </w:r>
    </w:p>
    <w:p>
      <w:pPr>
        <w:pStyle w:val="ListParagraph"/>
        <w:numPr>
          <w:ilvl w:val="0"/>
          <w:numId w:val="3"/>
        </w:numPr>
      </w:pPr>
      <w:r>
        <w:t xml:space="preserve">Numeric targets (job creation time, month-end close days, share of jobs captured by AI): Pending Business Clarification.</w:t>
      </w:r>
    </w:p>
    <w:p>
      <w:pPr>
        <w:pStyle w:val="Heading3"/>
      </w:pPr>
      <w:r>
        <w:t xml:space="preserve">1.5 Stakeholders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73"/>
        <w:gridCol w:w="4920"/>
        <w:gridCol w:w="1067"/>
      </w:tblGrid>
      <w:tr>
        <w:trPr>
          <w:tblHeader/>
        </w:trPr>
        <w:tc>
          <w:tcPr>
            <w:tcW w:w="3373" w:type="dxa"/>
            <w:shd w:val="clear" w:color="auto" w:fill="F2F2F2"/>
          </w:tcPr>
          <w:p>
            <w:pPr/>
            <w:r>
              <w:t xml:space="preserve">Stakeholder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Role in this initiative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Name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SK Transworld management</w:t>
            </w:r>
          </w:p>
        </w:tc>
        <w:tc>
          <w:tcPr>
            <w:tcW w:w="4920" w:type="dxa"/>
          </w:tcPr>
          <w:p>
            <w:pPr/>
            <w:r>
              <w:t xml:space="preserve">Sponsor; uses the management dashboard and financial statements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Customer Service</w:t>
            </w:r>
          </w:p>
        </w:tc>
        <w:tc>
          <w:tcPr>
            <w:tcW w:w="4920" w:type="dxa"/>
          </w:tcPr>
          <w:p>
            <w:pPr/>
            <w:r>
              <w:t xml:space="preserve">Prepares quotations, creates jobs and job cover sheets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Forwarding operations</w:t>
            </w:r>
          </w:p>
        </w:tc>
        <w:tc>
          <w:tcPr>
            <w:tcW w:w="4920" w:type="dxa"/>
          </w:tcPr>
          <w:p>
            <w:pPr/>
            <w:r>
              <w:t xml:space="preserve">Handles bookings, BLs, vessel and container details, shipment milestones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Customs clearance team</w:t>
            </w:r>
          </w:p>
        </w:tc>
        <w:tc>
          <w:tcPr>
            <w:tcW w:w="4920" w:type="dxa"/>
          </w:tcPr>
          <w:p>
            <w:pPr/>
            <w:r>
              <w:t xml:space="preserve">Handles declarations, duty and SST, approvals, EDO, release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Haulage / trucking team and drivers</w:t>
            </w:r>
          </w:p>
        </w:tc>
        <w:tc>
          <w:tcPr>
            <w:tcW w:w="4920" w:type="dxa"/>
          </w:tcPr>
          <w:p>
            <w:pPr/>
            <w:r>
              <w:t xml:space="preserve">Plans trips and records trip costs and proof of delivery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Warehouse team</w:t>
            </w:r>
          </w:p>
        </w:tc>
        <w:tc>
          <w:tcPr>
            <w:tcW w:w="4920" w:type="dxa"/>
          </w:tcPr>
          <w:p>
            <w:pPr/>
            <w:r>
              <w:t xml:space="preserve">Handles inbound, storage and outbound work, and storage charges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Finance and Accounts</w:t>
            </w:r>
          </w:p>
        </w:tc>
        <w:tc>
          <w:tcPr>
            <w:tcW w:w="4920" w:type="dxa"/>
          </w:tcPr>
          <w:p>
            <w:pPr/>
            <w:r>
              <w:t xml:space="preserve">Supplier costs, invoice approval, e-invoice, payment vouchers, bank reconciliation, financial statements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Customers</w:t>
            </w:r>
          </w:p>
        </w:tc>
        <w:tc>
          <w:tcPr>
            <w:tcW w:w="4920" w:type="dxa"/>
          </w:tcPr>
          <w:p>
            <w:pPr/>
            <w:r>
              <w:t xml:space="preserve">Track shipments, documents and charges through the portal</w:t>
            </w:r>
          </w:p>
        </w:tc>
        <w:tc>
          <w:tcPr>
            <w:tcW w:w="1067" w:type="dxa"/>
          </w:tcPr>
          <w:p>
            <w:pPr/>
            <w:r>
              <w:t xml:space="preserve">n/a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Suppliers and subcontractors</w:t>
            </w:r>
          </w:p>
        </w:tc>
        <w:tc>
          <w:tcPr>
            <w:tcW w:w="4920" w:type="dxa"/>
          </w:tcPr>
          <w:p>
            <w:pPr/>
            <w:r>
              <w:t xml:space="preserve">Provide tariffs, invoices and subcontracted trucking</w:t>
            </w:r>
          </w:p>
        </w:tc>
        <w:tc>
          <w:tcPr>
            <w:tcW w:w="1067" w:type="dxa"/>
          </w:tcPr>
          <w:p>
            <w:pPr/>
            <w:r>
              <w:t xml:space="preserve">n/a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Pirai Infotech</w:t>
            </w:r>
          </w:p>
        </w:tc>
        <w:tc>
          <w:tcPr>
            <w:tcW w:w="4920" w:type="dxa"/>
          </w:tcPr>
          <w:p>
            <w:pPr/>
            <w:r>
              <w:t xml:space="preserve">Solution provider: business analysis, delivery</w:t>
            </w:r>
          </w:p>
        </w:tc>
        <w:tc>
          <w:tcPr>
            <w:tcW w:w="1067" w:type="dxa"/>
          </w:tcPr>
          <w:p>
            <w:pPr/>
            <w:r>
              <w:t xml:space="preserve">Pending</w:t>
            </w:r>
          </w:p>
        </w:tc>
      </w:tr>
    </w:tbl>
    <w:p>
      <w:pPr>
        <w:pStyle w:val="Heading2"/>
      </w:pPr>
      <w:r>
        <w:t xml:space="preserve">2. Business Context</w:t>
      </w:r>
    </w:p>
    <w:p>
      <w:pPr>
        <w:pStyle w:val="Heading3"/>
      </w:pPr>
      <w:r>
        <w:t xml:space="preserve">2.1 Current state (as-is)</w:t>
      </w:r>
    </w:p>
    <w:p>
      <w:pPr/>
      <w:r>
        <w:t xml:space="preserve">SK Transworld runs forwarding, customs clearance, haulage and warehousing for import and export shipments in Malaysia. Jobs, called dockets, are opened with a job cover sheet. Job numbers follow a pattern such as SKI2610028 (SRC-1 §7), and documents are kept as hard copies (SRC-2 N1). Supplier invoices are recorded manually (SRC-2 S10).</w:t>
      </w:r>
    </w:p>
    <w:p>
      <w:pPr/>
      <w:r>
        <w:t xml:space="preserve">The following are not yet known and are Pending Business Clarification:</w:t>
      </w:r>
    </w:p>
    <w:p>
      <w:pPr>
        <w:pStyle w:val="ListParagraph"/>
        <w:numPr>
          <w:ilvl w:val="0"/>
          <w:numId w:val="4"/>
        </w:numPr>
      </w:pPr>
      <w:r>
        <w:t xml:space="preserve">the systems currently in use for operations and accounting</w:t>
      </w:r>
    </w:p>
    <w:p>
      <w:pPr>
        <w:pStyle w:val="ListParagraph"/>
        <w:numPr>
          <w:ilvl w:val="0"/>
          <w:numId w:val="4"/>
        </w:numPr>
      </w:pPr>
      <w:r>
        <w:t xml:space="preserve">user and branch counts</w:t>
      </w:r>
    </w:p>
    <w:p>
      <w:pPr>
        <w:pStyle w:val="ListParagraph"/>
        <w:numPr>
          <w:ilvl w:val="0"/>
          <w:numId w:val="4"/>
        </w:numPr>
      </w:pPr>
      <w:r>
        <w:t xml:space="preserve">transaction volumes</w:t>
      </w:r>
    </w:p>
    <w:p>
      <w:pPr>
        <w:pStyle w:val="Heading3"/>
      </w:pPr>
      <w:r>
        <w:t xml:space="preserve">2.2 Pain 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99"/>
        <w:gridCol w:w="3160"/>
      </w:tblGrid>
      <w:tr>
        <w:trPr>
          <w:tblHeader/>
        </w:trPr>
        <w:tc>
          <w:tcPr>
            <w:tcW w:w="6199" w:type="dxa"/>
            <w:shd w:val="clear" w:color="auto" w:fill="F2F2F2"/>
          </w:tcPr>
          <w:p>
            <w:pPr/>
            <w:r>
              <w:t xml:space="preserve">Pain point</w:t>
            </w:r>
          </w:p>
        </w:tc>
        <w:tc>
          <w:tcPr>
            <w:tcW w:w="3160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6199" w:type="dxa"/>
          </w:tcPr>
          <w:p>
            <w:pPr/>
            <w:r>
              <w:t xml:space="preserve">Charges are missed and not billed to customers</w:t>
            </w:r>
          </w:p>
        </w:tc>
        <w:tc>
          <w:tcPr>
            <w:tcW w:w="3160" w:type="dxa"/>
          </w:tcPr>
          <w:p>
            <w:pPr/>
            <w:r>
              <w:t xml:space="preserve">SRC-2 P7</w:t>
            </w:r>
          </w:p>
        </w:tc>
      </w:tr>
      <w:tr>
        <w:tc>
          <w:tcPr>
            <w:tcW w:w="6199" w:type="dxa"/>
          </w:tcPr>
          <w:p>
            <w:pPr/>
            <w:r>
              <w:t xml:space="preserve">Supplier invoices and payment vouchers are recorded by hand</w:t>
            </w:r>
          </w:p>
        </w:tc>
        <w:tc>
          <w:tcPr>
            <w:tcW w:w="3160" w:type="dxa"/>
          </w:tcPr>
          <w:p>
            <w:pPr/>
            <w:r>
              <w:t xml:space="preserve">SRC-2 S10</w:t>
            </w:r>
          </w:p>
        </w:tc>
      </w:tr>
      <w:tr>
        <w:tc>
          <w:tcPr>
            <w:tcW w:w="6199" w:type="dxa"/>
          </w:tcPr>
          <w:p>
            <w:pPr/>
            <w:r>
              <w:t xml:space="preserve">Job documents are held on paper rather than in one digital job file</w:t>
            </w:r>
          </w:p>
        </w:tc>
        <w:tc>
          <w:tcPr>
            <w:tcW w:w="3160" w:type="dxa"/>
          </w:tcPr>
          <w:p>
            <w:pPr/>
            <w:r>
              <w:t xml:space="preserve">SRC-2 N1, SRC-1 §7</w:t>
            </w:r>
          </w:p>
        </w:tc>
      </w:tr>
      <w:tr>
        <w:tc>
          <w:tcPr>
            <w:tcW w:w="6199" w:type="dxa"/>
          </w:tcPr>
          <w:p>
            <w:pPr/>
            <w:r>
              <w:t xml:space="preserve">Job details are keyed manually at job creation</w:t>
            </w:r>
          </w:p>
        </w:tc>
        <w:tc>
          <w:tcPr>
            <w:tcW w:w="3160" w:type="dxa"/>
          </w:tcPr>
          <w:p>
            <w:pPr/>
            <w:r>
              <w:t xml:space="preserve">SRC-2 S3, P1</w:t>
            </w:r>
          </w:p>
        </w:tc>
      </w:tr>
      <w:tr>
        <w:tc>
          <w:tcPr>
            <w:tcW w:w="6199" w:type="dxa"/>
          </w:tcPr>
          <w:p>
            <w:pPr/>
            <w:r>
              <w:t xml:space="preserve">Shipments need manual monitoring and follow-up</w:t>
            </w:r>
          </w:p>
        </w:tc>
        <w:tc>
          <w:tcPr>
            <w:tcW w:w="3160" w:type="dxa"/>
          </w:tcPr>
          <w:p>
            <w:pPr/>
            <w:r>
              <w:t xml:space="preserve">SRC-2 P6</w:t>
            </w:r>
          </w:p>
        </w:tc>
      </w:tr>
      <w:tr>
        <w:tc>
          <w:tcPr>
            <w:tcW w:w="6199" w:type="dxa"/>
          </w:tcPr>
          <w:p>
            <w:pPr/>
            <w:r>
              <w:t xml:space="preserve">Free-time expiry, unreleased EDOs, overdue payments, long-stay cargo, vehicle compliance and missing documents need someone to catch them</w:t>
            </w:r>
          </w:p>
        </w:tc>
        <w:tc>
          <w:tcPr>
            <w:tcW w:w="3160" w:type="dxa"/>
          </w:tcPr>
          <w:p>
            <w:pPr/>
            <w:r>
              <w:t xml:space="preserve">SRC-1 §11</w:t>
            </w:r>
          </w:p>
        </w:tc>
      </w:tr>
      <w:tr>
        <w:tc>
          <w:tcPr>
            <w:tcW w:w="6199" w:type="dxa"/>
          </w:tcPr>
          <w:p>
            <w:pPr/>
            <w:r>
              <w:t xml:space="preserve">Revenue, cost and profit are not visible per job, customer, shipment or department</w:t>
            </w:r>
          </w:p>
        </w:tc>
        <w:tc>
          <w:tcPr>
            <w:tcW w:w="3160" w:type="dxa"/>
          </w:tcPr>
          <w:p>
            <w:pPr/>
            <w:r>
              <w:t xml:space="preserve">SRC-1 §9, SRC-2 P2</w:t>
            </w:r>
          </w:p>
        </w:tc>
      </w:tr>
    </w:tbl>
    <w:p>
      <w:pPr>
        <w:pStyle w:val="Heading3"/>
      </w:pPr>
      <w:r>
        <w:t xml:space="preserve">2.3 Business drivers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Revenue protection:</w:t>
      </w:r>
      <w:r>
        <w:t xml:space="preserve"> close billing leakage across forwarding, customs, haulage and warehouse charges (SRC-2 P7).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Profitability control:</w:t>
      </w:r>
      <w:r>
        <w:t xml:space="preserve"> know the gross profit of each job and department (SRC-1 §9).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Statutory compliance:</w:t>
      </w:r>
      <w:r>
        <w:t xml:space="preserve"> customer invoices must be submitted as e-invoices (SRC-2 S8, P4). This is assumed to be the Malaysian LHDN e-invoicing requirement; see Assumption A-03.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One source of truth:</w:t>
      </w:r>
      <w:r>
        <w:t xml:space="preserve"> operations and finance work from the same job record (SRC-1 §1, SRC-3).</w:t>
      </w:r>
    </w:p>
    <w:p>
      <w:pPr>
        <w:pStyle w:val="Heading3"/>
      </w:pPr>
      <w:r>
        <w:t xml:space="preserve">2.4 Constraints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Regulatory:</w:t>
      </w:r>
      <w:r>
        <w:t xml:space="preserve"> customs processes follow Malaysian Customs forms (K1, K2, K3, K4, K5, K8, ZB), with duty and SST (SRC-1 §2).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Currency:</w:t>
      </w:r>
      <w:r>
        <w:t xml:space="preserve"> charges are quoted in Malaysian Ringgit (RM) (SRC-1 §3, §5). Whether other currencies are needed is Pending Business Clarification.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Scope:</w:t>
      </w:r>
      <w:r>
        <w:t xml:space="preserve"> operations, finance and job costing are delivered together as one scope (SRC-3).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Budget and timeline:</w:t>
      </w:r>
      <w:r>
        <w:t xml:space="preserve"> Pending Business Clarification.</w:t>
      </w:r>
    </w:p>
    <w:p>
      <w:pPr>
        <w:pStyle w:val="Heading3"/>
      </w:pPr>
      <w:r>
        <w:t xml:space="preserve">2.5 Target business workflow</w:t>
      </w:r>
    </w:p>
    <w:p>
      <w:pPr/>
      <w:r>
        <w:drawing>
          <wp:inline distT="0" distB="0" distL="0" distR="0">
            <wp:extent cx="5486400" cy="3861707"/>
            <wp:docPr id="1" name="image1" descr="SK Transworld target workflow · 14 steps across 6 ro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K Transworld target workflow · 14 steps across 6 ro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SK Transworld target workflow · 14 steps across 6 roles</w:t>
      </w:r>
    </w:p>
    <w:p>
      <w:pPr/>
      <w:r>
        <w:t xml:space="preserve">Operations record charges and costs on the job. Finance turns them into invoices, payment vouchers and statements without re-entry, and the job costing report reads from the same record.</w:t>
      </w:r>
    </w:p>
    <w:p>
      <w:pPr>
        <w:pStyle w:val="Heading2"/>
      </w:pPr>
      <w:r>
        <w:t xml:space="preserve">3. Scope</w:t>
      </w:r>
    </w:p>
    <w:p>
      <w:pPr/>
      <w:r>
        <w:t xml:space="preserve">Operations, finance and job costing form one combined scope, built around a single Job No. (SRC-3).</w:t>
      </w:r>
    </w:p>
    <w:p>
      <w:pPr>
        <w:pStyle w:val="Heading3"/>
      </w:pPr>
      <w:r>
        <w:t xml:space="preserve">3.1 In scope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Capability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Quotations and supplier tariff and rate management</w:t>
            </w:r>
          </w:p>
        </w:tc>
        <w:tc>
          <w:tcPr>
            <w:tcW w:w="3720" w:type="dxa"/>
          </w:tcPr>
          <w:p>
            <w:pPr/>
            <w:r>
              <w:t xml:space="preserve">SRC-2 S1, P5; SRC-1 §1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Job (docket) management: a single Job No., job cover sheet, AI-assisted capture of job details, shipment milestones and follow-up</w:t>
            </w:r>
          </w:p>
        </w:tc>
        <w:tc>
          <w:tcPr>
            <w:tcW w:w="3720" w:type="dxa"/>
          </w:tcPr>
          <w:p>
            <w:pPr/>
            <w:r>
              <w:t xml:space="preserve">SRC-1 §1; SRC-2 S2, S3, P1, P6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Freight forwarding: booking, BL / HBL / MBL, vessel and voyage, ETA / ETD, FCL / LCL, import and export, transshipment, container tracking, free days, demurrage and detention</w:t>
            </w:r>
          </w:p>
        </w:tc>
        <w:tc>
          <w:tcPr>
            <w:tcW w:w="3720" w:type="dxa"/>
          </w:tcPr>
          <w:p>
            <w:pPr/>
            <w:r>
              <w:t xml:space="preserve">SRC-1 §1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Customs clearance: K1, K2, K3, K4, K5, K8 and ZB declarations, DG declaration, DSO, IGM, duty and SST, customs payment and approval, SSR, inspection, release, EDO, gate pass</w:t>
            </w:r>
          </w:p>
        </w:tc>
        <w:tc>
          <w:tcPr>
            <w:tcW w:w="3720" w:type="dxa"/>
          </w:tcPr>
          <w:p>
            <w:pPr/>
            <w:r>
              <w:t xml:space="preserve">SRC-1 §2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Haulage and trucking: truck, trailer and driver records, trip and delivery planning, port appointments, driver mobile app, GPS tracking, proof of delivery, trip expenses, subcontracted trucking, haulage rates and profit</w:t>
            </w:r>
          </w:p>
        </w:tc>
        <w:tc>
          <w:tcPr>
            <w:tcW w:w="3720" w:type="dxa"/>
          </w:tcPr>
          <w:p>
            <w:pPr/>
            <w:r>
              <w:t xml:space="preserve">SRC-1 §3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920" w:type="dxa"/>
          </w:tcPr>
          <w:p>
            <w:pPr/>
            <w:r>
              <w:t xml:space="preserve">Warehouse, linked to the job: inbound, storage and outbound</w:t>
            </w:r>
          </w:p>
        </w:tc>
        <w:tc>
          <w:tcPr>
            <w:tcW w:w="3720" w:type="dxa"/>
          </w:tcPr>
          <w:p>
            <w:pPr/>
            <w:r>
              <w:t xml:space="preserve">SRC-1 §4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Automatic storage and handling billing, using rules set per customer</w:t>
            </w:r>
          </w:p>
        </w:tc>
        <w:tc>
          <w:tcPr>
            <w:tcW w:w="3720" w:type="dxa"/>
          </w:tcPr>
          <w:p>
            <w:pPr/>
            <w:r>
              <w:t xml:space="preserve">SRC-1 §5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920" w:type="dxa"/>
          </w:tcPr>
          <w:p>
            <w:pPr/>
            <w:r>
              <w:t xml:space="preserve">Port and container tracking (detail Pending Business Clarification)</w:t>
            </w:r>
          </w:p>
        </w:tc>
        <w:tc>
          <w:tcPr>
            <w:tcW w:w="3720" w:type="dxa"/>
          </w:tcPr>
          <w:p>
            <w:pPr/>
            <w:r>
              <w:t xml:space="preserve">SRC-1 §6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920" w:type="dxa"/>
          </w:tcPr>
          <w:p>
            <w:pPr/>
            <w:r>
              <w:t xml:space="preserve">Document management: one digital folder per job, replacing hard copies</w:t>
            </w:r>
          </w:p>
        </w:tc>
        <w:tc>
          <w:tcPr>
            <w:tcW w:w="3720" w:type="dxa"/>
          </w:tcPr>
          <w:p>
            <w:pPr/>
            <w:r>
              <w:t xml:space="preserve">SRC-1 §7; SRC-2 N1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920" w:type="dxa"/>
          </w:tcPr>
          <w:p>
            <w:pPr/>
            <w:r>
              <w:t xml:space="preserve">Customer portal</w:t>
            </w:r>
          </w:p>
        </w:tc>
        <w:tc>
          <w:tcPr>
            <w:tcW w:w="3720" w:type="dxa"/>
          </w:tcPr>
          <w:p>
            <w:pPr/>
            <w:r>
              <w:t xml:space="preserve">SRC-1 §8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4920" w:type="dxa"/>
          </w:tcPr>
          <w:p>
            <w:pPr/>
            <w:r>
              <w:t xml:space="preserve">Billing and receivables: charges generated from operations, automatic customer invoices, finance approval, e-invoice submission, invoice emailing</w:t>
            </w:r>
          </w:p>
        </w:tc>
        <w:tc>
          <w:tcPr>
            <w:tcW w:w="3720" w:type="dxa"/>
          </w:tcPr>
          <w:p>
            <w:pPr/>
            <w:r>
              <w:t xml:space="preserve">SRC-1 §9; SRC-2 S6 to S9, P4, P7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920" w:type="dxa"/>
          </w:tcPr>
          <w:p>
            <w:pPr/>
            <w:r>
              <w:t xml:space="preserve">Costs and payables: payment requests and reimbursements, supplier costs, automatic payment vouchers from supplier invoices, manual payment vouchers for other expenses</w:t>
            </w:r>
          </w:p>
        </w:tc>
        <w:tc>
          <w:tcPr>
            <w:tcW w:w="3720" w:type="dxa"/>
          </w:tcPr>
          <w:p>
            <w:pPr/>
            <w:r>
              <w:t xml:space="preserve">SRC-2 S4, S5, S10, S11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4920" w:type="dxa"/>
          </w:tcPr>
          <w:p>
            <w:pPr/>
            <w:r>
              <w:t xml:space="preserve">Accounting: bank reconciliation and financial statements (Profit &amp; Loss, Balance Sheet)</w:t>
            </w:r>
          </w:p>
        </w:tc>
        <w:tc>
          <w:tcPr>
            <w:tcW w:w="3720" w:type="dxa"/>
          </w:tcPr>
          <w:p>
            <w:pPr/>
            <w:r>
              <w:t xml:space="preserve">SRC-2 S12, S13, P3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4920" w:type="dxa"/>
          </w:tcPr>
          <w:p>
            <w:pPr/>
            <w:r>
              <w:t xml:space="preserve">Job costing and profitability by job, customer, shipment and department</w:t>
            </w:r>
          </w:p>
        </w:tc>
        <w:tc>
          <w:tcPr>
            <w:tcW w:w="3720" w:type="dxa"/>
          </w:tcPr>
          <w:p>
            <w:pPr/>
            <w:r>
              <w:t xml:space="preserve">SRC-1 §9; SRC-2 P2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4920" w:type="dxa"/>
          </w:tcPr>
          <w:p>
            <w:pPr/>
            <w:r>
              <w:t xml:space="preserve">Management dashboard</w:t>
            </w:r>
          </w:p>
        </w:tc>
        <w:tc>
          <w:tcPr>
            <w:tcW w:w="3720" w:type="dxa"/>
          </w:tcPr>
          <w:p>
            <w:pPr/>
            <w:r>
              <w:t xml:space="preserve">SRC-1 §10; SRC-2 S14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4920" w:type="dxa"/>
          </w:tcPr>
          <w:p>
            <w:pPr/>
            <w:r>
              <w:t xml:space="preserve">Alerts and reminders</w:t>
            </w:r>
          </w:p>
        </w:tc>
        <w:tc>
          <w:tcPr>
            <w:tcW w:w="3720" w:type="dxa"/>
          </w:tcPr>
          <w:p>
            <w:pPr/>
            <w:r>
              <w:t xml:space="preserve">SRC-1 §11</w:t>
            </w:r>
          </w:p>
        </w:tc>
      </w:tr>
    </w:tbl>
    <w:p>
      <w:pPr>
        <w:pStyle w:val="Heading3"/>
      </w:pPr>
      <w:r>
        <w:t xml:space="preserve">3.2 Out of scope</w:t>
      </w:r>
    </w:p>
    <w:p>
      <w:pPr/>
      <w:r>
        <w:t xml:space="preserve">Neither source document lists any exclusions. Pirai proposes the exclusions below, and the client needs to confirm each one.</w:t>
      </w:r>
    </w:p>
    <w:p>
      <w:pPr>
        <w:pStyle w:val="ListParagraph"/>
        <w:numPr>
          <w:ilvl w:val="0"/>
          <w:numId w:val="7"/>
        </w:numPr>
      </w:pPr>
      <w:r>
        <w:t xml:space="preserve">Air freight. SRC-1 describes only vessel and BL-based shipments.</w:t>
      </w:r>
    </w:p>
    <w:p>
      <w:pPr>
        <w:pStyle w:val="ListParagraph"/>
        <w:numPr>
          <w:ilvl w:val="0"/>
          <w:numId w:val="7"/>
        </w:numPr>
      </w:pPr>
      <w:r>
        <w:t xml:space="preserve">Payroll and HR. Driver allowance is captured only as a trip cost.</w:t>
      </w:r>
    </w:p>
    <w:p>
      <w:pPr>
        <w:pStyle w:val="ListParagraph"/>
        <w:numPr>
          <w:ilvl w:val="0"/>
          <w:numId w:val="7"/>
        </w:numPr>
      </w:pPr>
      <w:r>
        <w:t xml:space="preserve">Fleet maintenance and workshop management. Only reminders for road tax and insurance are in scope.</w:t>
      </w:r>
    </w:p>
    <w:p>
      <w:pPr>
        <w:pStyle w:val="ListParagraph"/>
        <w:numPr>
          <w:ilvl w:val="0"/>
          <w:numId w:val="7"/>
        </w:numPr>
      </w:pPr>
      <w:r>
        <w:t xml:space="preserve">Supplying GPS devices or telematics hardware.</w:t>
      </w:r>
    </w:p>
    <w:p>
      <w:pPr>
        <w:pStyle w:val="ListParagraph"/>
        <w:numPr>
          <w:ilvl w:val="0"/>
          <w:numId w:val="7"/>
        </w:numPr>
      </w:pPr>
      <w:r>
        <w:t xml:space="preserve">Lodging customs declarations directly with the Customs system. The system records declarations and their status; see Assumption A-04.</w:t>
      </w:r>
    </w:p>
    <w:p>
      <w:pPr>
        <w:pStyle w:val="ListParagraph"/>
        <w:numPr>
          <w:ilvl w:val="0"/>
          <w:numId w:val="7"/>
        </w:numPr>
      </w:pPr>
      <w:r>
        <w:t xml:space="preserve">Customer-facing online booking or payment through the portal.</w:t>
      </w:r>
    </w:p>
    <w:p>
      <w:pPr>
        <w:pStyle w:val="Heading3"/>
      </w:pPr>
      <w:r>
        <w:t xml:space="preserve">3.3 Assumptions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743"/>
        <w:gridCol w:w="389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743" w:type="dxa"/>
            <w:shd w:val="clear" w:color="auto" w:fill="F2F2F2"/>
          </w:tcPr>
          <w:p>
            <w:pPr/>
            <w:r>
              <w:t xml:space="preserve">Assumption</w:t>
            </w:r>
          </w:p>
        </w:tc>
        <w:tc>
          <w:tcPr>
            <w:tcW w:w="3897" w:type="dxa"/>
            <w:shd w:val="clear" w:color="auto" w:fill="F2F2F2"/>
          </w:tcPr>
          <w:p>
            <w:pPr/>
            <w:r>
              <w:t xml:space="preserve">Impact if wrong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A-01</w:t>
            </w:r>
          </w:p>
        </w:tc>
        <w:tc>
          <w:tcPr>
            <w:tcW w:w="4743" w:type="dxa"/>
          </w:tcPr>
          <w:p>
            <w:pPr/>
            <w:r>
              <w:t xml:space="preserve">All in-scope capabilities are delivered as one combined system, sharing one job record and one set of accounts (SRC-3).</w:t>
            </w:r>
          </w:p>
        </w:tc>
        <w:tc>
          <w:tcPr>
            <w:tcW w:w="3897" w:type="dxa"/>
          </w:tcPr>
          <w:p>
            <w:pPr/>
            <w:r>
              <w:t xml:space="preserve">If a separate accounting package must be kept, the scope changes from building a ledger to integrating with that package.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A-02</w:t>
            </w:r>
          </w:p>
        </w:tc>
        <w:tc>
          <w:tcPr>
            <w:tcW w:w="4743" w:type="dxa"/>
          </w:tcPr>
          <w:p>
            <w:pPr/>
            <w:r>
              <w:t xml:space="preserve">Accounting is built into the system: general ledger, receivables, payables, bank and financial statements.</w:t>
            </w:r>
          </w:p>
        </w:tc>
        <w:tc>
          <w:tcPr>
            <w:tcW w:w="3897" w:type="dxa"/>
          </w:tcPr>
          <w:p>
            <w:pPr/>
            <w:r>
              <w:t xml:space="preserve">If an existing accounting system must stay, an integration dependency is added.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A-03</w:t>
            </w:r>
          </w:p>
        </w:tc>
        <w:tc>
          <w:tcPr>
            <w:tcW w:w="4743" w:type="dxa"/>
          </w:tcPr>
          <w:p>
            <w:pPr/>
            <w:r>
              <w:t xml:space="preserve">E-invoicing means submission to LHDN MyInvois, directly or through middleware.</w:t>
            </w:r>
          </w:p>
        </w:tc>
        <w:tc>
          <w:tcPr>
            <w:tcW w:w="3897" w:type="dxa"/>
          </w:tcPr>
          <w:p>
            <w:pPr/>
            <w:r>
              <w:t xml:space="preserve">If a different channel or provider is required, the e-invoice dependency changes.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A-04</w:t>
            </w:r>
          </w:p>
        </w:tc>
        <w:tc>
          <w:tcPr>
            <w:tcW w:w="4743" w:type="dxa"/>
          </w:tcPr>
          <w:p>
            <w:pPr/>
            <w:r>
              <w:t xml:space="preserve">Customs declarations are lodged through the existing customs channel. The system records each declaration, its documents and its status.</w:t>
            </w:r>
          </w:p>
        </w:tc>
        <w:tc>
          <w:tcPr>
            <w:tcW w:w="3897" w:type="dxa"/>
          </w:tcPr>
          <w:p>
            <w:pPr/>
            <w:r>
              <w:t xml:space="preserve">If direct lodgement is required, a customs-system integration is added, which is a major dependency.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A-05</w:t>
            </w:r>
          </w:p>
        </w:tc>
        <w:tc>
          <w:tcPr>
            <w:tcW w:w="4743" w:type="dxa"/>
          </w:tcPr>
          <w:p>
            <w:pPr/>
            <w:r>
              <w:t xml:space="preserve">A "payment request (reimbursement)" covers costs paid on a customer's behalf, such as duty and port charges, which are billed back to the customer.</w:t>
            </w:r>
          </w:p>
        </w:tc>
        <w:tc>
          <w:tcPr>
            <w:tcW w:w="3897" w:type="dxa"/>
          </w:tcPr>
          <w:p>
            <w:pPr/>
            <w:r>
              <w:t xml:space="preserve">If it means staff expense claims instead, the payables and billing rules change.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A-06</w:t>
            </w:r>
          </w:p>
        </w:tc>
        <w:tc>
          <w:tcPr>
            <w:tcW w:w="4743" w:type="dxa"/>
          </w:tcPr>
          <w:p>
            <w:pPr/>
            <w:r>
              <w:t xml:space="preserve">The AI feature captures job details from shipment documents (BL, commercial invoice, packing list) and emails received for the job.</w:t>
            </w:r>
          </w:p>
        </w:tc>
        <w:tc>
          <w:tcPr>
            <w:tcW w:w="3897" w:type="dxa"/>
          </w:tcPr>
          <w:p>
            <w:pPr/>
            <w:r>
              <w:t xml:space="preserve">If a different AI use is intended, BR-006 is re-scoped.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A-07</w:t>
            </w:r>
          </w:p>
        </w:tc>
        <w:tc>
          <w:tcPr>
            <w:tcW w:w="4743" w:type="dxa"/>
          </w:tcPr>
          <w:p>
            <w:pPr/>
            <w:r>
              <w:t xml:space="preserve">The Job No. pattern is kept (for example SKI2610028: prefix, year and month, then a running number).</w:t>
            </w:r>
          </w:p>
        </w:tc>
        <w:tc>
          <w:tcPr>
            <w:tcW w:w="3897" w:type="dxa"/>
          </w:tcPr>
          <w:p>
            <w:pPr/>
            <w:r>
              <w:t xml:space="preserve">If the format changes, job numbering rules are re-specified.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A-08</w:t>
            </w:r>
          </w:p>
        </w:tc>
        <w:tc>
          <w:tcPr>
            <w:tcW w:w="4743" w:type="dxa"/>
          </w:tcPr>
          <w:p>
            <w:pPr/>
            <w:r>
              <w:t xml:space="preserve">Ringgit (RM) is the base currency.</w:t>
            </w:r>
          </w:p>
        </w:tc>
        <w:tc>
          <w:tcPr>
            <w:tcW w:w="3897" w:type="dxa"/>
          </w:tcPr>
          <w:p>
            <w:pPr/>
            <w:r>
              <w:t xml:space="preserve">If freight is billed or paid in foreign currency, multi-currency handling and exchange gains and losses come into scope.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A-09</w:t>
            </w:r>
          </w:p>
        </w:tc>
        <w:tc>
          <w:tcPr>
            <w:tcW w:w="4743" w:type="dxa"/>
          </w:tcPr>
          <w:p>
            <w:pPr/>
            <w:r>
              <w:t xml:space="preserve">Master data, open jobs and accounting opening balances are migrated from current records.</w:t>
            </w:r>
          </w:p>
        </w:tc>
        <w:tc>
          <w:tcPr>
            <w:tcW w:w="3897" w:type="dxa"/>
          </w:tcPr>
          <w:p>
            <w:pPr/>
            <w:r>
              <w:t xml:space="preserve">If the client starts fresh, migration effort drops but historical reporting is lost.</w:t>
            </w:r>
          </w:p>
        </w:tc>
      </w:tr>
    </w:tbl>
    <w:p>
      <w:pPr>
        <w:pStyle w:val="Heading3"/>
      </w:pPr>
      <w:r>
        <w:t xml:space="preserve">3.4 Dependencies</w:t>
      </w:r>
    </w:p>
    <w:p>
      <w:pPr/>
      <w:r>
        <w:t xml:space="preserve">Dependencies are listed with their criticality in Section 5.2: e-invoice access, the customs channel, GPS and tracking providers, bank statement formats, sample documents for AI capture, master data, and client staff availability.</w:t>
      </w:r>
    </w:p>
    <w:p>
      <w:pPr>
        <w:pStyle w:val="Heading2"/>
      </w:pPr>
      <w:r>
        <w:t xml:space="preserve">4. Business Requirements</w:t>
      </w:r>
    </w:p>
    <w:p>
      <w:pPr/>
      <w:r>
        <w:t xml:space="preserve">There are 66 business requirements, grouped into 16 capabilities. Each group names the objectives it supports.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Priority</w:t>
      </w:r>
      <w:r>
        <w:t xml:space="preserve"> uses MoSCoW. Priorities were proposed by Pirai and need client confirmation. Items the client listed as priorities on SRC-2 ("Mainly") are rated Must.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Status</w:t>
      </w:r>
      <w:r>
        <w:t xml:space="preserve"> is Draft unless an open question blocks the requirement; those are marked Pending Clarification.</w:t>
      </w:r>
    </w:p>
    <w:p>
      <w:pPr>
        <w:pStyle w:val="Heading3"/>
      </w:pPr>
      <w:r>
        <w:t xml:space="preserve">4.1 Quotation and tariffs (OBJ-1, OBJ-4)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306"/>
        <w:gridCol w:w="4092"/>
        <w:gridCol w:w="1027"/>
        <w:gridCol w:w="1039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4092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039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BR-001</w:t>
            </w:r>
          </w:p>
        </w:tc>
        <w:tc>
          <w:tcPr>
            <w:tcW w:w="1306" w:type="dxa"/>
          </w:tcPr>
          <w:p>
            <w:pPr/>
            <w:r>
              <w:t xml:space="preserve">Customer quotations</w:t>
            </w:r>
          </w:p>
        </w:tc>
        <w:tc>
          <w:tcPr>
            <w:tcW w:w="4092" w:type="dxa"/>
          </w:tcPr>
          <w:p>
            <w:pPr/>
            <w:r>
              <w:t xml:space="preserve">The business needs to issue customer quotations covering forwarding, customs, haulage and warehouse services.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039" w:type="dxa"/>
          </w:tcPr>
          <w:p>
            <w:pPr/>
            <w:r>
              <w:t xml:space="preserve">SRC-2 S1, P5; SRC-1 §1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BR-002</w:t>
            </w:r>
          </w:p>
        </w:tc>
        <w:tc>
          <w:tcPr>
            <w:tcW w:w="1306" w:type="dxa"/>
          </w:tcPr>
          <w:p>
            <w:pPr/>
            <w:r>
              <w:t xml:space="preserve">Supplier tariffs</w:t>
            </w:r>
          </w:p>
        </w:tc>
        <w:tc>
          <w:tcPr>
            <w:tcW w:w="4092" w:type="dxa"/>
          </w:tcPr>
          <w:p>
            <w:pPr/>
            <w:r>
              <w:t xml:space="preserve">The business needs to maintain supplier tariffs and rates as the cost basis for quotations and job costing.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039" w:type="dxa"/>
          </w:tcPr>
          <w:p>
            <w:pPr/>
            <w:r>
              <w:t xml:space="preserve">SRC-2 P5; SRC-1 §1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BR-003</w:t>
            </w:r>
          </w:p>
        </w:tc>
        <w:tc>
          <w:tcPr>
            <w:tcW w:w="1306" w:type="dxa"/>
          </w:tcPr>
          <w:p>
            <w:pPr/>
            <w:r>
              <w:t xml:space="preserve">Quotation carried into the job</w:t>
            </w:r>
          </w:p>
        </w:tc>
        <w:tc>
          <w:tcPr>
            <w:tcW w:w="4092" w:type="dxa"/>
          </w:tcPr>
          <w:p>
            <w:pPr/>
            <w:r>
              <w:t xml:space="preserve">The business needs an accepted quotation's agreed charges to carry into the job without being re-entered.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039" w:type="dxa"/>
          </w:tcPr>
          <w:p>
            <w:pPr/>
            <w:r>
              <w:t xml:space="preserve">SRC-2 S1 to S2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4.2 Job management (OBJ-3, OBJ-4, OBJ-8)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352"/>
        <w:gridCol w:w="3504"/>
        <w:gridCol w:w="1027"/>
        <w:gridCol w:w="948"/>
        <w:gridCol w:w="1542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52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504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BR-004</w:t>
            </w:r>
          </w:p>
        </w:tc>
        <w:tc>
          <w:tcPr>
            <w:tcW w:w="1352" w:type="dxa"/>
          </w:tcPr>
          <w:p>
            <w:pPr/>
            <w:r>
              <w:t xml:space="preserve">One Job No. per shipment</w:t>
            </w:r>
          </w:p>
        </w:tc>
        <w:tc>
          <w:tcPr>
            <w:tcW w:w="3504" w:type="dxa"/>
          </w:tcPr>
          <w:p>
            <w:pPr/>
            <w:r>
              <w:t xml:space="preserve">The business needs every shipment to carry one Job No. that links all departments, charges and documents.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BR-005</w:t>
            </w:r>
          </w:p>
        </w:tc>
        <w:tc>
          <w:tcPr>
            <w:tcW w:w="1352" w:type="dxa"/>
          </w:tcPr>
          <w:p>
            <w:pPr/>
            <w:r>
              <w:t xml:space="preserve">Job creation and cover sheet</w:t>
            </w:r>
          </w:p>
        </w:tc>
        <w:tc>
          <w:tcPr>
            <w:tcW w:w="3504" w:type="dxa"/>
          </w:tcPr>
          <w:p>
            <w:pPr/>
            <w:r>
              <w:t xml:space="preserve">The business needs Customer Service to open a job (docket) and produce its job cover sheet.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S2, P1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BR-006</w:t>
            </w:r>
          </w:p>
        </w:tc>
        <w:tc>
          <w:tcPr>
            <w:tcW w:w="1352" w:type="dxa"/>
          </w:tcPr>
          <w:p>
            <w:pPr/>
            <w:r>
              <w:t xml:space="preserve">AI-assisted job capture</w:t>
            </w:r>
          </w:p>
        </w:tc>
        <w:tc>
          <w:tcPr>
            <w:tcW w:w="3504" w:type="dxa"/>
          </w:tcPr>
          <w:p>
            <w:pPr/>
            <w:r>
              <w:t xml:space="preserve">The business needs job details to be captured from incoming shipment documents, reducing manual keying.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S3, P1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BR-007</w:t>
            </w:r>
          </w:p>
        </w:tc>
        <w:tc>
          <w:tcPr>
            <w:tcW w:w="1352" w:type="dxa"/>
          </w:tcPr>
          <w:p>
            <w:pPr/>
            <w:r>
              <w:t xml:space="preserve">Shipment monitoring and follow-up</w:t>
            </w:r>
          </w:p>
        </w:tc>
        <w:tc>
          <w:tcPr>
            <w:tcW w:w="3504" w:type="dxa"/>
          </w:tcPr>
          <w:p>
            <w:pPr/>
            <w:r>
              <w:t xml:space="preserve">The business needs to monitor each shipment against its milestones and follow up on delays.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P6; SRC-1 §1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4.3 Freight forwarding (OBJ-2, OBJ-3)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344"/>
        <w:gridCol w:w="4145"/>
        <w:gridCol w:w="1027"/>
        <w:gridCol w:w="948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4145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BR-008</w:t>
            </w:r>
          </w:p>
        </w:tc>
        <w:tc>
          <w:tcPr>
            <w:tcW w:w="1344" w:type="dxa"/>
          </w:tcPr>
          <w:p>
            <w:pPr/>
            <w:r>
              <w:t xml:space="preserve">Booking and voyage details</w:t>
            </w:r>
          </w:p>
        </w:tc>
        <w:tc>
          <w:tcPr>
            <w:tcW w:w="4145" w:type="dxa"/>
          </w:tcPr>
          <w:p>
            <w:pPr/>
            <w:r>
              <w:t xml:space="preserve">The business needs to record each booking with its shipping line or co-loader, vessel, voyage, ETA and ETD.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BR-009</w:t>
            </w:r>
          </w:p>
        </w:tc>
        <w:tc>
          <w:tcPr>
            <w:tcW w:w="1344" w:type="dxa"/>
          </w:tcPr>
          <w:p>
            <w:pPr/>
            <w:r>
              <w:t xml:space="preserve">Bills of lading</w:t>
            </w:r>
          </w:p>
        </w:tc>
        <w:tc>
          <w:tcPr>
            <w:tcW w:w="4145" w:type="dxa"/>
          </w:tcPr>
          <w:p>
            <w:pPr/>
            <w:r>
              <w:t xml:space="preserve">The business needs to manage the BL, HBL and MBL for each job.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BR-010</w:t>
            </w:r>
          </w:p>
        </w:tc>
        <w:tc>
          <w:tcPr>
            <w:tcW w:w="1344" w:type="dxa"/>
          </w:tcPr>
          <w:p>
            <w:pPr/>
            <w:r>
              <w:t xml:space="preserve">Shipment types</w:t>
            </w:r>
          </w:p>
        </w:tc>
        <w:tc>
          <w:tcPr>
            <w:tcW w:w="4145" w:type="dxa"/>
          </w:tcPr>
          <w:p>
            <w:pPr/>
            <w:r>
              <w:t xml:space="preserve">The business needs to handle FCL, LCL, import, export and transshipment jobs.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BR-011</w:t>
            </w:r>
          </w:p>
        </w:tc>
        <w:tc>
          <w:tcPr>
            <w:tcW w:w="1344" w:type="dxa"/>
          </w:tcPr>
          <w:p>
            <w:pPr/>
            <w:r>
              <w:t xml:space="preserve">Containers per job</w:t>
            </w:r>
          </w:p>
        </w:tc>
        <w:tc>
          <w:tcPr>
            <w:tcW w:w="4145" w:type="dxa"/>
          </w:tcPr>
          <w:p>
            <w:pPr/>
            <w:r>
              <w:t xml:space="preserve">The business needs to track every container linked to a job.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BR-012</w:t>
            </w:r>
          </w:p>
        </w:tc>
        <w:tc>
          <w:tcPr>
            <w:tcW w:w="1344" w:type="dxa"/>
          </w:tcPr>
          <w:p>
            <w:pPr/>
            <w:r>
              <w:t xml:space="preserve">Free days, demurrage and detention</w:t>
            </w:r>
          </w:p>
        </w:tc>
        <w:tc>
          <w:tcPr>
            <w:tcW w:w="4145" w:type="dxa"/>
          </w:tcPr>
          <w:p>
            <w:pPr/>
            <w:r>
              <w:t xml:space="preserve">The business needs to know each container's free days and its demurrage and detention exposure.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§1, §11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4.4 Customs clearance (OBJ-3, OBJ-8)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504"/>
        <w:gridCol w:w="2976"/>
        <w:gridCol w:w="1027"/>
        <w:gridCol w:w="1324"/>
        <w:gridCol w:w="1542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2976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24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BR-013</w:t>
            </w:r>
          </w:p>
        </w:tc>
        <w:tc>
          <w:tcPr>
            <w:tcW w:w="1504" w:type="dxa"/>
          </w:tcPr>
          <w:p>
            <w:pPr/>
            <w:r>
              <w:t xml:space="preserve">Customs declarations</w:t>
            </w:r>
          </w:p>
        </w:tc>
        <w:tc>
          <w:tcPr>
            <w:tcW w:w="2976" w:type="dxa"/>
          </w:tcPr>
          <w:p>
            <w:pPr/>
            <w:r>
              <w:t xml:space="preserve">The business needs to record the customs declarations for each job: K1, K2, K3, K4, K5, K8, ZB, DG declaration, DSO and IGM.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§2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BR-014</w:t>
            </w:r>
          </w:p>
        </w:tc>
        <w:tc>
          <w:tcPr>
            <w:tcW w:w="1504" w:type="dxa"/>
          </w:tcPr>
          <w:p>
            <w:pPr/>
            <w:r>
              <w:t xml:space="preserve">Duty, SST and customs payment</w:t>
            </w:r>
          </w:p>
        </w:tc>
        <w:tc>
          <w:tcPr>
            <w:tcW w:w="2976" w:type="dxa"/>
          </w:tcPr>
          <w:p>
            <w:pPr/>
            <w:r>
              <w:t xml:space="preserve">The business needs to record duty and SST amounts, and the customs payment, for each job.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§2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BR-015</w:t>
            </w:r>
          </w:p>
        </w:tc>
        <w:tc>
          <w:tcPr>
            <w:tcW w:w="1504" w:type="dxa"/>
          </w:tcPr>
          <w:p>
            <w:pPr/>
            <w:r>
              <w:t xml:space="preserve">Clearance status chain</w:t>
            </w:r>
          </w:p>
        </w:tc>
        <w:tc>
          <w:tcPr>
            <w:tcW w:w="2976" w:type="dxa"/>
          </w:tcPr>
          <w:p>
            <w:pPr/>
            <w:r>
              <w:t xml:space="preserve">The business needs to see each job's progress from declaration through duty, SSR, customs approval, EDO and gate pass to delivery.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§2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BR-016</w:t>
            </w:r>
          </w:p>
        </w:tc>
        <w:tc>
          <w:tcPr>
            <w:tcW w:w="1504" w:type="dxa"/>
          </w:tcPr>
          <w:p>
            <w:pPr/>
            <w:r>
              <w:t xml:space="preserve">Inspection and release</w:t>
            </w:r>
          </w:p>
        </w:tc>
        <w:tc>
          <w:tcPr>
            <w:tcW w:w="2976" w:type="dxa"/>
          </w:tcPr>
          <w:p>
            <w:pPr/>
            <w:r>
              <w:t xml:space="preserve">The business needs to know the inspection status and release status of each declaration.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§2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4.5 Haulage and trucking (OBJ-2, OBJ-3)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560"/>
        <w:gridCol w:w="2920"/>
        <w:gridCol w:w="1027"/>
        <w:gridCol w:w="1324"/>
        <w:gridCol w:w="1542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292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24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BR-017</w:t>
            </w:r>
          </w:p>
        </w:tc>
        <w:tc>
          <w:tcPr>
            <w:tcW w:w="1560" w:type="dxa"/>
          </w:tcPr>
          <w:p>
            <w:pPr/>
            <w:r>
              <w:t xml:space="preserve">Fleet and driver records</w:t>
            </w:r>
          </w:p>
        </w:tc>
        <w:tc>
          <w:tcPr>
            <w:tcW w:w="2920" w:type="dxa"/>
          </w:tcPr>
          <w:p>
            <w:pPr/>
            <w:r>
              <w:t xml:space="preserve">The business needs to maintain records of its trucks, trailers and drivers.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BR-018</w:t>
            </w:r>
          </w:p>
        </w:tc>
        <w:tc>
          <w:tcPr>
            <w:tcW w:w="1560" w:type="dxa"/>
          </w:tcPr>
          <w:p>
            <w:pPr/>
            <w:r>
              <w:t xml:space="preserve">Trip and delivery planning</w:t>
            </w:r>
          </w:p>
        </w:tc>
        <w:tc>
          <w:tcPr>
            <w:tcW w:w="2920" w:type="dxa"/>
          </w:tcPr>
          <w:p>
            <w:pPr/>
            <w:r>
              <w:t xml:space="preserve">The business needs to plan trips, covering container assignment, pickup and delivery locations, port appointments, empty pickup, laden delivery and empty return.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BR-019</w:t>
            </w:r>
          </w:p>
        </w:tc>
        <w:tc>
          <w:tcPr>
            <w:tcW w:w="1560" w:type="dxa"/>
          </w:tcPr>
          <w:p>
            <w:pPr/>
            <w:r>
              <w:t xml:space="preserve">Driver mobile capture and proof of delivery</w:t>
            </w:r>
          </w:p>
        </w:tc>
        <w:tc>
          <w:tcPr>
            <w:tcW w:w="2920" w:type="dxa"/>
          </w:tcPr>
          <w:p>
            <w:pPr/>
            <w:r>
              <w:t xml:space="preserve">The business needs drivers to record trip progress and proof of delivery (signature or photo) from a mobile device.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BR-020</w:t>
            </w:r>
          </w:p>
        </w:tc>
        <w:tc>
          <w:tcPr>
            <w:tcW w:w="1560" w:type="dxa"/>
          </w:tcPr>
          <w:p>
            <w:pPr/>
            <w:r>
              <w:t xml:space="preserve">GPS tracking</w:t>
            </w:r>
          </w:p>
        </w:tc>
        <w:tc>
          <w:tcPr>
            <w:tcW w:w="2920" w:type="dxa"/>
          </w:tcPr>
          <w:p>
            <w:pPr/>
            <w:r>
              <w:t xml:space="preserve">The business needs to see the location of its trucks during trips.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BR-021</w:t>
            </w:r>
          </w:p>
        </w:tc>
        <w:tc>
          <w:tcPr>
            <w:tcW w:w="1560" w:type="dxa"/>
          </w:tcPr>
          <w:p>
            <w:pPr/>
            <w:r>
              <w:t xml:space="preserve">Trip expenses</w:t>
            </w:r>
          </w:p>
        </w:tc>
        <w:tc>
          <w:tcPr>
            <w:tcW w:w="2920" w:type="dxa"/>
          </w:tcPr>
          <w:p>
            <w:pPr/>
            <w:r>
              <w:t xml:space="preserve">The business needs to capture each trip's costs: toll, fuel, parking, port charges, waiting, detention and driver allowance.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BR-022</w:t>
            </w:r>
          </w:p>
        </w:tc>
        <w:tc>
          <w:tcPr>
            <w:tcW w:w="1560" w:type="dxa"/>
          </w:tcPr>
          <w:p>
            <w:pPr/>
            <w:r>
              <w:t xml:space="preserve">Subcontracted trucking</w:t>
            </w:r>
          </w:p>
        </w:tc>
        <w:tc>
          <w:tcPr>
            <w:tcW w:w="2920" w:type="dxa"/>
          </w:tcPr>
          <w:p>
            <w:pPr/>
            <w:r>
              <w:t xml:space="preserve">The business needs to manage trips given to subcontractors, and their costs.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BR-023</w:t>
            </w:r>
          </w:p>
        </w:tc>
        <w:tc>
          <w:tcPr>
            <w:tcW w:w="1560" w:type="dxa"/>
          </w:tcPr>
          <w:p>
            <w:pPr/>
            <w:r>
              <w:t xml:space="preserve">Haulage billing</w:t>
            </w:r>
          </w:p>
        </w:tc>
        <w:tc>
          <w:tcPr>
            <w:tcW w:w="2920" w:type="dxa"/>
          </w:tcPr>
          <w:p>
            <w:pPr/>
            <w:r>
              <w:t xml:space="preserve">The business needs to bill customers for haulage using agreed haulage rates.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BR-024</w:t>
            </w:r>
          </w:p>
        </w:tc>
        <w:tc>
          <w:tcPr>
            <w:tcW w:w="1560" w:type="dxa"/>
          </w:tcPr>
          <w:p>
            <w:pPr/>
            <w:r>
              <w:t xml:space="preserve">Haulage profit</w:t>
            </w:r>
          </w:p>
        </w:tc>
        <w:tc>
          <w:tcPr>
            <w:tcW w:w="2920" w:type="dxa"/>
          </w:tcPr>
          <w:p>
            <w:pPr/>
            <w:r>
              <w:t xml:space="preserve">The business needs to know haulage profit per trip and per job, as billing minus trucking and trip costs. For example: RM1,200 − RM700 − RM80 − RM50 = RM370.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§3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4.6 Warehouse (OBJ-2, OBJ-3)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560"/>
        <w:gridCol w:w="3553"/>
        <w:gridCol w:w="1027"/>
        <w:gridCol w:w="1324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553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24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BR-025</w:t>
            </w:r>
          </w:p>
        </w:tc>
        <w:tc>
          <w:tcPr>
            <w:tcW w:w="1560" w:type="dxa"/>
          </w:tcPr>
          <w:p>
            <w:pPr/>
            <w:r>
              <w:t xml:space="preserve">Inbound receiving</w:t>
            </w:r>
          </w:p>
        </w:tc>
        <w:tc>
          <w:tcPr>
            <w:tcW w:w="3553" w:type="dxa"/>
          </w:tcPr>
          <w:p>
            <w:pPr/>
            <w:r>
              <w:t xml:space="preserve">The business needs to record container arrival, unloading, cargo counting and goods received notes (GRN).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BR-026</w:t>
            </w:r>
          </w:p>
        </w:tc>
        <w:tc>
          <w:tcPr>
            <w:tcW w:w="1560" w:type="dxa"/>
          </w:tcPr>
          <w:p>
            <w:pPr/>
            <w:r>
              <w:t xml:space="preserve">Damage and shortage evidence</w:t>
            </w:r>
          </w:p>
        </w:tc>
        <w:tc>
          <w:tcPr>
            <w:tcW w:w="3553" w:type="dxa"/>
          </w:tcPr>
          <w:p>
            <w:pPr/>
            <w:r>
              <w:t xml:space="preserve">The business needs to record damage and shortage at receipt, with photos.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BR-027</w:t>
            </w:r>
          </w:p>
        </w:tc>
        <w:tc>
          <w:tcPr>
            <w:tcW w:w="1560" w:type="dxa"/>
          </w:tcPr>
          <w:p>
            <w:pPr/>
            <w:r>
              <w:t xml:space="preserve">Palletisation and labelling</w:t>
            </w:r>
          </w:p>
        </w:tc>
        <w:tc>
          <w:tcPr>
            <w:tcW w:w="3553" w:type="dxa"/>
          </w:tcPr>
          <w:p>
            <w:pPr/>
            <w:r>
              <w:t xml:space="preserve">The business needs to record palletisation and labelling work done on received cargo.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BR-028</w:t>
            </w:r>
          </w:p>
        </w:tc>
        <w:tc>
          <w:tcPr>
            <w:tcW w:w="1560" w:type="dxa"/>
          </w:tcPr>
          <w:p>
            <w:pPr/>
            <w:r>
              <w:t xml:space="preserve">Stock by storage attributes</w:t>
            </w:r>
          </w:p>
        </w:tc>
        <w:tc>
          <w:tcPr>
            <w:tcW w:w="3553" w:type="dxa"/>
          </w:tcPr>
          <w:p>
            <w:pPr/>
            <w:r>
              <w:t xml:space="preserve">The business needs to hold stock by customer, job, container, SKU, carton, pallet, CBM, weight, location (bin or rack), and batch or lot, with expiry date where required.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BR-029</w:t>
            </w:r>
          </w:p>
        </w:tc>
        <w:tc>
          <w:tcPr>
            <w:tcW w:w="1560" w:type="dxa"/>
          </w:tcPr>
          <w:p>
            <w:pPr/>
            <w:r>
              <w:t xml:space="preserve">Stock balance</w:t>
            </w:r>
          </w:p>
        </w:tc>
        <w:tc>
          <w:tcPr>
            <w:tcW w:w="3553" w:type="dxa"/>
          </w:tcPr>
          <w:p>
            <w:pPr/>
            <w:r>
              <w:t xml:space="preserve">The business needs to know stock in, stock out and stock balance for each customer.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BR-030</w:t>
            </w:r>
          </w:p>
        </w:tc>
        <w:tc>
          <w:tcPr>
            <w:tcW w:w="1560" w:type="dxa"/>
          </w:tcPr>
          <w:p>
            <w:pPr/>
            <w:r>
              <w:t xml:space="preserve">Outbound fulfilment</w:t>
            </w:r>
          </w:p>
        </w:tc>
        <w:tc>
          <w:tcPr>
            <w:tcW w:w="3553" w:type="dxa"/>
          </w:tcPr>
          <w:p>
            <w:pPr/>
            <w:r>
              <w:t xml:space="preserve">The business needs to fulfil delivery orders through picking, packing, loading and dispatch, closed with proof of delivery.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BR-031</w:t>
            </w:r>
          </w:p>
        </w:tc>
        <w:tc>
          <w:tcPr>
            <w:tcW w:w="1560" w:type="dxa"/>
          </w:tcPr>
          <w:p>
            <w:pPr/>
            <w:r>
              <w:t xml:space="preserve">Warehouse linked to job</w:t>
            </w:r>
          </w:p>
        </w:tc>
        <w:tc>
          <w:tcPr>
            <w:tcW w:w="3553" w:type="dxa"/>
          </w:tcPr>
          <w:p>
            <w:pPr/>
            <w:r>
              <w:t xml:space="preserve">The business needs every warehouse transaction to be linked to its Job No.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4.7 Storage and handling billing (OBJ-1, OBJ-4)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311"/>
        <w:gridCol w:w="3802"/>
        <w:gridCol w:w="1027"/>
        <w:gridCol w:w="1324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11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802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24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BR-032</w:t>
            </w:r>
          </w:p>
        </w:tc>
        <w:tc>
          <w:tcPr>
            <w:tcW w:w="1311" w:type="dxa"/>
          </w:tcPr>
          <w:p>
            <w:pPr/>
            <w:r>
              <w:t xml:space="preserve">Storage rules per customer</w:t>
            </w:r>
          </w:p>
        </w:tc>
        <w:tc>
          <w:tcPr>
            <w:tcW w:w="3802" w:type="dxa"/>
          </w:tcPr>
          <w:p>
            <w:pPr/>
            <w:r>
              <w:t xml:space="preserve">The business needs to agree storage charging rules per customer. Examples: 3 free days then RM3/CBM/day; RM8/pallet/day; RM5/carton/month.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§5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BR-033</w:t>
            </w:r>
          </w:p>
        </w:tc>
        <w:tc>
          <w:tcPr>
            <w:tcW w:w="1311" w:type="dxa"/>
          </w:tcPr>
          <w:p>
            <w:pPr/>
            <w:r>
              <w:t xml:space="preserve">Automatic storage charges</w:t>
            </w:r>
          </w:p>
        </w:tc>
        <w:tc>
          <w:tcPr>
            <w:tcW w:w="3802" w:type="dxa"/>
          </w:tcPr>
          <w:p>
            <w:pPr/>
            <w:r>
              <w:t xml:space="preserve">The business needs storage charges to be calculated from each customer's rule, without manual calculation.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§5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BR-034</w:t>
            </w:r>
          </w:p>
        </w:tc>
        <w:tc>
          <w:tcPr>
            <w:tcW w:w="1311" w:type="dxa"/>
          </w:tcPr>
          <w:p>
            <w:pPr/>
            <w:r>
              <w:t xml:space="preserve">Handling charges</w:t>
            </w:r>
          </w:p>
        </w:tc>
        <w:tc>
          <w:tcPr>
            <w:tcW w:w="3802" w:type="dxa"/>
          </w:tcPr>
          <w:p>
            <w:pPr/>
            <w:r>
              <w:t xml:space="preserve">The business needs to charge for handling work: unloading, loading, palletisation, stretch wrapping, labelling, forklift, truck loading, documentation, delivery and special handling.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§5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4.8 Billing and receivables (OBJ-1, OBJ-4, OBJ-5)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431"/>
        <w:gridCol w:w="3425"/>
        <w:gridCol w:w="1027"/>
        <w:gridCol w:w="948"/>
        <w:gridCol w:w="1542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425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BR-035</w:t>
            </w:r>
          </w:p>
        </w:tc>
        <w:tc>
          <w:tcPr>
            <w:tcW w:w="1431" w:type="dxa"/>
          </w:tcPr>
          <w:p>
            <w:pPr/>
            <w:r>
              <w:t xml:space="preserve">Charges from operations</w:t>
            </w:r>
          </w:p>
        </w:tc>
        <w:tc>
          <w:tcPr>
            <w:tcW w:w="3425" w:type="dxa"/>
          </w:tcPr>
          <w:p>
            <w:pPr/>
            <w:r>
              <w:t xml:space="preserve">The business needs each operational activity (forwarding, customs, haulage, warehouse, shipping) to create its billable charge on the job.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§9; SRC-2 P7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BR-036</w:t>
            </w:r>
          </w:p>
        </w:tc>
        <w:tc>
          <w:tcPr>
            <w:tcW w:w="1431" w:type="dxa"/>
          </w:tcPr>
          <w:p>
            <w:pPr/>
            <w:r>
              <w:t xml:space="preserve">Unbilled charge control</w:t>
            </w:r>
          </w:p>
        </w:tc>
        <w:tc>
          <w:tcPr>
            <w:tcW w:w="3425" w:type="dxa"/>
          </w:tcPr>
          <w:p>
            <w:pPr/>
            <w:r>
              <w:t xml:space="preserve">The business needs to identify every job cost or charge not yet billed before the job is closed.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P7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BR-037</w:t>
            </w:r>
          </w:p>
        </w:tc>
        <w:tc>
          <w:tcPr>
            <w:tcW w:w="1431" w:type="dxa"/>
          </w:tcPr>
          <w:p>
            <w:pPr/>
            <w:r>
              <w:t xml:space="preserve">Automatic customer invoice</w:t>
            </w:r>
          </w:p>
        </w:tc>
        <w:tc>
          <w:tcPr>
            <w:tcW w:w="3425" w:type="dxa"/>
          </w:tcPr>
          <w:p>
            <w:pPr/>
            <w:r>
              <w:t xml:space="preserve">The business needs customer invoices to be generated from the job's charges.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S6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BR-038</w:t>
            </w:r>
          </w:p>
        </w:tc>
        <w:tc>
          <w:tcPr>
            <w:tcW w:w="1431" w:type="dxa"/>
          </w:tcPr>
          <w:p>
            <w:pPr/>
            <w:r>
              <w:t xml:space="preserve">Finance approval of invoices</w:t>
            </w:r>
          </w:p>
        </w:tc>
        <w:tc>
          <w:tcPr>
            <w:tcW w:w="3425" w:type="dxa"/>
          </w:tcPr>
          <w:p>
            <w:pPr/>
            <w:r>
              <w:t xml:space="preserve">The business needs Finance to verify, check and approve each invoice before it is final.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S7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BR-039</w:t>
            </w:r>
          </w:p>
        </w:tc>
        <w:tc>
          <w:tcPr>
            <w:tcW w:w="1431" w:type="dxa"/>
          </w:tcPr>
          <w:p>
            <w:pPr/>
            <w:r>
              <w:t xml:space="preserve">E-invoice submission</w:t>
            </w:r>
          </w:p>
        </w:tc>
        <w:tc>
          <w:tcPr>
            <w:tcW w:w="3425" w:type="dxa"/>
          </w:tcPr>
          <w:p>
            <w:pPr/>
            <w:r>
              <w:t xml:space="preserve">The business needs every approved customer invoice to be submitted as an e-invoice.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S8, P4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BR-040</w:t>
            </w:r>
          </w:p>
        </w:tc>
        <w:tc>
          <w:tcPr>
            <w:tcW w:w="1431" w:type="dxa"/>
          </w:tcPr>
          <w:p>
            <w:pPr/>
            <w:r>
              <w:t xml:space="preserve">Invoice delivery by email</w:t>
            </w:r>
          </w:p>
        </w:tc>
        <w:tc>
          <w:tcPr>
            <w:tcW w:w="3425" w:type="dxa"/>
          </w:tcPr>
          <w:p>
            <w:pPr/>
            <w:r>
              <w:t xml:space="preserve">The business needs approved invoices to be sent to customers by email.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S9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BR-041</w:t>
            </w:r>
          </w:p>
        </w:tc>
        <w:tc>
          <w:tcPr>
            <w:tcW w:w="1431" w:type="dxa"/>
          </w:tcPr>
          <w:p>
            <w:pPr/>
            <w:r>
              <w:t xml:space="preserve">Customer receivables</w:t>
            </w:r>
          </w:p>
        </w:tc>
        <w:tc>
          <w:tcPr>
            <w:tcW w:w="3425" w:type="dxa"/>
          </w:tcPr>
          <w:p>
            <w:pPr/>
            <w:r>
              <w:t xml:space="preserve">The business needs to know outstanding and overdue amounts for each customer.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§10, §11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4.9 Costs and payables (OBJ-1, OBJ-2, OBJ-4)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560"/>
        <w:gridCol w:w="2801"/>
        <w:gridCol w:w="1027"/>
        <w:gridCol w:w="1443"/>
        <w:gridCol w:w="1542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2801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443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BR-042</w:t>
            </w:r>
          </w:p>
        </w:tc>
        <w:tc>
          <w:tcPr>
            <w:tcW w:w="1560" w:type="dxa"/>
          </w:tcPr>
          <w:p>
            <w:pPr/>
            <w:r>
              <w:t xml:space="preserve">Payment requests</w:t>
            </w:r>
          </w:p>
        </w:tc>
        <w:tc>
          <w:tcPr>
            <w:tcW w:w="2801" w:type="dxa"/>
          </w:tcPr>
          <w:p>
            <w:pPr/>
            <w:r>
              <w:t xml:space="preserve">The business needs staff to raise payment requests for costs paid on a job.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SRC-2 S4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BR-043</w:t>
            </w:r>
          </w:p>
        </w:tc>
        <w:tc>
          <w:tcPr>
            <w:tcW w:w="1560" w:type="dxa"/>
          </w:tcPr>
          <w:p>
            <w:pPr/>
            <w:r>
              <w:t xml:space="preserve">Reimbursable costs billed back</w:t>
            </w:r>
          </w:p>
        </w:tc>
        <w:tc>
          <w:tcPr>
            <w:tcW w:w="2801" w:type="dxa"/>
          </w:tcPr>
          <w:p>
            <w:pPr/>
            <w:r>
              <w:t xml:space="preserve">The business needs costs paid on a customer's behalf to be billed back to that customer.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SRC-2 S4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BR-044</w:t>
            </w:r>
          </w:p>
        </w:tc>
        <w:tc>
          <w:tcPr>
            <w:tcW w:w="1560" w:type="dxa"/>
          </w:tcPr>
          <w:p>
            <w:pPr/>
            <w:r>
              <w:t xml:space="preserve">Supplier cost per job</w:t>
            </w:r>
          </w:p>
        </w:tc>
        <w:tc>
          <w:tcPr>
            <w:tcW w:w="2801" w:type="dxa"/>
          </w:tcPr>
          <w:p>
            <w:pPr/>
            <w:r>
              <w:t xml:space="preserve">The business needs supplier costs to be recorded against the job they belong to.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SRC-2 S5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BR-045</w:t>
            </w:r>
          </w:p>
        </w:tc>
        <w:tc>
          <w:tcPr>
            <w:tcW w:w="1560" w:type="dxa"/>
          </w:tcPr>
          <w:p>
            <w:pPr/>
            <w:r>
              <w:t xml:space="preserve">Automatic payment vouchers</w:t>
            </w:r>
          </w:p>
        </w:tc>
        <w:tc>
          <w:tcPr>
            <w:tcW w:w="2801" w:type="dxa"/>
          </w:tcPr>
          <w:p>
            <w:pPr/>
            <w:r>
              <w:t xml:space="preserve">The business needs supplier invoices to create payment vouchers without manual recording.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SRC-2 S10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BR-046</w:t>
            </w:r>
          </w:p>
        </w:tc>
        <w:tc>
          <w:tcPr>
            <w:tcW w:w="1560" w:type="dxa"/>
          </w:tcPr>
          <w:p>
            <w:pPr/>
            <w:r>
              <w:t xml:space="preserve">Payment vouchers for other expenses</w:t>
            </w:r>
          </w:p>
        </w:tc>
        <w:tc>
          <w:tcPr>
            <w:tcW w:w="2801" w:type="dxa"/>
          </w:tcPr>
          <w:p>
            <w:pPr/>
            <w:r>
              <w:t xml:space="preserve">The business needs to raise payment vouchers manually for expenses not tied to a job, such as bills.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SRC-2 S11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BR-047</w:t>
            </w:r>
          </w:p>
        </w:tc>
        <w:tc>
          <w:tcPr>
            <w:tcW w:w="1560" w:type="dxa"/>
          </w:tcPr>
          <w:p>
            <w:pPr/>
            <w:r>
              <w:t xml:space="preserve">Supplier payables</w:t>
            </w:r>
          </w:p>
        </w:tc>
        <w:tc>
          <w:tcPr>
            <w:tcW w:w="2801" w:type="dxa"/>
          </w:tcPr>
          <w:p>
            <w:pPr/>
            <w:r>
              <w:t xml:space="preserve">The business needs to know the amount owed to each supplier.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SRC-1 §10</w:t>
            </w:r>
          </w:p>
        </w:tc>
        <w:tc>
          <w:tcPr>
            <w:tcW w:w="1542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4.10 Accounting (OBJ-6)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560"/>
        <w:gridCol w:w="3929"/>
        <w:gridCol w:w="1027"/>
        <w:gridCol w:w="948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929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BR-048</w:t>
            </w:r>
          </w:p>
        </w:tc>
        <w:tc>
          <w:tcPr>
            <w:tcW w:w="1560" w:type="dxa"/>
          </w:tcPr>
          <w:p>
            <w:pPr/>
            <w:r>
              <w:t xml:space="preserve">Bank reconciliation</w:t>
            </w:r>
          </w:p>
        </w:tc>
        <w:tc>
          <w:tcPr>
            <w:tcW w:w="3929" w:type="dxa"/>
          </w:tcPr>
          <w:p>
            <w:pPr/>
            <w:r>
              <w:t xml:space="preserve">The business needs to reconcile its bank accounts against recorded receipts and payments.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S12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BR-049</w:t>
            </w:r>
          </w:p>
        </w:tc>
        <w:tc>
          <w:tcPr>
            <w:tcW w:w="1560" w:type="dxa"/>
          </w:tcPr>
          <w:p>
            <w:pPr/>
            <w:r>
              <w:t xml:space="preserve">Financial statements</w:t>
            </w:r>
          </w:p>
        </w:tc>
        <w:tc>
          <w:tcPr>
            <w:tcW w:w="3929" w:type="dxa"/>
          </w:tcPr>
          <w:p>
            <w:pPr/>
            <w:r>
              <w:t xml:space="preserve">The business needs to produce a Profit &amp; Loss statement and a Balance Sheet.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SRC-2 S13, P3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4.11 Job costing and profitability (OBJ-2)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560"/>
        <w:gridCol w:w="3898"/>
        <w:gridCol w:w="1027"/>
        <w:gridCol w:w="979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898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979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BR-050</w:t>
            </w:r>
          </w:p>
        </w:tc>
        <w:tc>
          <w:tcPr>
            <w:tcW w:w="1560" w:type="dxa"/>
          </w:tcPr>
          <w:p>
            <w:pPr/>
            <w:r>
              <w:t xml:space="preserve">Job costing report</w:t>
            </w:r>
          </w:p>
        </w:tc>
        <w:tc>
          <w:tcPr>
            <w:tcW w:w="3898" w:type="dxa"/>
          </w:tcPr>
          <w:p>
            <w:pPr/>
            <w:r>
              <w:t xml:space="preserve">The business needs a report of revenue, cost and gross profit for each job.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79" w:type="dxa"/>
          </w:tcPr>
          <w:p>
            <w:pPr/>
            <w:r>
              <w:t xml:space="preserve">SRC-2 P2; SRC-1 §1, §9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BR-051</w:t>
            </w:r>
          </w:p>
        </w:tc>
        <w:tc>
          <w:tcPr>
            <w:tcW w:w="1560" w:type="dxa"/>
          </w:tcPr>
          <w:p>
            <w:pPr/>
            <w:r>
              <w:t xml:space="preserve">Profit by customer, shipment and department</w:t>
            </w:r>
          </w:p>
        </w:tc>
        <w:tc>
          <w:tcPr>
            <w:tcW w:w="3898" w:type="dxa"/>
          </w:tcPr>
          <w:p>
            <w:pPr/>
            <w:r>
              <w:t xml:space="preserve">The business needs revenue, cost and gross profit for each customer, shipment and department.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79" w:type="dxa"/>
          </w:tcPr>
          <w:p>
            <w:pPr/>
            <w:r>
              <w:t xml:space="preserve">SRC-1 §9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BR-052</w:t>
            </w:r>
          </w:p>
        </w:tc>
        <w:tc>
          <w:tcPr>
            <w:tcW w:w="1560" w:type="dxa"/>
          </w:tcPr>
          <w:p>
            <w:pPr/>
            <w:r>
              <w:t xml:space="preserve">Departmental revenue</w:t>
            </w:r>
          </w:p>
        </w:tc>
        <w:tc>
          <w:tcPr>
            <w:tcW w:w="3898" w:type="dxa"/>
          </w:tcPr>
          <w:p>
            <w:pPr/>
            <w:r>
              <w:t xml:space="preserve">The business needs to see warehouse, haulage and forwarding revenue within job costing.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79" w:type="dxa"/>
          </w:tcPr>
          <w:p>
            <w:pPr/>
            <w:r>
              <w:t xml:space="preserve">SRC-1 §10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4.12 Document management (OBJ-7)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265"/>
        <w:gridCol w:w="3848"/>
        <w:gridCol w:w="1027"/>
        <w:gridCol w:w="1324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848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24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BR-053</w:t>
            </w:r>
          </w:p>
        </w:tc>
        <w:tc>
          <w:tcPr>
            <w:tcW w:w="1265" w:type="dxa"/>
          </w:tcPr>
          <w:p>
            <w:pPr/>
            <w:r>
              <w:t xml:space="preserve">Digital job folder</w:t>
            </w:r>
          </w:p>
        </w:tc>
        <w:tc>
          <w:tcPr>
            <w:tcW w:w="3848" w:type="dxa"/>
          </w:tcPr>
          <w:p>
            <w:pPr/>
            <w:r>
              <w:t xml:space="preserve">The business needs one digital folder per job. It holds the invoice, packing list, BL, K1, K2, EDO, LOI, delivery order, gate pass, POD, photos, customs documents and customer emails.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SRC-1 §7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BR-054</w:t>
            </w:r>
          </w:p>
        </w:tc>
        <w:tc>
          <w:tcPr>
            <w:tcW w:w="1265" w:type="dxa"/>
          </w:tcPr>
          <w:p>
            <w:pPr/>
            <w:r>
              <w:t xml:space="preserve">Paperless records</w:t>
            </w:r>
          </w:p>
        </w:tc>
        <w:tc>
          <w:tcPr>
            <w:tcW w:w="3848" w:type="dxa"/>
          </w:tcPr>
          <w:p>
            <w:pPr/>
            <w:r>
              <w:t xml:space="preserve">The business needs hard-copy documents to be kept as soft copies in the system.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324" w:type="dxa"/>
          </w:tcPr>
          <w:p>
            <w:pPr/>
            <w:r>
              <w:t xml:space="preserve">SRC-2 N1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4.13 Customer portal (OBJ-8)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352"/>
        <w:gridCol w:w="3761"/>
        <w:gridCol w:w="1027"/>
        <w:gridCol w:w="1324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52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761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24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BR-055</w:t>
            </w:r>
          </w:p>
        </w:tc>
        <w:tc>
          <w:tcPr>
            <w:tcW w:w="1352" w:type="dxa"/>
          </w:tcPr>
          <w:p>
            <w:pPr/>
            <w:r>
              <w:t xml:space="preserve">Customer shipment status</w:t>
            </w:r>
          </w:p>
        </w:tc>
        <w:tc>
          <w:tcPr>
            <w:tcW w:w="3761" w:type="dxa"/>
          </w:tcPr>
          <w:p>
            <w:pPr/>
            <w:r>
              <w:t xml:space="preserve">The business needs customers to see their shipment, container, status and ETA without contacting staff.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324" w:type="dxa"/>
          </w:tcPr>
          <w:p>
            <w:pPr/>
            <w:r>
              <w:t xml:space="preserve">SRC-1 §8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BR-056</w:t>
            </w:r>
          </w:p>
        </w:tc>
        <w:tc>
          <w:tcPr>
            <w:tcW w:w="1352" w:type="dxa"/>
          </w:tcPr>
          <w:p>
            <w:pPr/>
            <w:r>
              <w:t xml:space="preserve">Customer documents and charges</w:t>
            </w:r>
          </w:p>
        </w:tc>
        <w:tc>
          <w:tcPr>
            <w:tcW w:w="3761" w:type="dxa"/>
          </w:tcPr>
          <w:p>
            <w:pPr/>
            <w:r>
              <w:t xml:space="preserve">The business needs customers to see their job documents and their charges (storage, handling, haulage, forwarding).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324" w:type="dxa"/>
          </w:tcPr>
          <w:p>
            <w:pPr/>
            <w:r>
              <w:t xml:space="preserve">SRC-1 §8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4.14 Port and container tracking (OBJ-8)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187"/>
        <w:gridCol w:w="3293"/>
        <w:gridCol w:w="1027"/>
        <w:gridCol w:w="1324"/>
        <w:gridCol w:w="1542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293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324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BR-057</w:t>
            </w:r>
          </w:p>
        </w:tc>
        <w:tc>
          <w:tcPr>
            <w:tcW w:w="1187" w:type="dxa"/>
          </w:tcPr>
          <w:p>
            <w:pPr/>
            <w:r>
              <w:t xml:space="preserve">Port and container tracking</w:t>
            </w:r>
          </w:p>
        </w:tc>
        <w:tc>
          <w:tcPr>
            <w:tcW w:w="3293" w:type="dxa"/>
          </w:tcPr>
          <w:p>
            <w:pPr/>
            <w:r>
              <w:t xml:space="preserve">The business needs to track containers through the port and the shipping line. The data needed and its sources are Pending Business Clarification.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324" w:type="dxa"/>
          </w:tcPr>
          <w:p>
            <w:pPr/>
            <w:r>
              <w:t xml:space="preserve">SRC-1 §6</w:t>
            </w:r>
          </w:p>
        </w:tc>
        <w:tc>
          <w:tcPr>
            <w:tcW w:w="1542" w:type="dxa"/>
          </w:tcPr>
          <w:p>
            <w:pPr/>
            <w:r>
              <w:t xml:space="preserve">Pending Clarification</w:t>
            </w:r>
          </w:p>
        </w:tc>
      </w:tr>
    </w:tbl>
    <w:p>
      <w:pPr>
        <w:pStyle w:val="Heading3"/>
      </w:pPr>
      <w:r>
        <w:t xml:space="preserve">4.15 Management dashboard (OBJ-8, OBJ-2)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423"/>
        <w:gridCol w:w="4066"/>
        <w:gridCol w:w="1027"/>
        <w:gridCol w:w="948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4066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BR-058</w:t>
            </w:r>
          </w:p>
        </w:tc>
        <w:tc>
          <w:tcPr>
            <w:tcW w:w="1423" w:type="dxa"/>
          </w:tcPr>
          <w:p>
            <w:pPr/>
            <w:r>
              <w:t xml:space="preserve">Today's operations</w:t>
            </w:r>
          </w:p>
        </w:tc>
        <w:tc>
          <w:tcPr>
            <w:tcW w:w="4066" w:type="dxa"/>
          </w:tcPr>
          <w:p>
            <w:pPr/>
            <w:r>
              <w:t xml:space="preserve">The business needs management to see the day's deliveries, container arrivals, customs pending, EDO pending, warehouse deliveries and trucks required.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§10; SRC-2 S14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BR-059</w:t>
            </w:r>
          </w:p>
        </w:tc>
        <w:tc>
          <w:tcPr>
            <w:tcW w:w="1423" w:type="dxa"/>
          </w:tcPr>
          <w:p>
            <w:pPr/>
            <w:r>
              <w:t xml:space="preserve">Financial position</w:t>
            </w:r>
          </w:p>
        </w:tc>
        <w:tc>
          <w:tcPr>
            <w:tcW w:w="4066" w:type="dxa"/>
          </w:tcPr>
          <w:p>
            <w:pPr/>
            <w:r>
              <w:t xml:space="preserve">The business needs management to see today's and month-to-date revenue, customer receivables, supplier payables and job profitability.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§10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BR-060</w:t>
            </w:r>
          </w:p>
        </w:tc>
        <w:tc>
          <w:tcPr>
            <w:tcW w:w="1423" w:type="dxa"/>
          </w:tcPr>
          <w:p>
            <w:pPr/>
            <w:r>
              <w:t xml:space="preserve">Operational backlog</w:t>
            </w:r>
          </w:p>
        </w:tc>
        <w:tc>
          <w:tcPr>
            <w:tcW w:w="4066" w:type="dxa"/>
          </w:tcPr>
          <w:p>
            <w:pPr/>
            <w:r>
              <w:t xml:space="preserve">The business needs management to see what is pending: containers, cargo in the warehouse, long-stay cargo, customs, EDO, deliveries, follow-ups and billing.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948" w:type="dxa"/>
          </w:tcPr>
          <w:p>
            <w:pPr/>
            <w:r>
              <w:t xml:space="preserve">SRC-1 §10; SRC-2 S14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3"/>
      </w:pPr>
      <w:r>
        <w:t xml:space="preserve">4.16 Alerts and reminders (OBJ-1, OBJ-8)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1431"/>
        <w:gridCol w:w="3563"/>
        <w:gridCol w:w="1027"/>
        <w:gridCol w:w="1443"/>
        <w:gridCol w:w="909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563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443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BR-061</w:t>
            </w:r>
          </w:p>
        </w:tc>
        <w:tc>
          <w:tcPr>
            <w:tcW w:w="1431" w:type="dxa"/>
          </w:tcPr>
          <w:p>
            <w:pPr/>
            <w:r>
              <w:t xml:space="preserve">Free-time expiry warning</w:t>
            </w:r>
          </w:p>
        </w:tc>
        <w:tc>
          <w:tcPr>
            <w:tcW w:w="3563" w:type="dxa"/>
          </w:tcPr>
          <w:p>
            <w:pPr/>
            <w:r>
              <w:t xml:space="preserve">The business needs to be warned before a container's free time expires.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SRC-1 §11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BR-062</w:t>
            </w:r>
          </w:p>
        </w:tc>
        <w:tc>
          <w:tcPr>
            <w:tcW w:w="1431" w:type="dxa"/>
          </w:tcPr>
          <w:p>
            <w:pPr/>
            <w:r>
              <w:t xml:space="preserve">EDO not released</w:t>
            </w:r>
          </w:p>
        </w:tc>
        <w:tc>
          <w:tcPr>
            <w:tcW w:w="3563" w:type="dxa"/>
          </w:tcPr>
          <w:p>
            <w:pPr/>
            <w:r>
              <w:t xml:space="preserve">The business needs to be warned when a job's EDO has not been released.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443" w:type="dxa"/>
          </w:tcPr>
          <w:p>
            <w:pPr/>
            <w:r>
              <w:t xml:space="preserve">SRC-1 §11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BR-063</w:t>
            </w:r>
          </w:p>
        </w:tc>
        <w:tc>
          <w:tcPr>
            <w:tcW w:w="1431" w:type="dxa"/>
          </w:tcPr>
          <w:p>
            <w:pPr/>
            <w:r>
              <w:t xml:space="preserve">Overdue customer payments</w:t>
            </w:r>
          </w:p>
        </w:tc>
        <w:tc>
          <w:tcPr>
            <w:tcW w:w="3563" w:type="dxa"/>
          </w:tcPr>
          <w:p>
            <w:pPr/>
            <w:r>
              <w:t xml:space="preserve">The business needs to be warned when a customer payment is overdue (example: 14 days).</w:t>
            </w:r>
          </w:p>
        </w:tc>
        <w:tc>
          <w:tcPr>
            <w:tcW w:w="1027" w:type="dxa"/>
          </w:tcPr>
          <w:p>
            <w:pPr/>
            <w:r>
              <w:t xml:space="preserve">Must</w:t>
            </w:r>
          </w:p>
        </w:tc>
        <w:tc>
          <w:tcPr>
            <w:tcW w:w="1443" w:type="dxa"/>
          </w:tcPr>
          <w:p>
            <w:pPr/>
            <w:r>
              <w:t xml:space="preserve">SRC-1 §11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BR-064</w:t>
            </w:r>
          </w:p>
        </w:tc>
        <w:tc>
          <w:tcPr>
            <w:tcW w:w="1431" w:type="dxa"/>
          </w:tcPr>
          <w:p>
            <w:pPr/>
            <w:r>
              <w:t xml:space="preserve">Long-stay cargo</w:t>
            </w:r>
          </w:p>
        </w:tc>
        <w:tc>
          <w:tcPr>
            <w:tcW w:w="3563" w:type="dxa"/>
          </w:tcPr>
          <w:p>
            <w:pPr/>
            <w:r>
              <w:t xml:space="preserve">The business needs to be warned when warehouse cargo exceeds its storage threshold (example: 30 days).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443" w:type="dxa"/>
          </w:tcPr>
          <w:p>
            <w:pPr/>
            <w:r>
              <w:t xml:space="preserve">SRC-1 §11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BR-065</w:t>
            </w:r>
          </w:p>
        </w:tc>
        <w:tc>
          <w:tcPr>
            <w:tcW w:w="1431" w:type="dxa"/>
          </w:tcPr>
          <w:p>
            <w:pPr/>
            <w:r>
              <w:t xml:space="preserve">Vehicle compliance</w:t>
            </w:r>
          </w:p>
        </w:tc>
        <w:tc>
          <w:tcPr>
            <w:tcW w:w="3563" w:type="dxa"/>
          </w:tcPr>
          <w:p>
            <w:pPr/>
            <w:r>
              <w:t xml:space="preserve">The business needs to be reminded when a truck's road tax or insurance is due.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443" w:type="dxa"/>
          </w:tcPr>
          <w:p>
            <w:pPr/>
            <w:r>
              <w:t xml:space="preserve">SRC-1 §11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  <w:tr>
        <w:tc>
          <w:tcPr>
            <w:tcW w:w="987" w:type="dxa"/>
          </w:tcPr>
          <w:p>
            <w:pPr/>
            <w:r>
              <w:t xml:space="preserve">BR-066</w:t>
            </w:r>
          </w:p>
        </w:tc>
        <w:tc>
          <w:tcPr>
            <w:tcW w:w="1431" w:type="dxa"/>
          </w:tcPr>
          <w:p>
            <w:pPr/>
            <w:r>
              <w:t xml:space="preserve">Missing documents</w:t>
            </w:r>
          </w:p>
        </w:tc>
        <w:tc>
          <w:tcPr>
            <w:tcW w:w="3563" w:type="dxa"/>
          </w:tcPr>
          <w:p>
            <w:pPr/>
            <w:r>
              <w:t xml:space="preserve">The business needs to be warned when a shipment's required documents are missing.</w:t>
            </w:r>
          </w:p>
        </w:tc>
        <w:tc>
          <w:tcPr>
            <w:tcW w:w="1027" w:type="dxa"/>
          </w:tcPr>
          <w:p>
            <w:pPr/>
            <w:r>
              <w:t xml:space="preserve">Should</w:t>
            </w:r>
          </w:p>
        </w:tc>
        <w:tc>
          <w:tcPr>
            <w:tcW w:w="1443" w:type="dxa"/>
          </w:tcPr>
          <w:p>
            <w:pPr/>
            <w:r>
              <w:t xml:space="preserve">SRC-1 §11</w:t>
            </w:r>
          </w:p>
        </w:tc>
        <w:tc>
          <w:tcPr>
            <w:tcW w:w="909" w:type="dxa"/>
          </w:tcPr>
          <w:p>
            <w:pPr/>
            <w:r>
              <w:t xml:space="preserve">Draft</w:t>
            </w:r>
          </w:p>
        </w:tc>
      </w:tr>
    </w:tbl>
    <w:p>
      <w:pPr>
        <w:pStyle w:val="Heading2"/>
      </w:pPr>
      <w:r>
        <w:t xml:space="preserve">5. Risks &amp; Dependencies</w:t>
      </w:r>
    </w:p>
    <w:p>
      <w:pPr/>
      <w:r>
        <w:t xml:space="preserve">The largest risks are the breadth of a single combined scope and an AI capability whose scope is not yet defined. The most critical dependencies are e-invoice access and the client's sample documents and master data.</w:t>
      </w:r>
    </w:p>
    <w:p>
      <w:pPr>
        <w:pStyle w:val="Heading3"/>
      </w:pPr>
      <w:r>
        <w:t xml:space="preserve">5.1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974"/>
        <w:gridCol w:w="1384"/>
        <w:gridCol w:w="1081"/>
        <w:gridCol w:w="320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974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Probability</w:t>
            </w:r>
          </w:p>
        </w:tc>
        <w:tc>
          <w:tcPr>
            <w:tcW w:w="1081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201" w:type="dxa"/>
            <w:shd w:val="clear" w:color="auto" w:fill="F2F2F2"/>
          </w:tcPr>
          <w:p>
            <w:pPr/>
            <w:r>
              <w:t xml:space="preserve">Mitigation / Owner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R-01</w:t>
            </w:r>
          </w:p>
        </w:tc>
        <w:tc>
          <w:tcPr>
            <w:tcW w:w="2974" w:type="dxa"/>
          </w:tcPr>
          <w:p>
            <w:pPr/>
            <w:r>
              <w:t xml:space="preserve">Delivering all 16 capabilities as one scope lengthens time to first use and raises cost.</w:t>
            </w:r>
          </w:p>
        </w:tc>
        <w:tc>
          <w:tcPr>
            <w:tcW w:w="1384" w:type="dxa"/>
          </w:tcPr>
          <w:p>
            <w:pPr/>
            <w:r>
              <w:t xml:space="preserve">High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201" w:type="dxa"/>
          </w:tcPr>
          <w:p>
            <w:pPr/>
            <w:r>
              <w:t xml:space="preserve">Agree a release sequence within the single scope. Finance core and job costing go first, because every module feeds them. Owner: Pirai with SK management.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R-02</w:t>
            </w:r>
          </w:p>
        </w:tc>
        <w:tc>
          <w:tcPr>
            <w:tcW w:w="2974" w:type="dxa"/>
          </w:tcPr>
          <w:p>
            <w:pPr/>
            <w:r>
              <w:t xml:space="preserve">AI job capture accuracy varies with document quality and layout, which leads to wrong job data.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201" w:type="dxa"/>
          </w:tcPr>
          <w:p>
            <w:pPr/>
            <w:r>
              <w:t xml:space="preserve">Add a staff review step before a captured job is confirmed. Test against the client's real documents. Owner: Pirai.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R-03</w:t>
            </w:r>
          </w:p>
        </w:tc>
        <w:tc>
          <w:tcPr>
            <w:tcW w:w="2974" w:type="dxa"/>
          </w:tcPr>
          <w:p>
            <w:pPr/>
            <w:r>
              <w:t xml:space="preserve">Terms that are not yet defined (DSO, SSR, which K-forms are actually used) cause rework in customs requirements.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201" w:type="dxa"/>
          </w:tcPr>
          <w:p>
            <w:pPr/>
            <w:r>
              <w:t xml:space="preserve">Hold a clarification session with the customs team before the FSD. Owner: Pirai BA.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R-04</w:t>
            </w:r>
          </w:p>
        </w:tc>
        <w:tc>
          <w:tcPr>
            <w:tcW w:w="2974" w:type="dxa"/>
          </w:tcPr>
          <w:p>
            <w:pPr/>
            <w:r>
              <w:t xml:space="preserve">E-invoice rules or deadlines change during delivery.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201" w:type="dxa"/>
          </w:tcPr>
          <w:p>
            <w:pPr/>
            <w:r>
              <w:t xml:space="preserve">Track LHDN guidance. Keep e-invoice rules configurable. Owner: Pirai with SK Finance.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R-05</w:t>
            </w:r>
          </w:p>
        </w:tc>
        <w:tc>
          <w:tcPr>
            <w:tcW w:w="2974" w:type="dxa"/>
          </w:tcPr>
          <w:p>
            <w:pPr/>
            <w:r>
              <w:t xml:space="preserve">Poor-quality migrated data (customers, suppliers, open jobs, opening balances) corrupts receivables and financial statements.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  <w:tc>
          <w:tcPr>
            <w:tcW w:w="1081" w:type="dxa"/>
          </w:tcPr>
          <w:p>
            <w:pPr/>
            <w:r>
              <w:t xml:space="preserve">High</w:t>
            </w:r>
          </w:p>
        </w:tc>
        <w:tc>
          <w:tcPr>
            <w:tcW w:w="3201" w:type="dxa"/>
          </w:tcPr>
          <w:p>
            <w:pPr/>
            <w:r>
              <w:t xml:space="preserve">Cleanse data and reconcile it trial-balance-to-trial-balance before go-live. Owner: SK Finance with Pirai.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R-06</w:t>
            </w:r>
          </w:p>
        </w:tc>
        <w:tc>
          <w:tcPr>
            <w:tcW w:w="2974" w:type="dxa"/>
          </w:tcPr>
          <w:p>
            <w:pPr/>
            <w:r>
              <w:t xml:space="preserve">Drivers do not use the mobile app consistently, which leaves trips without proof of delivery and costs unbilled.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201" w:type="dxa"/>
          </w:tcPr>
          <w:p>
            <w:pPr/>
            <w:r>
              <w:t xml:space="preserve">Train drivers. Make proof of delivery a step required to close a trip. Owner: SK haulage lead.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R-07</w:t>
            </w:r>
          </w:p>
        </w:tc>
        <w:tc>
          <w:tcPr>
            <w:tcW w:w="2974" w:type="dxa"/>
          </w:tcPr>
          <w:p>
            <w:pPr/>
            <w:r>
              <w:t xml:space="preserve">Third-party port and shipping-line tracking data is unavailable or costly.</w:t>
            </w:r>
          </w:p>
        </w:tc>
        <w:tc>
          <w:tcPr>
            <w:tcW w:w="1384" w:type="dxa"/>
          </w:tcPr>
          <w:p>
            <w:pPr/>
            <w:r>
              <w:t xml:space="preserve">High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201" w:type="dxa"/>
          </w:tcPr>
          <w:p>
            <w:pPr/>
            <w:r>
              <w:t xml:space="preserve">Confirm data sources and fees before committing BR-057. Owner: Pirai.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R-08</w:t>
            </w:r>
          </w:p>
        </w:tc>
        <w:tc>
          <w:tcPr>
            <w:tcW w:w="2974" w:type="dxa"/>
          </w:tcPr>
          <w:p>
            <w:pPr/>
            <w:r>
              <w:t xml:space="preserve">Unknown user, branch, volume and currency needs lead to wrong sizing.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  <w:tc>
          <w:tcPr>
            <w:tcW w:w="1081" w:type="dxa"/>
          </w:tcPr>
          <w:p>
            <w:pPr/>
            <w:r>
              <w:t xml:space="preserve">Medium</w:t>
            </w:r>
          </w:p>
        </w:tc>
        <w:tc>
          <w:tcPr>
            <w:tcW w:w="3201" w:type="dxa"/>
          </w:tcPr>
          <w:p>
            <w:pPr/>
            <w:r>
              <w:t xml:space="preserve">Capture these in the clarification round. Owner: Pirai BA.</w:t>
            </w:r>
          </w:p>
        </w:tc>
      </w:tr>
    </w:tbl>
    <w:p>
      <w:pPr>
        <w:pStyle w:val="Heading3"/>
      </w:pPr>
      <w:r>
        <w:t xml:space="preserve">5.2 Dependencies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066"/>
        <w:gridCol w:w="1305"/>
        <w:gridCol w:w="2713"/>
        <w:gridCol w:w="155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066" w:type="dxa"/>
            <w:shd w:val="clear" w:color="auto" w:fill="F2F2F2"/>
          </w:tcPr>
          <w:p>
            <w:pPr/>
            <w:r>
              <w:t xml:space="preserve">Dependency</w:t>
            </w:r>
          </w:p>
        </w:tc>
        <w:tc>
          <w:tcPr>
            <w:tcW w:w="1305" w:type="dxa"/>
            <w:shd w:val="clear" w:color="auto" w:fill="F2F2F2"/>
          </w:tcPr>
          <w:p>
            <w:pPr/>
            <w:r>
              <w:t xml:space="preserve">Criticality</w:t>
            </w:r>
          </w:p>
        </w:tc>
        <w:tc>
          <w:tcPr>
            <w:tcW w:w="2713" w:type="dxa"/>
            <w:shd w:val="clear" w:color="auto" w:fill="F2F2F2"/>
          </w:tcPr>
          <w:p>
            <w:pPr/>
            <w:r>
              <w:t xml:space="preserve">Impact if not met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D-01</w:t>
            </w:r>
          </w:p>
        </w:tc>
        <w:tc>
          <w:tcPr>
            <w:tcW w:w="3066" w:type="dxa"/>
          </w:tcPr>
          <w:p>
            <w:pPr/>
            <w:r>
              <w:t xml:space="preserve">Access to LHDN MyInvois, or the client's chosen e-invoice middleware, and its credentials</w:t>
            </w:r>
          </w:p>
        </w:tc>
        <w:tc>
          <w:tcPr>
            <w:tcW w:w="1305" w:type="dxa"/>
          </w:tcPr>
          <w:p>
            <w:pPr/>
            <w:r>
              <w:t xml:space="preserve">High</w:t>
            </w:r>
          </w:p>
        </w:tc>
        <w:tc>
          <w:tcPr>
            <w:tcW w:w="2713" w:type="dxa"/>
          </w:tcPr>
          <w:p>
            <w:pPr/>
            <w:r>
              <w:t xml:space="preserve">Invoices cannot be submitted as e-invoices (BR-039).</w:t>
            </w:r>
          </w:p>
        </w:tc>
        <w:tc>
          <w:tcPr>
            <w:tcW w:w="1556" w:type="dxa"/>
          </w:tcPr>
          <w:p>
            <w:pPr/>
            <w:r>
              <w:t xml:space="preserve">SK Finance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D-02</w:t>
            </w:r>
          </w:p>
        </w:tc>
        <w:tc>
          <w:tcPr>
            <w:tcW w:w="3066" w:type="dxa"/>
          </w:tcPr>
          <w:p>
            <w:pPr/>
            <w:r>
              <w:t xml:space="preserve">Confirmation of the customs lodgement channel, and whether the system must connect to it</w:t>
            </w:r>
          </w:p>
        </w:tc>
        <w:tc>
          <w:tcPr>
            <w:tcW w:w="1305" w:type="dxa"/>
          </w:tcPr>
          <w:p>
            <w:pPr/>
            <w:r>
              <w:t xml:space="preserve">High</w:t>
            </w:r>
          </w:p>
        </w:tc>
        <w:tc>
          <w:tcPr>
            <w:tcW w:w="2713" w:type="dxa"/>
          </w:tcPr>
          <w:p>
            <w:pPr/>
            <w:r>
              <w:t xml:space="preserve">Customs scope and effort cannot be fixed (BR-013, BR-015).</w:t>
            </w:r>
          </w:p>
        </w:tc>
        <w:tc>
          <w:tcPr>
            <w:tcW w:w="1556" w:type="dxa"/>
          </w:tcPr>
          <w:p>
            <w:pPr/>
            <w:r>
              <w:t xml:space="preserve">SK Customs team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D-03</w:t>
            </w:r>
          </w:p>
        </w:tc>
        <w:tc>
          <w:tcPr>
            <w:tcW w:w="3066" w:type="dxa"/>
          </w:tcPr>
          <w:p>
            <w:pPr/>
            <w:r>
              <w:t xml:space="preserve">Sample shipment documents (BL, invoice, packing list, K1, EDO) and emails</w:t>
            </w:r>
          </w:p>
        </w:tc>
        <w:tc>
          <w:tcPr>
            <w:tcW w:w="1305" w:type="dxa"/>
          </w:tcPr>
          <w:p>
            <w:pPr/>
            <w:r>
              <w:t xml:space="preserve">High</w:t>
            </w:r>
          </w:p>
        </w:tc>
        <w:tc>
          <w:tcPr>
            <w:tcW w:w="2713" w:type="dxa"/>
          </w:tcPr>
          <w:p>
            <w:pPr/>
            <w:r>
              <w:t xml:space="preserve">AI job capture cannot be scoped or tested (BR-006).</w:t>
            </w:r>
          </w:p>
        </w:tc>
        <w:tc>
          <w:tcPr>
            <w:tcW w:w="1556" w:type="dxa"/>
          </w:tcPr>
          <w:p>
            <w:pPr/>
            <w:r>
              <w:t xml:space="preserve">SK Customer Service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D-04</w:t>
            </w:r>
          </w:p>
        </w:tc>
        <w:tc>
          <w:tcPr>
            <w:tcW w:w="3066" w:type="dxa"/>
          </w:tcPr>
          <w:p>
            <w:pPr/>
            <w:r>
              <w:t xml:space="preserve">Master data and opening balances from current records</w:t>
            </w:r>
          </w:p>
        </w:tc>
        <w:tc>
          <w:tcPr>
            <w:tcW w:w="1305" w:type="dxa"/>
          </w:tcPr>
          <w:p>
            <w:pPr/>
            <w:r>
              <w:t xml:space="preserve">High</w:t>
            </w:r>
          </w:p>
        </w:tc>
        <w:tc>
          <w:tcPr>
            <w:tcW w:w="2713" w:type="dxa"/>
          </w:tcPr>
          <w:p>
            <w:pPr/>
            <w:r>
              <w:t xml:space="preserve">Go-live is delayed and opening financial statements are wrong (BR-049).</w:t>
            </w:r>
          </w:p>
        </w:tc>
        <w:tc>
          <w:tcPr>
            <w:tcW w:w="1556" w:type="dxa"/>
          </w:tcPr>
          <w:p>
            <w:pPr/>
            <w:r>
              <w:t xml:space="preserve">SK Finance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D-05</w:t>
            </w:r>
          </w:p>
        </w:tc>
        <w:tc>
          <w:tcPr>
            <w:tcW w:w="3066" w:type="dxa"/>
          </w:tcPr>
          <w:p>
            <w:pPr/>
            <w:r>
              <w:t xml:space="preserve">Availability of client subject-matter experts for clarification and review</w:t>
            </w:r>
          </w:p>
        </w:tc>
        <w:tc>
          <w:tcPr>
            <w:tcW w:w="1305" w:type="dxa"/>
          </w:tcPr>
          <w:p>
            <w:pPr/>
            <w:r>
              <w:t xml:space="preserve">High</w:t>
            </w:r>
          </w:p>
        </w:tc>
        <w:tc>
          <w:tcPr>
            <w:tcW w:w="2713" w:type="dxa"/>
          </w:tcPr>
          <w:p>
            <w:pPr/>
            <w:r>
              <w:t xml:space="preserve">Requirements stay in Pending Clarification and sign-off slips.</w:t>
            </w:r>
          </w:p>
        </w:tc>
        <w:tc>
          <w:tcPr>
            <w:tcW w:w="1556" w:type="dxa"/>
          </w:tcPr>
          <w:p>
            <w:pPr/>
            <w:r>
              <w:t xml:space="preserve">SK management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D-06</w:t>
            </w:r>
          </w:p>
        </w:tc>
        <w:tc>
          <w:tcPr>
            <w:tcW w:w="3066" w:type="dxa"/>
          </w:tcPr>
          <w:p>
            <w:pPr/>
            <w:r>
              <w:t xml:space="preserve">A GPS or telematics provider, or existing trackers</w:t>
            </w:r>
          </w:p>
        </w:tc>
        <w:tc>
          <w:tcPr>
            <w:tcW w:w="1305" w:type="dxa"/>
          </w:tcPr>
          <w:p>
            <w:pPr/>
            <w:r>
              <w:t xml:space="preserve">Medium</w:t>
            </w:r>
          </w:p>
        </w:tc>
        <w:tc>
          <w:tcPr>
            <w:tcW w:w="2713" w:type="dxa"/>
          </w:tcPr>
          <w:p>
            <w:pPr/>
            <w:r>
              <w:t xml:space="preserve">Truck location cannot be shown (BR-020).</w:t>
            </w:r>
          </w:p>
        </w:tc>
        <w:tc>
          <w:tcPr>
            <w:tcW w:w="1556" w:type="dxa"/>
          </w:tcPr>
          <w:p>
            <w:pPr/>
            <w:r>
              <w:t xml:space="preserve">SK haulage lead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D-07</w:t>
            </w:r>
          </w:p>
        </w:tc>
        <w:tc>
          <w:tcPr>
            <w:tcW w:w="3066" w:type="dxa"/>
          </w:tcPr>
          <w:p>
            <w:pPr/>
            <w:r>
              <w:t xml:space="preserve">Port and shipping-line tracking data sources</w:t>
            </w:r>
          </w:p>
        </w:tc>
        <w:tc>
          <w:tcPr>
            <w:tcW w:w="1305" w:type="dxa"/>
          </w:tcPr>
          <w:p>
            <w:pPr/>
            <w:r>
              <w:t xml:space="preserve">Medium</w:t>
            </w:r>
          </w:p>
        </w:tc>
        <w:tc>
          <w:tcPr>
            <w:tcW w:w="2713" w:type="dxa"/>
          </w:tcPr>
          <w:p>
            <w:pPr/>
            <w:r>
              <w:t xml:space="preserve">Port and container tracking cannot be delivered (BR-057).</w:t>
            </w:r>
          </w:p>
        </w:tc>
        <w:tc>
          <w:tcPr>
            <w:tcW w:w="1556" w:type="dxa"/>
          </w:tcPr>
          <w:p>
            <w:pPr/>
            <w:r>
              <w:t xml:space="preserve">Pirai with SK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D-08</w:t>
            </w:r>
          </w:p>
        </w:tc>
        <w:tc>
          <w:tcPr>
            <w:tcW w:w="3066" w:type="dxa"/>
          </w:tcPr>
          <w:p>
            <w:pPr/>
            <w:r>
              <w:t xml:space="preserve">Bank statement formats for each bank account</w:t>
            </w:r>
          </w:p>
        </w:tc>
        <w:tc>
          <w:tcPr>
            <w:tcW w:w="1305" w:type="dxa"/>
          </w:tcPr>
          <w:p>
            <w:pPr/>
            <w:r>
              <w:t xml:space="preserve">Medium</w:t>
            </w:r>
          </w:p>
        </w:tc>
        <w:tc>
          <w:tcPr>
            <w:tcW w:w="2713" w:type="dxa"/>
          </w:tcPr>
          <w:p>
            <w:pPr/>
            <w:r>
              <w:t xml:space="preserve">Bank reconciliation stays manual (BR-048).</w:t>
            </w:r>
          </w:p>
        </w:tc>
        <w:tc>
          <w:tcPr>
            <w:tcW w:w="1556" w:type="dxa"/>
          </w:tcPr>
          <w:p>
            <w:pPr/>
            <w:r>
              <w:t xml:space="preserve">SK Finance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D-09</w:t>
            </w:r>
          </w:p>
        </w:tc>
        <w:tc>
          <w:tcPr>
            <w:tcW w:w="3066" w:type="dxa"/>
          </w:tcPr>
          <w:p>
            <w:pPr/>
            <w:r>
              <w:t xml:space="preserve">A business email account for sending invoices</w:t>
            </w:r>
          </w:p>
        </w:tc>
        <w:tc>
          <w:tcPr>
            <w:tcW w:w="1305" w:type="dxa"/>
          </w:tcPr>
          <w:p>
            <w:pPr/>
            <w:r>
              <w:t xml:space="preserve">Low</w:t>
            </w:r>
          </w:p>
        </w:tc>
        <w:tc>
          <w:tcPr>
            <w:tcW w:w="2713" w:type="dxa"/>
          </w:tcPr>
          <w:p>
            <w:pPr/>
            <w:r>
              <w:t xml:space="preserve">Invoices cannot be emailed from the system (BR-040).</w:t>
            </w:r>
          </w:p>
        </w:tc>
        <w:tc>
          <w:tcPr>
            <w:tcW w:w="1556" w:type="dxa"/>
          </w:tcPr>
          <w:p>
            <w:pPr/>
            <w:r>
              <w:t xml:space="preserve">SK IT</w:t>
            </w:r>
          </w:p>
        </w:tc>
      </w:tr>
    </w:tbl>
    <w:p>
      <w:pPr>
        <w:pStyle w:val="Heading2"/>
      </w:pPr>
      <w:r>
        <w:t xml:space="preserve">6. Approval &amp; Sign-off</w:t>
      </w:r>
    </w:p>
    <w:p>
      <w:pPr/>
      <w:r>
        <w:t xml:space="preserve">This draft needs approval from the roles below, once the Pending Clarification items are resolved.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041"/>
        <w:gridCol w:w="1026"/>
        <w:gridCol w:w="1407"/>
        <w:gridCol w:w="884"/>
      </w:tblGrid>
      <w:tr>
        <w:trPr>
          <w:tblHeader/>
        </w:trPr>
        <w:tc>
          <w:tcPr>
            <w:tcW w:w="6041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026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1407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884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6041" w:type="dxa"/>
          </w:tcPr>
          <w:p>
            <w:pPr/>
            <w:r>
              <w:t xml:space="preserve">SK Transworld management (Sponsor)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  <w:tr>
        <w:tc>
          <w:tcPr>
            <w:tcW w:w="6041" w:type="dxa"/>
          </w:tcPr>
          <w:p>
            <w:pPr/>
            <w:r>
              <w:t xml:space="preserve">SK Transworld Finance and Accounts lead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  <w:tr>
        <w:tc>
          <w:tcPr>
            <w:tcW w:w="6041" w:type="dxa"/>
          </w:tcPr>
          <w:p>
            <w:pPr/>
            <w:r>
              <w:t xml:space="preserve">SK Transworld Customer Service lead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  <w:tr>
        <w:tc>
          <w:tcPr>
            <w:tcW w:w="6041" w:type="dxa"/>
          </w:tcPr>
          <w:p>
            <w:pPr/>
            <w:r>
              <w:t xml:space="preserve">SK Transworld Forwarding and Customs lead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  <w:tr>
        <w:tc>
          <w:tcPr>
            <w:tcW w:w="6041" w:type="dxa"/>
          </w:tcPr>
          <w:p>
            <w:pPr/>
            <w:r>
              <w:t xml:space="preserve">SK Transworld Haulage lead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  <w:tr>
        <w:tc>
          <w:tcPr>
            <w:tcW w:w="6041" w:type="dxa"/>
          </w:tcPr>
          <w:p>
            <w:pPr/>
            <w:r>
              <w:t xml:space="preserve">SK Transworld Warehouse lead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  <w:tr>
        <w:tc>
          <w:tcPr>
            <w:tcW w:w="6041" w:type="dxa"/>
          </w:tcPr>
          <w:p>
            <w:pPr/>
            <w:r>
              <w:t xml:space="preserve">Pirai Infotech Business Analyst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  <w:tr>
        <w:tc>
          <w:tcPr>
            <w:tcW w:w="6041" w:type="dxa"/>
          </w:tcPr>
          <w:p>
            <w:pPr/>
            <w:r>
              <w:t xml:space="preserve">Pirai Infotech Project Manager</w:t>
            </w:r>
          </w:p>
        </w:tc>
        <w:tc>
          <w:tcPr>
            <w:tcW w:w="1026" w:type="dxa"/>
          </w:tcPr>
          <w:p>
            <w:pPr/>
          </w:p>
        </w:tc>
        <w:tc>
          <w:tcPr>
            <w:tcW w:w="1407" w:type="dxa"/>
          </w:tcPr>
          <w:p>
            <w:pPr/>
          </w:p>
        </w:tc>
        <w:tc>
          <w:tcPr>
            <w:tcW w:w="884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 Transworld Logistics — Combined Logistics &amp; Accounting System BRD</dc:title>
  <dc:description>Claude Docs node/6bc0a7b1-e0f7@9 docx-w7</dc:description>
  <cp:revision>9</cp:revision>
</cp:coreProperties>
</file>