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F5A4" w14:textId="21733FBD" w:rsidR="00FA5828" w:rsidRDefault="00FA5828" w:rsidP="00FA5828">
      <w:pPr>
        <w:rPr>
          <w:b/>
          <w:bCs/>
          <w:sz w:val="32"/>
          <w:szCs w:val="32"/>
        </w:rPr>
      </w:pPr>
      <w:r w:rsidRPr="00FA5828">
        <w:rPr>
          <w:b/>
          <w:bCs/>
          <w:sz w:val="32"/>
          <w:szCs w:val="32"/>
        </w:rPr>
        <w:t>Medi</w:t>
      </w:r>
      <w:r w:rsidR="0009454D">
        <w:rPr>
          <w:b/>
          <w:bCs/>
          <w:sz w:val="32"/>
          <w:szCs w:val="32"/>
        </w:rPr>
        <w:t>Sync</w:t>
      </w:r>
      <w:r w:rsidRPr="00FA5828">
        <w:rPr>
          <w:b/>
          <w:bCs/>
          <w:sz w:val="32"/>
          <w:szCs w:val="32"/>
        </w:rPr>
        <w:t xml:space="preserve"> Project Overview</w:t>
      </w:r>
    </w:p>
    <w:p w14:paraId="0698CFC6" w14:textId="77777777" w:rsidR="00FA5828" w:rsidRPr="00FA5828" w:rsidRDefault="00FA5828" w:rsidP="00FA5828">
      <w:pPr>
        <w:rPr>
          <w:b/>
          <w:bCs/>
          <w:sz w:val="32"/>
          <w:szCs w:val="32"/>
        </w:rPr>
      </w:pPr>
    </w:p>
    <w:p w14:paraId="46CF960E" w14:textId="65C0AB31" w:rsidR="00FA5828" w:rsidRDefault="00FA5828" w:rsidP="00FA5828">
      <w:r w:rsidRPr="00FA5828">
        <w:t>Medi</w:t>
      </w:r>
      <w:r w:rsidR="0009454D">
        <w:t>Sync</w:t>
      </w:r>
      <w:r w:rsidRPr="00FA5828">
        <w:t xml:space="preserve"> is a cross-platform Android medication-routine organiser designed for adults who take regular medication and for trusted family members or carers who help them stay organised. It will provide reminders, refill tracking, dose-status logging, accessible design, and optional caregiver coordination</w:t>
      </w:r>
      <w:r w:rsidR="0009454D">
        <w:t xml:space="preserve"> </w:t>
      </w:r>
      <w:r w:rsidRPr="00FA5828">
        <w:t>without giving medical advice or telling users to change doses.</w:t>
      </w:r>
    </w:p>
    <w:p w14:paraId="36315162" w14:textId="77777777" w:rsidR="00FA5828" w:rsidRDefault="00FA5828" w:rsidP="00FA5828"/>
    <w:p w14:paraId="283CE5CD" w14:textId="77777777" w:rsidR="00FA5828" w:rsidRPr="00FA5828" w:rsidRDefault="00FA5828" w:rsidP="00FA5828">
      <w:pPr>
        <w:rPr>
          <w:b/>
          <w:bCs/>
        </w:rPr>
      </w:pPr>
      <w:r w:rsidRPr="00FA5828">
        <w:rPr>
          <w:b/>
          <w:bCs/>
        </w:rPr>
        <w:t>Project summary</w:t>
      </w:r>
    </w:p>
    <w:p w14:paraId="6B3A09EA" w14:textId="77777777" w:rsidR="00FA5828" w:rsidRDefault="00FA5828" w:rsidP="00FA5828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505"/>
      </w:tblGrid>
      <w:tr w:rsidR="008624AB" w:rsidRPr="008624AB" w14:paraId="791409B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18CAE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EDB68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624AB" w:rsidRPr="008624AB" w14:paraId="0BAE8A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5584C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App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912AE" w14:textId="007F45BA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Medi</w:t>
            </w:r>
            <w:r w:rsidR="0009454D">
              <w:rPr>
                <w:sz w:val="20"/>
                <w:szCs w:val="20"/>
              </w:rPr>
              <w:t>Sync</w:t>
            </w:r>
          </w:p>
        </w:tc>
      </w:tr>
      <w:tr w:rsidR="008624AB" w:rsidRPr="008624AB" w14:paraId="4B6990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C405D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Target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DF76A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Adults with regular medication routines; older adults; users with multiple medicines; family carers</w:t>
            </w:r>
          </w:p>
        </w:tc>
      </w:tr>
      <w:tr w:rsidR="008624AB" w:rsidRPr="008624AB" w14:paraId="05CD1B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EB812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Primary problem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84A74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Users forget doses, run out of medicines, or struggle to coordinate medication routines with trusted carers</w:t>
            </w:r>
          </w:p>
        </w:tc>
      </w:tr>
      <w:tr w:rsidR="008624AB" w:rsidRPr="008624AB" w14:paraId="463E333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ADBDE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Core solution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19357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Clear reminders, dose logging, refill countdowns, simple history, accessible settings, and permission-controlled caregiver visibility</w:t>
            </w:r>
          </w:p>
        </w:tc>
      </w:tr>
      <w:tr w:rsidR="008624AB" w:rsidRPr="008624AB" w14:paraId="151AA0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FB12D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Main value proposition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CF047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“A simple, accessible way to remember medicines and coordinate routine support with people you trust.”</w:t>
            </w:r>
          </w:p>
        </w:tc>
      </w:tr>
      <w:tr w:rsidR="008624AB" w:rsidRPr="008624AB" w14:paraId="1E7E3D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E2761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9938D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Freemium: basic reminders free; premium family coordination, unlimited medicine records, document storage, detailed history, and export</w:t>
            </w:r>
          </w:p>
        </w:tc>
      </w:tr>
      <w:tr w:rsidR="008624AB" w:rsidRPr="008624AB" w14:paraId="74F8C30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A1098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Project boundary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B80CB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Organisational support only; not diagnosis, prescribing, medicine-interaction checking, emergency response, or clinical advice</w:t>
            </w:r>
          </w:p>
        </w:tc>
      </w:tr>
    </w:tbl>
    <w:p w14:paraId="6180A88B" w14:textId="77777777" w:rsidR="008624AB" w:rsidRDefault="008624AB" w:rsidP="00FA5828"/>
    <w:p w14:paraId="3E66FE89" w14:textId="16D61C7E" w:rsidR="008624AB" w:rsidRDefault="008624AB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0FD87A" w14:textId="77777777" w:rsidR="008624AB" w:rsidRPr="008624AB" w:rsidRDefault="008624AB" w:rsidP="00FA5828">
      <w:pPr>
        <w:rPr>
          <w:b/>
          <w:bCs/>
          <w:sz w:val="28"/>
          <w:szCs w:val="28"/>
        </w:rPr>
      </w:pPr>
    </w:p>
    <w:p w14:paraId="05FD89B0" w14:textId="3681CD13" w:rsidR="008624AB" w:rsidRPr="008624AB" w:rsidRDefault="008624AB" w:rsidP="00FA5828">
      <w:pPr>
        <w:rPr>
          <w:b/>
          <w:bCs/>
          <w:sz w:val="28"/>
          <w:szCs w:val="28"/>
        </w:rPr>
      </w:pPr>
      <w:r w:rsidRPr="008624AB">
        <w:rPr>
          <w:b/>
          <w:bCs/>
          <w:sz w:val="28"/>
          <w:szCs w:val="28"/>
        </w:rPr>
        <w:t>Competitor comparison</w:t>
      </w:r>
    </w:p>
    <w:p w14:paraId="346E4C63" w14:textId="77777777" w:rsidR="003F213C" w:rsidRDefault="003F213C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845"/>
        <w:gridCol w:w="970"/>
        <w:gridCol w:w="1185"/>
        <w:gridCol w:w="2026"/>
        <w:gridCol w:w="2704"/>
      </w:tblGrid>
      <w:tr w:rsidR="008624AB" w:rsidRPr="008624AB" w14:paraId="1A20C76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1B0CE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Competitor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88875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Play Store rating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7BE21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5D8B9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Downloads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7F7CA" w14:textId="77777777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Pros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9DE44" w14:textId="2453571B" w:rsidR="008624AB" w:rsidRPr="008624AB" w:rsidRDefault="008624AB" w:rsidP="008624AB">
            <w:pPr>
              <w:rPr>
                <w:b/>
                <w:bCs/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Cons / gap for Medi</w:t>
            </w:r>
            <w:r w:rsidR="0009454D">
              <w:rPr>
                <w:b/>
                <w:bCs/>
                <w:sz w:val="20"/>
                <w:szCs w:val="20"/>
              </w:rPr>
              <w:t>Sync</w:t>
            </w:r>
          </w:p>
        </w:tc>
      </w:tr>
      <w:tr w:rsidR="008624AB" w:rsidRPr="008624AB" w14:paraId="188842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E4EB8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Medisafe Pill &amp; Med Reminder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EF1AA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4.5/5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9D44F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About 246K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2B476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5M+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203EE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Major established brand; strong reminder and medication-tracking functionality; large user base validates demand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DC555" w14:textId="43478B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Can be feature-rich and may feel complicated for users who only need routine support. Medi</w:t>
            </w:r>
            <w:r w:rsidR="0009454D">
              <w:rPr>
                <w:sz w:val="20"/>
                <w:szCs w:val="20"/>
              </w:rPr>
              <w:t>sync</w:t>
            </w:r>
            <w:r w:rsidRPr="008624AB">
              <w:rPr>
                <w:sz w:val="20"/>
                <w:szCs w:val="20"/>
              </w:rPr>
              <w:t xml:space="preserve"> can prioritise a minimal interface, simple confirmation actions, accessible design, and user-controlled family support</w:t>
            </w:r>
            <w:r>
              <w:rPr>
                <w:sz w:val="20"/>
                <w:szCs w:val="20"/>
              </w:rPr>
              <w:t>.</w:t>
            </w:r>
          </w:p>
        </w:tc>
      </w:tr>
      <w:tr w:rsidR="008624AB" w:rsidRPr="008624AB" w14:paraId="694C0C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C6211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proofErr w:type="gramStart"/>
            <w:r w:rsidRPr="008624AB">
              <w:rPr>
                <w:b/>
                <w:bCs/>
                <w:sz w:val="20"/>
                <w:szCs w:val="20"/>
              </w:rPr>
              <w:t>MyTherapy</w:t>
            </w:r>
            <w:proofErr w:type="gramEnd"/>
            <w:r w:rsidRPr="008624AB">
              <w:rPr>
                <w:b/>
                <w:bCs/>
                <w:sz w:val="20"/>
                <w:szCs w:val="20"/>
              </w:rPr>
              <w:t>: Medication Reminder &amp; Pill Tracker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B0DB9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4.5/5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A7376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About 240K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C3615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5M+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390A7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Supports medication reminders, refill alerts, tracking, and broader treatment support; strong market acceptance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14C61" w14:textId="4AB6C6B3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Broad health-management scope can add screens and complexity. Medi</w:t>
            </w:r>
            <w:r w:rsidR="0009454D">
              <w:rPr>
                <w:sz w:val="20"/>
                <w:szCs w:val="20"/>
              </w:rPr>
              <w:t>Sync</w:t>
            </w:r>
            <w:r w:rsidRPr="008624AB">
              <w:rPr>
                <w:sz w:val="20"/>
                <w:szCs w:val="20"/>
              </w:rPr>
              <w:t xml:space="preserve"> can focus narrowly on easy daily routines, older-user accessibility, and a clear carer-sharing experience.</w:t>
            </w:r>
          </w:p>
        </w:tc>
      </w:tr>
      <w:tr w:rsidR="008624AB" w:rsidRPr="008624AB" w14:paraId="5717E2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37C46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b/>
                <w:bCs/>
                <w:sz w:val="20"/>
                <w:szCs w:val="20"/>
              </w:rPr>
              <w:t>Pill Reminder and Med Tracker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34992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4.4/5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A2C19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About 2.54K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A8E8E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100K+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B9E66" w14:textId="77777777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Includes reminder and refill-alert functionality; more focused than some large health platforms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88D77" w14:textId="3BCEBE46" w:rsidR="008624AB" w:rsidRPr="008624AB" w:rsidRDefault="008624AB" w:rsidP="008624AB">
            <w:pPr>
              <w:rPr>
                <w:sz w:val="20"/>
                <w:szCs w:val="20"/>
              </w:rPr>
            </w:pPr>
            <w:r w:rsidRPr="008624AB">
              <w:rPr>
                <w:sz w:val="20"/>
                <w:szCs w:val="20"/>
              </w:rPr>
              <w:t>Smaller scale and a less distinctive service proposition. Medi</w:t>
            </w:r>
            <w:r w:rsidR="0009454D">
              <w:rPr>
                <w:sz w:val="20"/>
                <w:szCs w:val="20"/>
              </w:rPr>
              <w:t>Sync</w:t>
            </w:r>
            <w:r w:rsidRPr="008624AB">
              <w:rPr>
                <w:sz w:val="20"/>
                <w:szCs w:val="20"/>
              </w:rPr>
              <w:t xml:space="preserve"> can add family permissions, offline emergency information, accessible design, medication photos, and easy routine history while remaining simple.</w:t>
            </w:r>
          </w:p>
        </w:tc>
      </w:tr>
    </w:tbl>
    <w:p w14:paraId="5550A3D9" w14:textId="77777777" w:rsidR="008624AB" w:rsidRDefault="008624AB"/>
    <w:sectPr w:rsidR="00862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28"/>
    <w:rsid w:val="00020079"/>
    <w:rsid w:val="0009454D"/>
    <w:rsid w:val="003C1D3D"/>
    <w:rsid w:val="003F213C"/>
    <w:rsid w:val="004A0456"/>
    <w:rsid w:val="008624AB"/>
    <w:rsid w:val="00B2040B"/>
    <w:rsid w:val="00C11511"/>
    <w:rsid w:val="00C439C8"/>
    <w:rsid w:val="00FA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3FEA"/>
  <w15:chartTrackingRefBased/>
  <w15:docId w15:val="{103624D5-FAD7-4D0E-AC12-9B823903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0B"/>
    <w:pPr>
      <w:spacing w:after="0" w:line="240" w:lineRule="auto"/>
    </w:pPr>
    <w:rPr>
      <w:rFonts w:ascii="Times New Roman" w:hAnsi="Times New Roman" w:cs="Arial"/>
      <w:color w:val="000000" w:themeColor="text1"/>
      <w:kern w:val="0"/>
      <w:szCs w:val="22"/>
      <w14:ligatures w14:val="none"/>
    </w:rPr>
  </w:style>
  <w:style w:type="paragraph" w:styleId="Heading1">
    <w:name w:val="heading 1"/>
    <w:link w:val="Heading1Char"/>
    <w:autoRedefine/>
    <w:uiPriority w:val="9"/>
    <w:qFormat/>
    <w:rsid w:val="00B2040B"/>
    <w:pPr>
      <w:spacing w:before="400" w:after="200" w:line="240" w:lineRule="auto"/>
      <w:outlineLvl w:val="0"/>
    </w:pPr>
    <w:rPr>
      <w:rFonts w:ascii="Times New Roman" w:hAnsi="Times New Roman" w:cs="Arial"/>
      <w:b/>
      <w:bCs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link w:val="Heading2Char"/>
    <w:autoRedefine/>
    <w:uiPriority w:val="9"/>
    <w:unhideWhenUsed/>
    <w:qFormat/>
    <w:rsid w:val="00B2040B"/>
    <w:pPr>
      <w:spacing w:before="280" w:after="140" w:line="240" w:lineRule="auto"/>
      <w:outlineLvl w:val="1"/>
    </w:pPr>
    <w:rPr>
      <w:rFonts w:ascii="Times New Roman" w:hAnsi="Times New Roman" w:cs="Arial"/>
      <w:b/>
      <w:bCs/>
      <w:color w:val="000000" w:themeColor="text1"/>
      <w:kern w:val="0"/>
      <w:sz w:val="28"/>
      <w:szCs w:val="28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B2040B"/>
    <w:pPr>
      <w:spacing w:after="0" w:line="360" w:lineRule="auto"/>
      <w:outlineLvl w:val="2"/>
    </w:pPr>
    <w:rPr>
      <w:rFonts w:ascii="Times New Roman" w:hAnsi="Times New Roman" w:cs="Arial"/>
      <w:b/>
      <w:color w:val="000000" w:themeColor="tex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40B"/>
    <w:rPr>
      <w:rFonts w:ascii="Times New Roman" w:eastAsia="Arial" w:hAnsi="Times New Roman" w:cs="Arial"/>
      <w:b/>
      <w:bCs/>
      <w:color w:val="000000" w:themeColor="text1"/>
      <w:kern w:val="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040B"/>
    <w:rPr>
      <w:rFonts w:ascii="Times New Roman" w:eastAsia="Arial" w:hAnsi="Times New Roman" w:cs="Arial"/>
      <w:b/>
      <w:bCs/>
      <w:color w:val="000000" w:themeColor="text1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2040B"/>
    <w:rPr>
      <w:rFonts w:ascii="Times New Roman" w:eastAsia="Arial" w:hAnsi="Times New Roman" w:cs="Arial"/>
      <w:b/>
      <w:color w:val="000000" w:themeColor="text1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28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28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28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28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28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28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A582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2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A5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28"/>
    <w:rPr>
      <w:rFonts w:ascii="Times New Roman" w:hAnsi="Times New Roman" w:cs="Arial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A5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28"/>
    <w:rPr>
      <w:rFonts w:ascii="Times New Roman" w:hAnsi="Times New Roman" w:cs="Arial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A58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4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Shrestha</dc:creator>
  <cp:keywords/>
  <dc:description/>
  <cp:lastModifiedBy>Sujan Shrestha</cp:lastModifiedBy>
  <cp:revision>2</cp:revision>
  <dcterms:created xsi:type="dcterms:W3CDTF">2026-09-15T05:20:00Z</dcterms:created>
  <dcterms:modified xsi:type="dcterms:W3CDTF">2026-09-15T05:39:00Z</dcterms:modified>
</cp:coreProperties>
</file>