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both"/>
        <w:rPr>
          <w:rFonts w:ascii="Cambria" w:hAnsi="Cambria" w:cs="Calibri Light" w:cstheme="majorHAnsi"/>
          <w:sz w:val="24"/>
          <w:szCs w:val="22"/>
          <w:lang w:val="en-IN"/>
        </w:rPr>
      </w:pPr>
      <w:r>
        <w:rPr>
          <w:rFonts w:cs="Calibri Light" w:ascii="Cambria" w:hAnsi="Cambria" w:cstheme="majorHAnsi"/>
          <w:b/>
          <w:bCs/>
          <w:sz w:val="24"/>
          <w:szCs w:val="22"/>
          <w:lang w:val="en-IN"/>
        </w:rPr>
        <w:t xml:space="preserve">Class: </w:t>
      </w:r>
      <w:r>
        <w:rPr>
          <w:rFonts w:cs="Calibri Light" w:ascii="Cambria" w:hAnsi="Cambria" w:cstheme="majorHAnsi"/>
          <w:sz w:val="24"/>
          <w:szCs w:val="22"/>
          <w:lang w:val="en-IN"/>
        </w:rPr>
        <w:t>Final Year (Computer Science and Engineering)</w:t>
      </w:r>
    </w:p>
    <w:p>
      <w:pPr>
        <w:pStyle w:val="Normal"/>
        <w:spacing w:lineRule="auto" w:line="240"/>
        <w:jc w:val="both"/>
        <w:rPr>
          <w:rFonts w:ascii="Cambria" w:hAnsi="Cambria" w:cs="Calibri Light" w:cstheme="majorHAnsi"/>
          <w:sz w:val="24"/>
          <w:szCs w:val="22"/>
          <w:lang w:val="en-IN"/>
        </w:rPr>
      </w:pPr>
      <w:r>
        <w:rPr>
          <w:rFonts w:cs="Calibri Light" w:ascii="Cambria" w:hAnsi="Cambria" w:cstheme="majorHAnsi"/>
          <w:b/>
          <w:bCs/>
          <w:sz w:val="24"/>
          <w:szCs w:val="22"/>
          <w:lang w:val="en-IN"/>
        </w:rPr>
        <w:t>Year:</w:t>
      </w:r>
      <w:r>
        <w:rPr>
          <w:rFonts w:cs="Calibri Light" w:ascii="Cambria" w:hAnsi="Cambria" w:cstheme="majorHAnsi"/>
          <w:sz w:val="24"/>
          <w:szCs w:val="22"/>
          <w:lang w:val="en-IN"/>
        </w:rPr>
        <w:t xml:space="preserve"> 2024-25</w:t>
        <w:tab/>
        <w:tab/>
      </w:r>
      <w:r>
        <w:rPr>
          <w:rFonts w:cs="Calibri Light" w:ascii="Cambria" w:hAnsi="Cambria" w:cstheme="majorHAnsi"/>
          <w:b/>
          <w:bCs/>
          <w:sz w:val="24"/>
          <w:szCs w:val="22"/>
          <w:lang w:val="en-IN"/>
        </w:rPr>
        <w:t>Semester:</w:t>
      </w:r>
      <w:r>
        <w:rPr>
          <w:rFonts w:cs="Calibri Light" w:ascii="Cambria" w:hAnsi="Cambria" w:cstheme="majorHAnsi"/>
          <w:sz w:val="24"/>
          <w:szCs w:val="22"/>
          <w:lang w:val="en-IN"/>
        </w:rPr>
        <w:t xml:space="preserve"> 1</w:t>
      </w:r>
    </w:p>
    <w:p>
      <w:pPr>
        <w:pStyle w:val="Normal"/>
        <w:rPr>
          <w:rFonts w:ascii="Cambria" w:hAnsi="Cambria"/>
          <w:b/>
          <w:b/>
          <w:bCs/>
          <w:sz w:val="28"/>
          <w:szCs w:val="24"/>
          <w:lang w:val="en-IN"/>
        </w:rPr>
      </w:pPr>
      <w:r>
        <w:rPr>
          <w:rFonts w:cs="Calibri Light" w:ascii="Cambria" w:hAnsi="Cambria" w:cstheme="majorHAnsi"/>
          <w:b/>
          <w:bCs/>
          <w:sz w:val="24"/>
          <w:szCs w:val="22"/>
          <w:lang w:val="en-IN"/>
        </w:rPr>
        <w:t xml:space="preserve">Course: </w:t>
      </w:r>
      <w:r>
        <w:rPr>
          <w:rFonts w:cs="Calibri Light" w:ascii="Cambria" w:hAnsi="Cambria" w:cstheme="majorHAnsi"/>
          <w:sz w:val="24"/>
          <w:szCs w:val="22"/>
          <w:lang w:val="en-IN"/>
        </w:rPr>
        <w:t xml:space="preserve">High Performance Computing Lab </w:t>
      </w:r>
    </w:p>
    <w:p>
      <w:pPr>
        <w:pStyle w:val="Normal"/>
        <w:rPr>
          <w:rFonts w:ascii="Cambria" w:hAnsi="Cambria"/>
          <w:lang w:val="en-IN"/>
        </w:rPr>
      </w:pPr>
      <w:r>
        <w:rPr>
          <w:rFonts w:ascii="Cambria" w:hAnsi="Cambria"/>
          <w:lang w:val="en-IN"/>
        </w:rPr>
      </w:r>
    </w:p>
    <w:p>
      <w:pPr>
        <w:pStyle w:val="Normal"/>
        <w:jc w:val="center"/>
        <w:rPr>
          <w:rFonts w:ascii="Cambria" w:hAnsi="Cambria"/>
          <w:b/>
          <w:b/>
          <w:bCs/>
          <w:sz w:val="24"/>
          <w:szCs w:val="22"/>
          <w:lang w:val="en-IN"/>
        </w:rPr>
      </w:pPr>
      <w:r>
        <w:rPr>
          <w:rFonts w:ascii="Cambria" w:hAnsi="Cambria"/>
          <w:b/>
          <w:bCs/>
          <w:sz w:val="24"/>
          <w:szCs w:val="22"/>
          <w:lang w:val="en-IN"/>
        </w:rPr>
        <w:t>Practical No. 3</w:t>
      </w:r>
    </w:p>
    <w:p>
      <w:pPr>
        <w:pStyle w:val="Normal"/>
        <w:rPr>
          <w:rFonts w:ascii="Cambria" w:hAnsi="Cambria"/>
          <w:b/>
          <w:b/>
          <w:bCs/>
          <w:sz w:val="24"/>
          <w:szCs w:val="22"/>
          <w:lang w:val="en-IN"/>
        </w:rPr>
      </w:pPr>
      <w:r>
        <w:rPr>
          <w:rFonts w:ascii="Cambria" w:hAnsi="Cambria"/>
          <w:b/>
          <w:bCs/>
          <w:sz w:val="24"/>
          <w:szCs w:val="22"/>
          <w:lang w:val="en-IN"/>
        </w:rPr>
        <w:t xml:space="preserve">Exam Seat No: </w:t>
      </w:r>
      <w:r>
        <w:rPr>
          <w:rFonts w:ascii="Cambria" w:hAnsi="Cambria"/>
          <w:b/>
          <w:bCs/>
          <w:sz w:val="24"/>
          <w:szCs w:val="22"/>
          <w:lang w:val="en-IN"/>
        </w:rPr>
        <w:t>21510048</w:t>
      </w:r>
    </w:p>
    <w:p>
      <w:pPr>
        <w:pStyle w:val="Normal"/>
        <w:rPr>
          <w:rFonts w:ascii="Cambria" w:hAnsi="Cambria"/>
          <w:b/>
          <w:b/>
          <w:bCs/>
          <w:sz w:val="24"/>
          <w:szCs w:val="22"/>
          <w:lang w:val="en-IN"/>
        </w:rPr>
      </w:pPr>
      <w:r>
        <w:rPr>
          <w:rFonts w:ascii="Cambria" w:hAnsi="Cambria"/>
          <w:b/>
          <w:bCs/>
          <w:sz w:val="24"/>
          <w:szCs w:val="22"/>
          <w:lang w:val="en-IN"/>
        </w:rPr>
        <w:t>N</w:t>
      </w:r>
      <w:r>
        <w:rPr>
          <w:rFonts w:ascii="Cambria" w:hAnsi="Cambria"/>
          <w:b/>
          <w:bCs/>
          <w:sz w:val="24"/>
          <w:szCs w:val="22"/>
          <w:lang w:val="en-IN"/>
        </w:rPr>
        <w:t>ame-Sujan Mujawar</w:t>
      </w:r>
    </w:p>
    <w:p>
      <w:pPr>
        <w:pStyle w:val="Normal"/>
        <w:rPr>
          <w:rFonts w:ascii="Cambria" w:hAnsi="Cambria"/>
          <w:b/>
          <w:b/>
          <w:bCs/>
          <w:sz w:val="24"/>
          <w:szCs w:val="22"/>
          <w:lang w:val="en-IN"/>
        </w:rPr>
      </w:pPr>
      <w:r>
        <w:rPr>
          <w:rFonts w:ascii="Cambria" w:hAnsi="Cambria"/>
          <w:b/>
          <w:bCs/>
          <w:sz w:val="24"/>
          <w:szCs w:val="22"/>
          <w:lang w:val="en-IN"/>
        </w:rPr>
        <w:t>Title of practical:</w:t>
      </w:r>
    </w:p>
    <w:p>
      <w:pPr>
        <w:pStyle w:val="Normal"/>
        <w:spacing w:before="0" w:after="0"/>
        <w:rPr>
          <w:rFonts w:ascii="Cambria" w:hAnsi="Cambria"/>
          <w:bCs/>
          <w:sz w:val="24"/>
          <w:szCs w:val="22"/>
          <w:lang w:val="en-IN"/>
        </w:rPr>
      </w:pPr>
      <w:r>
        <w:rPr>
          <w:rFonts w:ascii="Cambria" w:hAnsi="Cambria"/>
          <w:bCs/>
          <w:sz w:val="24"/>
          <w:szCs w:val="22"/>
          <w:lang w:val="en-IN"/>
        </w:rPr>
        <w:t>Study and Implementation of schedule, nowait, reduction, ordered and collapse clauses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1:</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Analyse and implement a Parallel code for below program using OpenMP.  C Program to find the minimum scalar product of two vectors (dot product)</w:t>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Code -</w:t>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3">
            <wp:simplePos x="0" y="0"/>
            <wp:positionH relativeFrom="column">
              <wp:posOffset>0</wp:posOffset>
            </wp:positionH>
            <wp:positionV relativeFrom="paragraph">
              <wp:posOffset>120015</wp:posOffset>
            </wp:positionV>
            <wp:extent cx="5943600" cy="49796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97967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49796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97967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497967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3600" cy="497967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497967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943600" cy="497967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Output:</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12890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128905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t>Analysis:</w:t>
      </w:r>
    </w:p>
    <w:tbl>
      <w:tblPr>
        <w:tblW w:w="5000" w:type="pct"/>
        <w:jc w:val="left"/>
        <w:tblInd w:w="-5" w:type="dxa"/>
        <w:tblLayout w:type="fixed"/>
        <w:tblCellMar>
          <w:top w:w="55" w:type="dxa"/>
          <w:left w:w="55" w:type="dxa"/>
          <w:bottom w:w="55" w:type="dxa"/>
          <w:right w:w="55" w:type="dxa"/>
        </w:tblCellMar>
      </w:tblPr>
      <w:tblGrid>
        <w:gridCol w:w="4680"/>
        <w:gridCol w:w="4680"/>
      </w:tblGrid>
      <w:tr>
        <w:trPr/>
        <w:tc>
          <w:tcPr>
            <w:tcW w:w="4680" w:type="dxa"/>
            <w:tcBorders>
              <w:top w:val="single" w:sz="4" w:space="0" w:color="000000"/>
              <w:left w:val="single" w:sz="4" w:space="0" w:color="000000"/>
              <w:bottom w:val="single" w:sz="4" w:space="0" w:color="000000"/>
            </w:tcBorders>
          </w:tcPr>
          <w:p>
            <w:pPr>
              <w:pStyle w:val="TableContents"/>
              <w:spacing w:before="0" w:after="160"/>
              <w:jc w:val="center"/>
              <w:rPr/>
            </w:pPr>
            <w:r>
              <w:rPr/>
              <w:t>Number of threads</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center"/>
              <w:rPr/>
            </w:pPr>
            <w:r>
              <w:rPr/>
              <w:t>Time required to complete</w:t>
            </w:r>
          </w:p>
        </w:tc>
      </w:tr>
      <w:tr>
        <w:trPr/>
        <w:tc>
          <w:tcPr>
            <w:tcW w:w="4680" w:type="dxa"/>
            <w:tcBorders>
              <w:left w:val="single" w:sz="4" w:space="0" w:color="000000"/>
              <w:bottom w:val="single" w:sz="4" w:space="0" w:color="000000"/>
            </w:tcBorders>
          </w:tcPr>
          <w:p>
            <w:pPr>
              <w:pStyle w:val="TableContents"/>
              <w:spacing w:before="0" w:after="160"/>
              <w:jc w:val="center"/>
              <w:rPr/>
            </w:pPr>
            <w:r>
              <w:rPr/>
              <w:t>2</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pPr>
            <w:r>
              <w:rPr/>
              <w:t>14.39</w:t>
            </w:r>
          </w:p>
        </w:tc>
      </w:tr>
      <w:tr>
        <w:trPr/>
        <w:tc>
          <w:tcPr>
            <w:tcW w:w="4680" w:type="dxa"/>
            <w:tcBorders>
              <w:left w:val="single" w:sz="4" w:space="0" w:color="000000"/>
              <w:bottom w:val="single" w:sz="4" w:space="0" w:color="000000"/>
            </w:tcBorders>
          </w:tcPr>
          <w:p>
            <w:pPr>
              <w:pStyle w:val="TableContents"/>
              <w:spacing w:before="0" w:after="160"/>
              <w:jc w:val="center"/>
              <w:rPr/>
            </w:pPr>
            <w:r>
              <w:rPr/>
              <w:t>4</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pPr>
            <w:r>
              <w:rPr/>
              <w:t>15.947185</w:t>
            </w:r>
          </w:p>
        </w:tc>
      </w:tr>
    </w:tbl>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Fonts w:ascii="Cambria" w:hAnsi="Cambria"/>
          <w:b/>
          <w:bCs/>
          <w:sz w:val="24"/>
          <w:szCs w:val="22"/>
          <w:lang w:val="en-IN"/>
        </w:rPr>
        <w:t>Information :</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val="false"/>
          <w:b w:val="false"/>
          <w:bCs w:val="false"/>
          <w:sz w:val="24"/>
          <w:szCs w:val="22"/>
          <w:lang w:val="en-IN"/>
        </w:rPr>
      </w:pPr>
      <w:r>
        <w:rPr>
          <w:rFonts w:ascii="Cambria" w:hAnsi="Cambria"/>
          <w:b w:val="false"/>
          <w:bCs w:val="false"/>
          <w:sz w:val="24"/>
          <w:szCs w:val="22"/>
          <w:lang w:val="en-IN"/>
        </w:rPr>
        <w:t>The increase in execution time with more threads indicates that the overheads associated with thread management and the inefficiency of the sorting algorithm are significant factors affecting performance. The odd-even transposition sort algorithm is likely not well-suited for parallel execution, and the overhead of managing more threads is overshadowing the potential benefits of parallelism.</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2:</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 xml:space="preserve">Write OpenMP code for two 2D Matrix addition, vary the size of your matrices from 250, 500, 750, 1000, and 2000 and measure the runtime with one thread (Use functions in C in calculate the execution time or use GPROF) </w:t>
      </w:r>
    </w:p>
    <w:p>
      <w:pPr>
        <w:pStyle w:val="Normal"/>
        <w:spacing w:before="0" w:after="0"/>
        <w:rPr>
          <w:rFonts w:ascii="Cambria" w:hAnsi="Cambria"/>
          <w:bCs/>
          <w:sz w:val="24"/>
          <w:szCs w:val="22"/>
          <w:lang w:val="en-IN"/>
        </w:rPr>
      </w:pPr>
      <w:r>
        <w:rPr>
          <w:rFonts w:ascii="Cambria" w:hAnsi="Cambria"/>
          <w:bCs/>
          <w:sz w:val="24"/>
          <w:szCs w:val="22"/>
          <w:lang w:val="en-IN"/>
        </w:rPr>
        <w:t xml:space="preserve">i. For each matrix size, change the number of threads from 2,4,8., and plot the speedup versus the number of threads. </w:t>
      </w:r>
    </w:p>
    <w:p>
      <w:pPr>
        <w:pStyle w:val="Normal"/>
        <w:spacing w:before="0" w:after="0"/>
        <w:rPr>
          <w:rFonts w:ascii="Cambria" w:hAnsi="Cambria"/>
          <w:bCs/>
          <w:sz w:val="24"/>
          <w:szCs w:val="22"/>
          <w:lang w:val="en-IN"/>
        </w:rPr>
      </w:pPr>
      <w:r>
        <w:rPr>
          <w:rFonts w:ascii="Cambria" w:hAnsi="Cambria"/>
          <w:bCs/>
          <w:sz w:val="24"/>
          <w:szCs w:val="22"/>
          <w:lang w:val="en-IN"/>
        </w:rPr>
        <w:t>ii. Explain whether or not the scaling behaviour is as expected.</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43122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431228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0675" cy="18478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00675" cy="184785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40652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4065270"/>
                    </a:xfrm>
                    <a:prstGeom prst="rect">
                      <a:avLst/>
                    </a:prstGeom>
                  </pic:spPr>
                </pic:pic>
              </a:graphicData>
            </a:graphic>
          </wp:anchor>
        </w:drawing>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Fonts w:ascii="Cambria" w:hAnsi="Cambria"/>
          <w:b/>
          <w:bCs/>
          <w:sz w:val="24"/>
          <w:szCs w:val="22"/>
          <w:lang w:val="en-IN"/>
        </w:rPr>
        <w:t>Information and analysis:</w:t>
      </w:r>
    </w:p>
    <w:p>
      <w:pPr>
        <w:pStyle w:val="Normal"/>
        <w:spacing w:before="0" w:after="0"/>
        <w:rPr>
          <w:rFonts w:ascii="Cambria" w:hAnsi="Cambria"/>
          <w:b/>
          <w:b/>
          <w:bCs/>
          <w:sz w:val="24"/>
          <w:szCs w:val="22"/>
          <w:lang w:val="en-IN"/>
        </w:rPr>
      </w:pPr>
      <w:r>
        <w:rPr>
          <w:rFonts w:ascii="Cambria" w:hAnsi="Cambria"/>
          <w:b/>
          <w:bCs/>
          <w:sz w:val="24"/>
          <w:szCs w:val="22"/>
          <w:lang w:val="en-IN"/>
        </w:rPr>
      </w:r>
    </w:p>
    <w:tbl>
      <w:tblPr>
        <w:tblW w:w="5000" w:type="pct"/>
        <w:jc w:val="left"/>
        <w:tblInd w:w="-5" w:type="dxa"/>
        <w:tblLayout w:type="fixed"/>
        <w:tblCellMar>
          <w:top w:w="55" w:type="dxa"/>
          <w:left w:w="55" w:type="dxa"/>
          <w:bottom w:w="55" w:type="dxa"/>
          <w:right w:w="55" w:type="dxa"/>
        </w:tblCellMar>
      </w:tblPr>
      <w:tblGrid>
        <w:gridCol w:w="4680"/>
        <w:gridCol w:w="4680"/>
      </w:tblGrid>
      <w:tr>
        <w:trPr/>
        <w:tc>
          <w:tcPr>
            <w:tcW w:w="4680" w:type="dxa"/>
            <w:tcBorders>
              <w:top w:val="single" w:sz="4" w:space="0" w:color="000000"/>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N</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Time</w:t>
            </w:r>
          </w:p>
        </w:tc>
      </w:tr>
      <w:tr>
        <w:trPr/>
        <w:tc>
          <w:tcPr>
            <w:tcW w:w="468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2000</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0.008797</w:t>
            </w:r>
          </w:p>
        </w:tc>
      </w:tr>
      <w:tr>
        <w:trPr/>
        <w:tc>
          <w:tcPr>
            <w:tcW w:w="468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1000</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0.001675</w:t>
            </w:r>
          </w:p>
        </w:tc>
      </w:tr>
      <w:tr>
        <w:trPr/>
        <w:tc>
          <w:tcPr>
            <w:tcW w:w="468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500</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0.006163</w:t>
            </w:r>
          </w:p>
        </w:tc>
      </w:tr>
      <w:tr>
        <w:trPr/>
        <w:tc>
          <w:tcPr>
            <w:tcW w:w="468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250</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0.000494</w:t>
            </w:r>
          </w:p>
        </w:tc>
      </w:tr>
    </w:tbl>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tbl>
      <w:tblPr>
        <w:tblW w:w="5000" w:type="pct"/>
        <w:jc w:val="left"/>
        <w:tblInd w:w="-5" w:type="dxa"/>
        <w:tblLayout w:type="fixed"/>
        <w:tblCellMar>
          <w:top w:w="55" w:type="dxa"/>
          <w:left w:w="55" w:type="dxa"/>
          <w:bottom w:w="55" w:type="dxa"/>
          <w:right w:w="55" w:type="dxa"/>
        </w:tblCellMar>
      </w:tblPr>
      <w:tblGrid>
        <w:gridCol w:w="2340"/>
        <w:gridCol w:w="2340"/>
        <w:gridCol w:w="2340"/>
        <w:gridCol w:w="2340"/>
      </w:tblGrid>
      <w:tr>
        <w:trPr/>
        <w:tc>
          <w:tcPr>
            <w:tcW w:w="2340" w:type="dxa"/>
            <w:tcBorders>
              <w:top w:val="single" w:sz="4" w:space="0" w:color="000000"/>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N</w:t>
            </w:r>
          </w:p>
        </w:tc>
        <w:tc>
          <w:tcPr>
            <w:tcW w:w="2340" w:type="dxa"/>
            <w:tcBorders>
              <w:top w:val="single" w:sz="4" w:space="0" w:color="000000"/>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thread_num=2</w:t>
            </w:r>
          </w:p>
        </w:tc>
        <w:tc>
          <w:tcPr>
            <w:tcW w:w="2340" w:type="dxa"/>
            <w:tcBorders>
              <w:top w:val="single" w:sz="4" w:space="0" w:color="000000"/>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thread_num=4</w:t>
            </w:r>
          </w:p>
        </w:tc>
        <w:tc>
          <w:tcPr>
            <w:tcW w:w="234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thread_num=8</w:t>
            </w:r>
          </w:p>
        </w:tc>
      </w:tr>
      <w:tr>
        <w:trPr/>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250</w:t>
            </w:r>
          </w:p>
        </w:tc>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0.000398</w:t>
            </w:r>
          </w:p>
        </w:tc>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 xml:space="preserve">0.000349 </w:t>
            </w:r>
          </w:p>
        </w:tc>
        <w:tc>
          <w:tcPr>
            <w:tcW w:w="2340" w:type="dxa"/>
            <w:tcBorders>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0.010385</w:t>
            </w:r>
          </w:p>
        </w:tc>
      </w:tr>
      <w:tr>
        <w:trPr/>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500</w:t>
            </w:r>
          </w:p>
        </w:tc>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0.000502</w:t>
            </w:r>
          </w:p>
        </w:tc>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0.000344</w:t>
            </w:r>
          </w:p>
        </w:tc>
        <w:tc>
          <w:tcPr>
            <w:tcW w:w="2340" w:type="dxa"/>
            <w:tcBorders>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0.001230</w:t>
            </w:r>
          </w:p>
        </w:tc>
      </w:tr>
      <w:tr>
        <w:trPr/>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1000</w:t>
            </w:r>
          </w:p>
        </w:tc>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0.002052</w:t>
            </w:r>
          </w:p>
        </w:tc>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0.001141</w:t>
            </w:r>
          </w:p>
        </w:tc>
        <w:tc>
          <w:tcPr>
            <w:tcW w:w="2340" w:type="dxa"/>
            <w:tcBorders>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0.002699</w:t>
            </w:r>
          </w:p>
        </w:tc>
      </w:tr>
      <w:tr>
        <w:trPr/>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2000</w:t>
            </w:r>
          </w:p>
        </w:tc>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0.006030</w:t>
            </w:r>
          </w:p>
        </w:tc>
        <w:tc>
          <w:tcPr>
            <w:tcW w:w="2340" w:type="dxa"/>
            <w:tcBorders>
              <w:left w:val="single" w:sz="4" w:space="0" w:color="000000"/>
              <w:bottom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0.006261</w:t>
            </w:r>
          </w:p>
        </w:tc>
        <w:tc>
          <w:tcPr>
            <w:tcW w:w="2340" w:type="dxa"/>
            <w:tcBorders>
              <w:left w:val="single" w:sz="4" w:space="0" w:color="000000"/>
              <w:bottom w:val="single" w:sz="4" w:space="0" w:color="000000"/>
              <w:right w:val="single" w:sz="4" w:space="0" w:color="000000"/>
            </w:tcBorders>
          </w:tcPr>
          <w:p>
            <w:pPr>
              <w:pStyle w:val="TableContents"/>
              <w:spacing w:before="0" w:after="160"/>
              <w:jc w:val="center"/>
              <w:rPr>
                <w:rFonts w:ascii="Cambria" w:hAnsi="Cambria"/>
                <w:sz w:val="24"/>
                <w:szCs w:val="22"/>
              </w:rPr>
            </w:pPr>
            <w:r>
              <w:rPr>
                <w:rFonts w:ascii="Cambria" w:hAnsi="Cambria"/>
                <w:sz w:val="24"/>
                <w:szCs w:val="22"/>
              </w:rPr>
              <w:t>0.005401</w:t>
            </w:r>
          </w:p>
        </w:tc>
      </w:tr>
    </w:tbl>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Conclusion:</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TextBody"/>
        <w:spacing w:before="0" w:after="0"/>
        <w:rPr>
          <w:rFonts w:ascii="Cambria" w:hAnsi="Cambria"/>
          <w:b/>
          <w:b/>
          <w:bCs/>
          <w:sz w:val="24"/>
          <w:szCs w:val="22"/>
          <w:lang w:val="en-IN"/>
        </w:rPr>
      </w:pPr>
      <w:r>
        <w:rPr>
          <w:rFonts w:ascii="Cambria" w:hAnsi="Cambria"/>
          <w:b/>
          <w:bCs/>
          <w:sz w:val="24"/>
          <w:szCs w:val="22"/>
          <w:lang w:val="en-IN"/>
        </w:rPr>
        <w:t>The observed scaling behavior does not entirely match the ideal expectations for parallel performance:</w:t>
      </w:r>
    </w:p>
    <w:p>
      <w:pPr>
        <w:pStyle w:val="TextBody"/>
        <w:numPr>
          <w:ilvl w:val="0"/>
          <w:numId w:val="1"/>
        </w:numPr>
        <w:tabs>
          <w:tab w:val="clear" w:pos="720"/>
          <w:tab w:val="left" w:pos="0" w:leader="none"/>
        </w:tabs>
        <w:spacing w:before="0" w:after="0"/>
        <w:ind w:left="709" w:hanging="283"/>
        <w:rPr>
          <w:rFonts w:ascii="Cambria" w:hAnsi="Cambria"/>
          <w:b/>
          <w:b/>
          <w:bCs/>
          <w:sz w:val="24"/>
          <w:szCs w:val="22"/>
          <w:lang w:val="en-IN"/>
        </w:rPr>
      </w:pPr>
      <w:r>
        <w:rPr>
          <w:rStyle w:val="StrongEmphasis"/>
        </w:rPr>
        <w:t>For smaller matrices</w:t>
      </w:r>
      <w:r>
        <w:rPr/>
        <w:t>, the overhead of managing more threads dominates, leading to increased execution times.</w:t>
      </w:r>
    </w:p>
    <w:p>
      <w:pPr>
        <w:pStyle w:val="TextBody"/>
        <w:numPr>
          <w:ilvl w:val="0"/>
          <w:numId w:val="1"/>
        </w:numPr>
        <w:tabs>
          <w:tab w:val="clear" w:pos="720"/>
          <w:tab w:val="left" w:pos="0" w:leader="none"/>
        </w:tabs>
        <w:ind w:left="709" w:hanging="283"/>
        <w:rPr>
          <w:rFonts w:ascii="Cambria" w:hAnsi="Cambria"/>
          <w:b/>
          <w:b/>
          <w:bCs/>
          <w:sz w:val="24"/>
          <w:szCs w:val="22"/>
          <w:lang w:val="en-IN"/>
        </w:rPr>
      </w:pPr>
      <w:r>
        <w:rPr>
          <w:rStyle w:val="StrongEmphasis"/>
        </w:rPr>
        <w:t>For larger matrices</w:t>
      </w:r>
      <w:r>
        <w:rPr/>
        <w:t>, the benefits of more threads may start to outweigh the overhead, but optimal performance is not always achieved.</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3:</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For 1D Vector (size=200) and scalar addition, Write a OpenMP code with the following: i. Use STATIC schedule and set the loop iteration chunk size to various sizes when changing the size of your matrix. Analyze the speedup. ii. Use DYNAMIC schedule and set the loop iteration chunk size to various sizes when changing the size of your matrix. Analyze the speedup. iii. Demonstrate the use of nowait clause.</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For Static Scedule</w:t>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3865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438658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20599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205994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Information and analysis: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20599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205994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Analysis:</w:t>
      </w:r>
    </w:p>
    <w:p>
      <w:pPr>
        <w:pStyle w:val="TextBody"/>
        <w:spacing w:before="0" w:after="0"/>
        <w:rPr>
          <w:rFonts w:ascii="Cambria" w:hAnsi="Cambria"/>
          <w:b/>
          <w:b/>
          <w:bCs/>
          <w:sz w:val="24"/>
          <w:szCs w:val="22"/>
          <w:lang w:val="en-IN"/>
        </w:rPr>
      </w:pPr>
      <w:r>
        <w:rPr>
          <w:rStyle w:val="StrongEmphasis"/>
          <w:rFonts w:ascii="Cambria" w:hAnsi="Cambria"/>
          <w:sz w:val="24"/>
          <w:szCs w:val="22"/>
          <w:lang w:val="en-IN"/>
        </w:rPr>
        <w:t>Performance Improvement with Larger Chunk Sizes</w:t>
      </w:r>
      <w:r>
        <w:rPr>
          <w:rFonts w:ascii="Cambria" w:hAnsi="Cambria"/>
          <w:b/>
          <w:bCs/>
          <w:sz w:val="24"/>
          <w:szCs w:val="22"/>
          <w:lang w:val="en-IN"/>
        </w:rPr>
        <w:t>:</w:t>
      </w:r>
    </w:p>
    <w:p>
      <w:pPr>
        <w:pStyle w:val="TextBody"/>
        <w:numPr>
          <w:ilvl w:val="0"/>
          <w:numId w:val="2"/>
        </w:numPr>
        <w:tabs>
          <w:tab w:val="clear" w:pos="720"/>
          <w:tab w:val="left" w:pos="0" w:leader="none"/>
        </w:tabs>
        <w:spacing w:before="0" w:after="0"/>
        <w:ind w:left="709" w:hanging="283"/>
        <w:rPr>
          <w:rFonts w:ascii="Cambria" w:hAnsi="Cambria"/>
          <w:b/>
          <w:b/>
          <w:bCs/>
          <w:sz w:val="24"/>
          <w:szCs w:val="22"/>
          <w:lang w:val="en-IN"/>
        </w:rPr>
      </w:pPr>
      <w:r>
        <w:rPr>
          <w:rStyle w:val="StrongEmphasis"/>
        </w:rPr>
        <w:t>Chunk size of 1</w:t>
      </w:r>
      <w:r>
        <w:rPr/>
        <w:t>: This has the highest execution time. A chunk size of 1 means that each thread processes one element at a time, which can lead to higher overhead due to frequent thread synchronization and less efficient load distribution.</w:t>
      </w:r>
    </w:p>
    <w:p>
      <w:pPr>
        <w:pStyle w:val="TextBody"/>
        <w:numPr>
          <w:ilvl w:val="0"/>
          <w:numId w:val="2"/>
        </w:numPr>
        <w:tabs>
          <w:tab w:val="clear" w:pos="720"/>
          <w:tab w:val="left" w:pos="0" w:leader="none"/>
        </w:tabs>
        <w:ind w:left="709" w:hanging="283"/>
        <w:rPr>
          <w:rFonts w:ascii="Cambria" w:hAnsi="Cambria"/>
          <w:b/>
          <w:b/>
          <w:bCs/>
          <w:sz w:val="24"/>
          <w:szCs w:val="22"/>
          <w:lang w:val="en-IN"/>
        </w:rPr>
      </w:pPr>
      <w:r>
        <w:rPr>
          <w:rStyle w:val="StrongEmphasis"/>
        </w:rPr>
        <w:t>Chunk sizes of 8, 16, 32, and 64</w:t>
      </w:r>
      <w:r>
        <w:rPr/>
        <w:t xml:space="preserve">: These have significantly lower execution times. The performance improvement with larger chunk sizes </w:t>
      </w:r>
      <w:r>
        <w:rPr/>
        <w:t>due</w:t>
      </w:r>
      <w:r>
        <w:rPr/>
        <w:t xml:space="preserve"> to less overhead from thread management and more efficient data access patterns.</w:t>
      </w:r>
    </w:p>
    <w:p>
      <w:pPr>
        <w:pStyle w:val="TextBody"/>
        <w:numPr>
          <w:ilvl w:val="0"/>
          <w:numId w:val="3"/>
        </w:numPr>
        <w:tabs>
          <w:tab w:val="clear" w:pos="720"/>
          <w:tab w:val="left" w:pos="0" w:leader="none"/>
        </w:tabs>
        <w:ind w:left="720" w:hanging="283"/>
        <w:rPr>
          <w:rFonts w:ascii="Cambria" w:hAnsi="Cambria"/>
          <w:b/>
          <w:b/>
          <w:bCs/>
          <w:sz w:val="24"/>
          <w:szCs w:val="22"/>
          <w:lang w:val="en-IN"/>
        </w:rPr>
      </w:pPr>
      <w:r>
        <w:rPr>
          <w:rStyle w:val="StrongEmphasis"/>
        </w:rPr>
        <w:t>Diminishing Returns</w:t>
      </w:r>
      <w:r>
        <w:rPr/>
        <w:t>:</w:t>
      </w:r>
    </w:p>
    <w:p>
      <w:pPr>
        <w:pStyle w:val="TextBody"/>
        <w:numPr>
          <w:ilvl w:val="0"/>
          <w:numId w:val="4"/>
        </w:numPr>
        <w:tabs>
          <w:tab w:val="clear" w:pos="720"/>
          <w:tab w:val="left" w:pos="0" w:leader="none"/>
        </w:tabs>
        <w:ind w:left="709" w:hanging="283"/>
        <w:rPr>
          <w:rFonts w:ascii="Cambria" w:hAnsi="Cambria"/>
          <w:b/>
          <w:b/>
          <w:bCs/>
          <w:sz w:val="24"/>
          <w:szCs w:val="22"/>
          <w:lang w:val="en-IN"/>
        </w:rPr>
      </w:pPr>
      <w:r>
        <w:rPr/>
        <w:t>For chunk sizes 16, 32, and 64, the execution times are essentially the same (0.000004 seconds). This indicates that after a certain point, increasing the chunk size further does not yield additional performance benefits.</w:t>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rFonts w:ascii="Cambria" w:hAnsi="Cambria"/>
          <w:b/>
          <w:b/>
          <w:bCs/>
          <w:sz w:val="24"/>
          <w:szCs w:val="22"/>
          <w:lang w:val="en-IN"/>
        </w:rPr>
      </w:pPr>
      <w:r>
        <w:rPr/>
      </w:r>
    </w:p>
    <w:p>
      <w:pPr>
        <w:pStyle w:val="TextBody"/>
        <w:rPr>
          <w:b/>
          <w:b/>
          <w:bCs/>
        </w:rPr>
      </w:pPr>
      <w:r>
        <w:rPr>
          <w:b/>
          <w:bCs/>
        </w:rPr>
        <w:t>For dynamic Schedule:</w:t>
      </w:r>
    </w:p>
    <w:p>
      <w:pPr>
        <w:pStyle w:val="TextBody"/>
        <w:rPr>
          <w:b/>
          <w:b/>
          <w:bCs/>
        </w:rPr>
      </w:pPr>
      <w:r>
        <w:rPr>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195072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943600" cy="1950720"/>
                    </a:xfrm>
                    <a:prstGeom prst="rect">
                      <a:avLst/>
                    </a:prstGeom>
                  </pic:spPr>
                </pic:pic>
              </a:graphicData>
            </a:graphic>
          </wp:anchor>
        </w:drawing>
      </w:r>
      <w:r>
        <w:rPr>
          <w:b/>
          <w:bCs/>
        </w:rPr>
        <w:t>ScreenShots:</w:t>
      </w:r>
    </w:p>
    <w:p>
      <w:pPr>
        <w:pStyle w:val="TextBody"/>
        <w:rPr>
          <w:b/>
          <w:b/>
          <w:bCs/>
        </w:rPr>
      </w:pPr>
      <w:r>
        <w:rPr>
          <w:b/>
          <w:bC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52393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943600" cy="523938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Output:</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184975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184975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t>Analysis: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TextBody"/>
        <w:spacing w:before="0" w:after="0"/>
        <w:rPr>
          <w:rFonts w:ascii="Cambria" w:hAnsi="Cambria"/>
          <w:b/>
          <w:b/>
          <w:bCs/>
          <w:sz w:val="24"/>
          <w:szCs w:val="22"/>
          <w:lang w:val="en-IN"/>
        </w:rPr>
      </w:pPr>
      <w:r>
        <w:rPr>
          <w:rStyle w:val="StrongEmphasis"/>
          <w:rFonts w:ascii="Cambria" w:hAnsi="Cambria"/>
          <w:sz w:val="24"/>
          <w:szCs w:val="22"/>
          <w:lang w:val="en-IN"/>
        </w:rPr>
        <w:t>Performance Improvement with Larger Chunk Sizes</w:t>
      </w:r>
      <w:r>
        <w:rPr>
          <w:rFonts w:ascii="Cambria" w:hAnsi="Cambria"/>
          <w:b/>
          <w:bCs/>
          <w:sz w:val="24"/>
          <w:szCs w:val="22"/>
          <w:lang w:val="en-IN"/>
        </w:rPr>
        <w:t>:</w:t>
      </w:r>
    </w:p>
    <w:p>
      <w:pPr>
        <w:pStyle w:val="TextBody"/>
        <w:numPr>
          <w:ilvl w:val="0"/>
          <w:numId w:val="5"/>
        </w:numPr>
        <w:tabs>
          <w:tab w:val="clear" w:pos="720"/>
          <w:tab w:val="left" w:pos="0" w:leader="none"/>
        </w:tabs>
        <w:spacing w:before="0" w:after="0"/>
        <w:ind w:left="709" w:hanging="283"/>
        <w:rPr>
          <w:rFonts w:ascii="Cambria" w:hAnsi="Cambria"/>
          <w:b/>
          <w:b/>
          <w:bCs/>
          <w:sz w:val="24"/>
          <w:szCs w:val="22"/>
          <w:lang w:val="en-IN"/>
        </w:rPr>
      </w:pPr>
      <w:r>
        <w:rPr>
          <w:rStyle w:val="StrongEmphasis"/>
        </w:rPr>
        <w:t>Chunk size of 1</w:t>
      </w:r>
      <w:r>
        <w:rPr/>
        <w:t xml:space="preserve">: This has the highest execution time, indicating that managing very small chunks incurs high overhead. </w:t>
      </w:r>
    </w:p>
    <w:p>
      <w:pPr>
        <w:pStyle w:val="TextBody"/>
        <w:numPr>
          <w:ilvl w:val="0"/>
          <w:numId w:val="5"/>
        </w:numPr>
        <w:tabs>
          <w:tab w:val="clear" w:pos="720"/>
          <w:tab w:val="left" w:pos="0" w:leader="none"/>
        </w:tabs>
        <w:ind w:left="709" w:hanging="283"/>
        <w:rPr>
          <w:rFonts w:ascii="Cambria" w:hAnsi="Cambria"/>
          <w:b/>
          <w:b/>
          <w:bCs/>
          <w:sz w:val="24"/>
          <w:szCs w:val="22"/>
          <w:lang w:val="en-IN"/>
        </w:rPr>
      </w:pPr>
      <w:r>
        <w:rPr>
          <w:rStyle w:val="StrongEmphasis"/>
        </w:rPr>
        <w:t>Chunk sizes of 2, 4, 8, and 16</w:t>
      </w:r>
      <w:r>
        <w:rPr/>
        <w:t>: The execution time decreases as the chunk size increases. Larger chunk sizes reduce the frequency of scheduling overhead, as threads handle larger blocks of work before requesting more.</w:t>
      </w:r>
    </w:p>
    <w:p>
      <w:pPr>
        <w:pStyle w:val="TextBody"/>
        <w:numPr>
          <w:ilvl w:val="0"/>
          <w:numId w:val="6"/>
        </w:numPr>
        <w:tabs>
          <w:tab w:val="clear" w:pos="720"/>
          <w:tab w:val="left" w:pos="0" w:leader="none"/>
        </w:tabs>
        <w:ind w:left="720" w:hanging="283"/>
        <w:rPr>
          <w:rFonts w:ascii="Cambria" w:hAnsi="Cambria"/>
          <w:b/>
          <w:b/>
          <w:bCs/>
          <w:sz w:val="24"/>
          <w:szCs w:val="22"/>
          <w:lang w:val="en-IN"/>
        </w:rPr>
      </w:pPr>
      <w:r>
        <w:rPr>
          <w:rStyle w:val="StrongEmphasis"/>
        </w:rPr>
        <w:t>Diminishing Returns</w:t>
      </w:r>
      <w:r>
        <w:rPr/>
        <w:t>:</w:t>
      </w:r>
    </w:p>
    <w:p>
      <w:pPr>
        <w:pStyle w:val="TextBody"/>
        <w:numPr>
          <w:ilvl w:val="0"/>
          <w:numId w:val="7"/>
        </w:numPr>
        <w:tabs>
          <w:tab w:val="clear" w:pos="720"/>
          <w:tab w:val="left" w:pos="0" w:leader="none"/>
        </w:tabs>
        <w:ind w:left="709" w:hanging="283"/>
        <w:rPr>
          <w:rFonts w:ascii="Cambria" w:hAnsi="Cambria"/>
          <w:b/>
          <w:b/>
          <w:bCs/>
          <w:sz w:val="24"/>
          <w:szCs w:val="22"/>
          <w:lang w:val="en-IN"/>
        </w:rPr>
      </w:pPr>
      <w:r>
        <w:rPr/>
        <w:t xml:space="preserve">For chunk sizes of 8 and 16, the execution times are the same (0.000005 seconds). This suggests that, beyond a certain point, increasing the chunk size further does not yield additional performance improvements. </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Demostration of nowait</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114925" cy="63912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114925" cy="6391275"/>
                    </a:xfrm>
                    <a:prstGeom prst="rect">
                      <a:avLst/>
                    </a:prstGeom>
                  </pic:spPr>
                </pic:pic>
              </a:graphicData>
            </a:graphic>
          </wp:anchor>
        </w:drawing>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Fonts w:ascii="Cambria" w:hAnsi="Cambria"/>
          <w:b/>
          <w:bCs/>
          <w:sz w:val="24"/>
          <w:szCs w:val="22"/>
          <w:lang w:val="en-IN"/>
        </w:rPr>
        <w:t>Output:</w:t>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9414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3600" cy="394144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t xml:space="preserve">Github Link: </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
    </w:p>
    <w:sectPr>
      <w:headerReference w:type="default" r:id="rId18"/>
      <w:footerReference w:type="default" r:id="rId19"/>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mbria">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74240994"/>
    </w:sdtPr>
    <w:sdtContent>
      <w:p>
        <w:pPr>
          <w:pStyle w:val="Footer"/>
          <w:pBdr>
            <w:top w:val="single" w:sz="4" w:space="1" w:color="D9D9D9"/>
          </w:pBdr>
          <w:jc w:val="right"/>
          <w:rPr/>
        </w:pPr>
        <w:r>
          <w:rPr/>
          <w:fldChar w:fldCharType="begin"/>
        </w:r>
        <w:r>
          <w:rPr/>
          <w:instrText xml:space="preserve"> PAGE </w:instrText>
        </w:r>
        <w:r>
          <w:rPr/>
          <w:fldChar w:fldCharType="separate"/>
        </w:r>
        <w:r>
          <w:rPr/>
          <w:t>15</w:t>
        </w:r>
        <w:r>
          <w:rPr/>
          <w:fldChar w:fldCharType="end"/>
        </w:r>
        <w:r>
          <w:rPr/>
          <w:t xml:space="preserve"> </w:t>
        </w:r>
        <w:r>
          <w:rPr/>
          <w:t xml:space="preserve">| </w:t>
        </w:r>
        <w:r>
          <w:rPr>
            <w:color w:val="7F7F7F" w:themeColor="background1" w:themeShade="7f"/>
            <w:spacing w:val="60"/>
          </w:rPr>
          <w:t>Page</w:t>
        </w:r>
      </w:p>
    </w:sdtContent>
  </w:sdt>
  <w:p>
    <w:pPr>
      <w:pStyle w:val="Normal"/>
      <w:spacing w:before="0" w:after="160"/>
      <w:rPr>
        <w:rFonts w:ascii="Cambria" w:hAnsi="Cambria"/>
        <w:b/>
        <w:b/>
        <w:bCs/>
        <w:sz w:val="28"/>
        <w:szCs w:val="24"/>
        <w:lang w:val="en-IN"/>
      </w:rPr>
    </w:pPr>
    <w:r>
      <w:rPr>
        <w:rFonts w:ascii="Cambria" w:hAnsi="Cambria"/>
        <w:sz w:val="24"/>
        <w:szCs w:val="22"/>
        <w:lang w:val="en-IN"/>
      </w:rPr>
      <w:t>Final Year: High Performance Computing Lab 2024-25 Sem 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sz w:val="24"/>
        <w:szCs w:val="22"/>
        <w:lang w:val="en-IN"/>
      </w:rPr>
    </w:pPr>
    <w:r>
      <w:rPr>
        <w:rFonts w:ascii="Cambria" w:hAnsi="Cambria"/>
        <w:sz w:val="24"/>
        <w:szCs w:val="22"/>
        <w:lang w:val="en-IN"/>
      </w:rPr>
      <w:t>Walchand College of Engineering, Sangli</w:t>
    </w:r>
  </w:p>
  <w:p>
    <w:pPr>
      <w:pStyle w:val="Header"/>
      <w:rPr>
        <w:rFonts w:ascii="Cambria" w:hAnsi="Cambria"/>
        <w:sz w:val="24"/>
        <w:szCs w:val="22"/>
        <w:lang w:val="en-IN"/>
      </w:rPr>
    </w:pPr>
    <w:r>
      <w:rPr>
        <w:rFonts w:ascii="Cambria" w:hAnsi="Cambria"/>
        <w:sz w:val="24"/>
        <w:szCs w:val="22"/>
        <w:lang w:val="en-IN"/>
      </w:rPr>
      <w:t>Department of Computer Science and Engineering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lang w:val="en-US" w:eastAsia="en-US" w:bidi="mr-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0128"/>
    <w:pPr>
      <w:widowControl/>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0"/>
      <w:lang w:val="en-US" w:eastAsia="en-US" w:bidi="mr-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00128"/>
    <w:rPr/>
  </w:style>
  <w:style w:type="character" w:styleId="FooterChar" w:customStyle="1">
    <w:name w:val="Footer Char"/>
    <w:basedOn w:val="DefaultParagraphFont"/>
    <w:link w:val="Footer"/>
    <w:uiPriority w:val="99"/>
    <w:qFormat/>
    <w:rsid w:val="00400128"/>
    <w:rPr/>
  </w:style>
  <w:style w:type="character" w:styleId="InternetLink">
    <w:name w:val="Hyperlink"/>
    <w:basedOn w:val="DefaultParagraphFont"/>
    <w:uiPriority w:val="99"/>
    <w:unhideWhenUsed/>
    <w:rsid w:val="00b761bc"/>
    <w:rPr>
      <w:color w:val="0563C1" w:themeColor="hyperlink"/>
      <w:u w:val="single"/>
    </w:rPr>
  </w:style>
  <w:style w:type="character" w:styleId="Bullets">
    <w:name w:val="Bullets"/>
    <w:qFormat/>
    <w:rPr>
      <w:rFonts w:ascii="OpenSymbol" w:hAnsi="OpenSymbol" w:eastAsia="OpenSymbol" w:cs="OpenSymbol"/>
    </w:rPr>
  </w:style>
  <w:style w:type="character" w:styleId="StrongEmphasis">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0012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00128"/>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00128"/>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customXml/itemProps2.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31A83B-F974-412D-A7EB-305076790A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148</TotalTime>
  <Application>LibreOffice/7.4.7.2$Linux_X86_64 LibreOffice_project/40$Build-2</Application>
  <AppVersion>15.0000</AppVersion>
  <Pages>16</Pages>
  <Words>636</Words>
  <Characters>3504</Characters>
  <CharactersWithSpaces>4050</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2023-08-14T08:05:00Z</dcterms:created>
  <dc:creator>Aprupa</dc:creator>
  <dc:description/>
  <dc:language>en-IN</dc:language>
  <cp:lastModifiedBy/>
  <cp:lastPrinted>2022-09-18T15:59:00Z</cp:lastPrinted>
  <dcterms:modified xsi:type="dcterms:W3CDTF">2024-08-23T14:06:15Z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