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ED55A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ED55A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D55A5">
            <w:r>
              <w:t>Date</w:t>
            </w:r>
          </w:p>
        </w:tc>
        <w:tc>
          <w:tcPr>
            <w:tcW w:w="4508" w:type="dxa"/>
          </w:tcPr>
          <w:p w14:paraId="23F44226" w14:textId="664528C9" w:rsidR="00E370AF" w:rsidRDefault="00F05BB6">
            <w:r>
              <w:t>20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ED55A5">
            <w:r>
              <w:t>Team ID</w:t>
            </w:r>
          </w:p>
        </w:tc>
        <w:tc>
          <w:tcPr>
            <w:tcW w:w="4508" w:type="dxa"/>
          </w:tcPr>
          <w:p w14:paraId="039224E5" w14:textId="604A580D" w:rsidR="00E370AF" w:rsidRDefault="00F05BB6">
            <w:r>
              <w:t>LTVIP2025TMID41886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ED55A5">
            <w:r>
              <w:t>Project Name</w:t>
            </w:r>
          </w:p>
        </w:tc>
        <w:tc>
          <w:tcPr>
            <w:tcW w:w="4508" w:type="dxa"/>
          </w:tcPr>
          <w:p w14:paraId="4E717950" w14:textId="2CBF75FA" w:rsidR="00E370AF" w:rsidRDefault="00F05BB6">
            <w:proofErr w:type="spellStart"/>
            <w:r>
              <w:t>TrafficTelligence</w:t>
            </w:r>
            <w:proofErr w:type="spellEnd"/>
            <w:r>
              <w:t>: Advanced Traffic Volume Estimation with Machine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ED55A5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ED55A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C0C9151" w14:textId="2CDA97E2" w:rsidR="00E370AF" w:rsidRPr="00F05BB6" w:rsidRDefault="00F05BB6" w:rsidP="00F05BB6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The solution architecture of this project forces on building a predictive system that estimates traffic volume using historical data and machine learning techniques. It involves collecting and preprocessing traffic model, and integrating the model into a user-friendly web application using Flask and HTML. The architecture defines the structure, behaviour, and flow of the system- from data input to prediction and visualization- ensuring that the solution is accurate, efficient, and easy to use. It provides a scal</w:t>
      </w:r>
      <w:r w:rsidR="00ED55A5">
        <w:rPr>
          <w:rFonts w:ascii="Arial" w:eastAsia="Arial" w:hAnsi="Arial" w:cs="Arial"/>
          <w:color w:val="000000"/>
          <w:sz w:val="24"/>
          <w:szCs w:val="24"/>
        </w:rPr>
        <w:t>able framework that can be enhanced further with real-time data and cloud deployment in the future.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ED55A5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ED55A5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ED55A5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ED55A5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3E1B3B1-167C-483B-A1B0-EA814BBB074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CA7D636-30B4-4980-82BD-17B636019944}"/>
    <w:embedBold r:id="rId3" w:fontKey="{D3C897FC-56FC-4F52-A2DA-8E3375EB3EA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A1B21D9-D22A-4856-A8CF-4983B6E5EF28}"/>
    <w:embedItalic r:id="rId5" w:fontKey="{34A491B2-9D0D-46CE-A9A9-809D6F2B22E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5A03B7AB-5891-4487-A323-5B7B54EEFD6F}"/>
    <w:embedItalic r:id="rId7" w:fontKey="{26E056F3-4D94-4A51-AB0A-0F5ED379152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90EE0E5B-961F-4575-B153-8F76E81939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30CAE"/>
    <w:rsid w:val="00862077"/>
    <w:rsid w:val="00E370AF"/>
    <w:rsid w:val="00ED55A5"/>
    <w:rsid w:val="00F05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 sujana</cp:lastModifiedBy>
  <cp:revision>2</cp:revision>
  <dcterms:created xsi:type="dcterms:W3CDTF">2025-06-27T13:30:00Z</dcterms:created>
  <dcterms:modified xsi:type="dcterms:W3CDTF">2025-06-27T13:30:00Z</dcterms:modified>
</cp:coreProperties>
</file>