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108: Bar Chart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["A", "B", "A", "C", "B", "C", "A",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Count unique values in the category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counts = df["category"].value_counts()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counts.plot(kind="bar", color=["steelblue", "salmon", "seagreen"])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plt.title("Counts of Unique Values in 'category'")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plt.xlabel("Category")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plt.ylabel("Count")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plt.show()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