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5D48F4" w:rsidRDefault="00000000">
      <w:pPr>
        <w:pBdr>
          <w:top w:val="nil"/>
          <w:left w:val="nil"/>
          <w:bottom w:val="nil"/>
          <w:right w:val="nil"/>
          <w:between w:val="nil"/>
        </w:pBdr>
        <w:jc w:val="center"/>
        <w:rPr>
          <w:sz w:val="32"/>
          <w:szCs w:val="32"/>
        </w:rPr>
      </w:pPr>
      <w:r>
        <w:rPr>
          <w:sz w:val="32"/>
          <w:szCs w:val="32"/>
        </w:rPr>
        <w:t xml:space="preserve">Negotiation Planning Document </w:t>
      </w:r>
    </w:p>
    <w:p w:rsidR="005D48F4" w:rsidRDefault="00000000">
      <w:pPr>
        <w:pBdr>
          <w:top w:val="nil"/>
          <w:left w:val="nil"/>
          <w:bottom w:val="nil"/>
          <w:right w:val="nil"/>
          <w:between w:val="nil"/>
        </w:pBdr>
        <w:jc w:val="center"/>
        <w:rPr>
          <w:sz w:val="24"/>
          <w:szCs w:val="24"/>
          <w:highlight w:val="yellow"/>
        </w:rPr>
      </w:pPr>
      <w:r>
        <w:rPr>
          <w:b/>
          <w:sz w:val="24"/>
          <w:szCs w:val="24"/>
          <w:highlight w:val="yellow"/>
          <w:u w:val="single"/>
        </w:rPr>
        <w:t>PLEASE READ</w:t>
      </w:r>
      <w:r>
        <w:rPr>
          <w:b/>
          <w:sz w:val="24"/>
          <w:szCs w:val="24"/>
          <w:highlight w:val="yellow"/>
        </w:rPr>
        <w:t xml:space="preserve">: </w:t>
      </w:r>
      <w:r>
        <w:rPr>
          <w:sz w:val="24"/>
          <w:szCs w:val="24"/>
          <w:highlight w:val="yellow"/>
        </w:rPr>
        <w:t>[This document is read-only. Copy this document by going to File &gt;&gt; “Make a copy”]</w:t>
      </w:r>
    </w:p>
    <w:p w:rsidR="005D48F4" w:rsidRDefault="00000000">
      <w:pPr>
        <w:pBdr>
          <w:top w:val="nil"/>
          <w:left w:val="nil"/>
          <w:bottom w:val="nil"/>
          <w:right w:val="nil"/>
          <w:between w:val="nil"/>
        </w:pBdr>
      </w:pPr>
      <w:bookmarkStart w:id="0" w:name="_gjdgxs" w:colFirst="0" w:colLast="0"/>
      <w:bookmarkEnd w:id="0"/>
      <w:r>
        <w:t xml:space="preserve">Background of the negotiation: </w:t>
      </w:r>
    </w:p>
    <w:tbl>
      <w:tblPr>
        <w:tblStyle w:val="a"/>
        <w:tblW w:w="9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780"/>
        <w:gridCol w:w="2715"/>
        <w:gridCol w:w="750"/>
        <w:gridCol w:w="3210"/>
      </w:tblGrid>
      <w:tr w:rsidR="005D48F4">
        <w:tc>
          <w:tcPr>
            <w:tcW w:w="1920" w:type="dxa"/>
          </w:tcPr>
          <w:p w:rsidR="005D48F4" w:rsidRDefault="005D48F4">
            <w:pPr>
              <w:pBdr>
                <w:top w:val="nil"/>
                <w:left w:val="nil"/>
                <w:bottom w:val="nil"/>
                <w:right w:val="nil"/>
                <w:between w:val="nil"/>
              </w:pBdr>
            </w:pPr>
          </w:p>
        </w:tc>
        <w:tc>
          <w:tcPr>
            <w:tcW w:w="3495" w:type="dxa"/>
            <w:gridSpan w:val="2"/>
          </w:tcPr>
          <w:p w:rsidR="005D48F4" w:rsidRDefault="00000000">
            <w:pPr>
              <w:pBdr>
                <w:top w:val="nil"/>
                <w:left w:val="nil"/>
                <w:bottom w:val="nil"/>
                <w:right w:val="nil"/>
                <w:between w:val="nil"/>
              </w:pBdr>
              <w:jc w:val="center"/>
            </w:pPr>
            <w:r>
              <w:t>YOU/Your Team</w:t>
            </w:r>
          </w:p>
        </w:tc>
        <w:tc>
          <w:tcPr>
            <w:tcW w:w="3960" w:type="dxa"/>
            <w:gridSpan w:val="2"/>
          </w:tcPr>
          <w:p w:rsidR="005D48F4" w:rsidRDefault="00000000">
            <w:pPr>
              <w:pBdr>
                <w:top w:val="nil"/>
                <w:left w:val="nil"/>
                <w:bottom w:val="nil"/>
                <w:right w:val="nil"/>
                <w:between w:val="nil"/>
              </w:pBdr>
              <w:jc w:val="center"/>
            </w:pPr>
            <w:r>
              <w:t>Other party/Other team</w:t>
            </w:r>
          </w:p>
        </w:tc>
      </w:tr>
      <w:tr w:rsidR="005D48F4">
        <w:tc>
          <w:tcPr>
            <w:tcW w:w="1920" w:type="dxa"/>
          </w:tcPr>
          <w:p w:rsidR="005D48F4" w:rsidRDefault="00000000">
            <w:pPr>
              <w:pBdr>
                <w:top w:val="nil"/>
                <w:left w:val="nil"/>
                <w:bottom w:val="nil"/>
                <w:right w:val="nil"/>
                <w:between w:val="nil"/>
              </w:pBdr>
              <w:rPr>
                <w:i/>
              </w:rPr>
            </w:pPr>
            <w:r>
              <w:rPr>
                <w:i/>
              </w:rPr>
              <w:t>Issue</w:t>
            </w:r>
          </w:p>
        </w:tc>
        <w:tc>
          <w:tcPr>
            <w:tcW w:w="780" w:type="dxa"/>
            <w:shd w:val="clear" w:color="auto" w:fill="E7E6E6"/>
          </w:tcPr>
          <w:p w:rsidR="005D48F4" w:rsidRDefault="00000000">
            <w:pPr>
              <w:pBdr>
                <w:top w:val="nil"/>
                <w:left w:val="nil"/>
                <w:bottom w:val="nil"/>
                <w:right w:val="nil"/>
                <w:between w:val="nil"/>
              </w:pBdr>
              <w:spacing w:after="0"/>
              <w:rPr>
                <w:i/>
              </w:rPr>
            </w:pPr>
            <w:r>
              <w:rPr>
                <w:i/>
              </w:rPr>
              <w:t>Rank order</w:t>
            </w:r>
          </w:p>
          <w:p w:rsidR="005D48F4" w:rsidRDefault="005D48F4">
            <w:pPr>
              <w:pBdr>
                <w:top w:val="nil"/>
                <w:left w:val="nil"/>
                <w:bottom w:val="nil"/>
                <w:right w:val="nil"/>
                <w:between w:val="nil"/>
              </w:pBdr>
              <w:spacing w:after="0"/>
            </w:pPr>
          </w:p>
        </w:tc>
        <w:tc>
          <w:tcPr>
            <w:tcW w:w="2715" w:type="dxa"/>
          </w:tcPr>
          <w:p w:rsidR="005D48F4" w:rsidRDefault="00000000">
            <w:pPr>
              <w:pBdr>
                <w:top w:val="nil"/>
                <w:left w:val="nil"/>
                <w:bottom w:val="nil"/>
                <w:right w:val="nil"/>
                <w:between w:val="nil"/>
              </w:pBdr>
            </w:pPr>
            <w:r>
              <w:rPr>
                <w:i/>
              </w:rPr>
              <w:t>Position</w:t>
            </w:r>
            <w:r>
              <w:t xml:space="preserve"> </w:t>
            </w:r>
          </w:p>
        </w:tc>
        <w:tc>
          <w:tcPr>
            <w:tcW w:w="750" w:type="dxa"/>
            <w:shd w:val="clear" w:color="auto" w:fill="E7E6E6"/>
          </w:tcPr>
          <w:p w:rsidR="005D48F4" w:rsidRDefault="00000000">
            <w:pPr>
              <w:pBdr>
                <w:top w:val="nil"/>
                <w:left w:val="nil"/>
                <w:bottom w:val="nil"/>
                <w:right w:val="nil"/>
                <w:between w:val="nil"/>
              </w:pBdr>
              <w:spacing w:after="0"/>
              <w:rPr>
                <w:i/>
              </w:rPr>
            </w:pPr>
            <w:r>
              <w:rPr>
                <w:i/>
              </w:rPr>
              <w:t>Rank order</w:t>
            </w:r>
          </w:p>
          <w:p w:rsidR="005D48F4" w:rsidRDefault="005D48F4">
            <w:pPr>
              <w:pBdr>
                <w:top w:val="nil"/>
                <w:left w:val="nil"/>
                <w:bottom w:val="nil"/>
                <w:right w:val="nil"/>
                <w:between w:val="nil"/>
              </w:pBdr>
              <w:spacing w:after="0"/>
              <w:rPr>
                <w:b/>
              </w:rPr>
            </w:pPr>
          </w:p>
        </w:tc>
        <w:tc>
          <w:tcPr>
            <w:tcW w:w="3210" w:type="dxa"/>
          </w:tcPr>
          <w:p w:rsidR="005D48F4" w:rsidRDefault="00000000">
            <w:pPr>
              <w:pBdr>
                <w:top w:val="nil"/>
                <w:left w:val="nil"/>
                <w:bottom w:val="nil"/>
                <w:right w:val="nil"/>
                <w:between w:val="nil"/>
              </w:pBdr>
            </w:pPr>
            <w:r>
              <w:rPr>
                <w:i/>
              </w:rPr>
              <w:t>Position</w:t>
            </w:r>
            <w:r>
              <w:t xml:space="preserve"> </w:t>
            </w:r>
          </w:p>
        </w:tc>
      </w:tr>
      <w:tr w:rsidR="005D48F4">
        <w:tc>
          <w:tcPr>
            <w:tcW w:w="1920" w:type="dxa"/>
          </w:tcPr>
          <w:p w:rsidR="005D48F4" w:rsidRDefault="005D48F4">
            <w:pPr>
              <w:pBdr>
                <w:top w:val="nil"/>
                <w:left w:val="nil"/>
                <w:bottom w:val="nil"/>
                <w:right w:val="nil"/>
                <w:between w:val="nil"/>
              </w:pBdr>
              <w:rPr>
                <w:i/>
              </w:rPr>
            </w:pPr>
          </w:p>
        </w:tc>
        <w:tc>
          <w:tcPr>
            <w:tcW w:w="3495" w:type="dxa"/>
            <w:gridSpan w:val="2"/>
          </w:tcPr>
          <w:p w:rsidR="005D48F4" w:rsidRDefault="00000000">
            <w:pPr>
              <w:pBdr>
                <w:top w:val="nil"/>
                <w:left w:val="nil"/>
                <w:bottom w:val="nil"/>
                <w:right w:val="nil"/>
                <w:between w:val="nil"/>
              </w:pBdr>
            </w:pPr>
            <w:r>
              <w:rPr>
                <w:i/>
              </w:rPr>
              <w:t>Interest</w:t>
            </w:r>
            <w:r>
              <w:t xml:space="preserve"> </w:t>
            </w:r>
          </w:p>
        </w:tc>
        <w:tc>
          <w:tcPr>
            <w:tcW w:w="3960" w:type="dxa"/>
            <w:gridSpan w:val="2"/>
          </w:tcPr>
          <w:p w:rsidR="005D48F4" w:rsidRDefault="00000000">
            <w:pPr>
              <w:pBdr>
                <w:top w:val="nil"/>
                <w:left w:val="nil"/>
                <w:bottom w:val="nil"/>
                <w:right w:val="nil"/>
                <w:between w:val="nil"/>
              </w:pBdr>
            </w:pPr>
            <w:r>
              <w:rPr>
                <w:i/>
              </w:rPr>
              <w:t>Interest</w:t>
            </w:r>
            <w:r>
              <w:t xml:space="preserve"> </w:t>
            </w:r>
          </w:p>
        </w:tc>
      </w:tr>
      <w:tr w:rsidR="005D48F4">
        <w:tc>
          <w:tcPr>
            <w:tcW w:w="1920" w:type="dxa"/>
            <w:vMerge w:val="restart"/>
          </w:tcPr>
          <w:p w:rsidR="005D48F4" w:rsidRDefault="005D48F4">
            <w:pPr>
              <w:pBdr>
                <w:top w:val="nil"/>
                <w:left w:val="nil"/>
                <w:bottom w:val="nil"/>
                <w:right w:val="nil"/>
                <w:between w:val="nil"/>
              </w:pBdr>
            </w:pPr>
          </w:p>
        </w:tc>
        <w:tc>
          <w:tcPr>
            <w:tcW w:w="780" w:type="dxa"/>
            <w:shd w:val="clear" w:color="auto" w:fill="E7E6E6"/>
          </w:tcPr>
          <w:p w:rsidR="005D48F4" w:rsidRDefault="005D48F4">
            <w:pPr>
              <w:pBdr>
                <w:top w:val="nil"/>
                <w:left w:val="nil"/>
                <w:bottom w:val="nil"/>
                <w:right w:val="nil"/>
                <w:between w:val="nil"/>
              </w:pBdr>
            </w:pPr>
          </w:p>
        </w:tc>
        <w:tc>
          <w:tcPr>
            <w:tcW w:w="2715" w:type="dxa"/>
          </w:tcPr>
          <w:p w:rsidR="005D48F4" w:rsidRDefault="005D48F4">
            <w:pPr>
              <w:pBdr>
                <w:top w:val="nil"/>
                <w:left w:val="nil"/>
                <w:bottom w:val="nil"/>
                <w:right w:val="nil"/>
                <w:between w:val="nil"/>
              </w:pBdr>
            </w:pPr>
          </w:p>
        </w:tc>
        <w:tc>
          <w:tcPr>
            <w:tcW w:w="750" w:type="dxa"/>
            <w:shd w:val="clear" w:color="auto" w:fill="E7E6E6"/>
          </w:tcPr>
          <w:p w:rsidR="005D48F4" w:rsidRDefault="005D48F4">
            <w:pPr>
              <w:pBdr>
                <w:top w:val="nil"/>
                <w:left w:val="nil"/>
                <w:bottom w:val="nil"/>
                <w:right w:val="nil"/>
                <w:between w:val="nil"/>
              </w:pBdr>
            </w:pPr>
          </w:p>
        </w:tc>
        <w:tc>
          <w:tcPr>
            <w:tcW w:w="3210" w:type="dxa"/>
          </w:tcPr>
          <w:p w:rsidR="005D48F4" w:rsidRDefault="005D48F4">
            <w:pPr>
              <w:pBdr>
                <w:top w:val="nil"/>
                <w:left w:val="nil"/>
                <w:bottom w:val="nil"/>
                <w:right w:val="nil"/>
                <w:between w:val="nil"/>
              </w:pBdr>
            </w:pPr>
          </w:p>
        </w:tc>
      </w:tr>
      <w:tr w:rsidR="005D48F4">
        <w:tc>
          <w:tcPr>
            <w:tcW w:w="1920" w:type="dxa"/>
            <w:vMerge/>
          </w:tcPr>
          <w:p w:rsidR="005D48F4" w:rsidRDefault="005D48F4">
            <w:pPr>
              <w:pBdr>
                <w:top w:val="nil"/>
                <w:left w:val="nil"/>
                <w:bottom w:val="nil"/>
                <w:right w:val="nil"/>
                <w:between w:val="nil"/>
              </w:pBdr>
            </w:pP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tc>
      </w:tr>
      <w:tr w:rsidR="005D48F4">
        <w:tc>
          <w:tcPr>
            <w:tcW w:w="1920" w:type="dxa"/>
            <w:vMerge w:val="restart"/>
          </w:tcPr>
          <w:p w:rsidR="005D48F4" w:rsidRDefault="005D48F4">
            <w:pPr>
              <w:pBdr>
                <w:top w:val="nil"/>
                <w:left w:val="nil"/>
                <w:bottom w:val="nil"/>
                <w:right w:val="nil"/>
                <w:between w:val="nil"/>
              </w:pBdr>
            </w:pPr>
          </w:p>
        </w:tc>
        <w:tc>
          <w:tcPr>
            <w:tcW w:w="780" w:type="dxa"/>
            <w:shd w:val="clear" w:color="auto" w:fill="E7E6E6"/>
          </w:tcPr>
          <w:p w:rsidR="005D48F4" w:rsidRDefault="005D48F4">
            <w:pPr>
              <w:pBdr>
                <w:top w:val="nil"/>
                <w:left w:val="nil"/>
                <w:bottom w:val="nil"/>
                <w:right w:val="nil"/>
                <w:between w:val="nil"/>
              </w:pBdr>
            </w:pPr>
          </w:p>
        </w:tc>
        <w:tc>
          <w:tcPr>
            <w:tcW w:w="2715" w:type="dxa"/>
          </w:tcPr>
          <w:p w:rsidR="005D48F4" w:rsidRDefault="005D48F4">
            <w:pPr>
              <w:pBdr>
                <w:top w:val="nil"/>
                <w:left w:val="nil"/>
                <w:bottom w:val="nil"/>
                <w:right w:val="nil"/>
                <w:between w:val="nil"/>
              </w:pBdr>
            </w:pPr>
          </w:p>
        </w:tc>
        <w:tc>
          <w:tcPr>
            <w:tcW w:w="750" w:type="dxa"/>
            <w:shd w:val="clear" w:color="auto" w:fill="E7E6E6"/>
          </w:tcPr>
          <w:p w:rsidR="005D48F4" w:rsidRDefault="005D48F4">
            <w:pPr>
              <w:pBdr>
                <w:top w:val="nil"/>
                <w:left w:val="nil"/>
                <w:bottom w:val="nil"/>
                <w:right w:val="nil"/>
                <w:between w:val="nil"/>
              </w:pBdr>
            </w:pPr>
          </w:p>
        </w:tc>
        <w:tc>
          <w:tcPr>
            <w:tcW w:w="3210" w:type="dxa"/>
          </w:tcPr>
          <w:p w:rsidR="005D48F4" w:rsidRDefault="005D48F4">
            <w:pPr>
              <w:pBdr>
                <w:top w:val="nil"/>
                <w:left w:val="nil"/>
                <w:bottom w:val="nil"/>
                <w:right w:val="nil"/>
                <w:between w:val="nil"/>
              </w:pBdr>
            </w:pPr>
          </w:p>
        </w:tc>
      </w:tr>
      <w:tr w:rsidR="005D48F4">
        <w:tc>
          <w:tcPr>
            <w:tcW w:w="1920" w:type="dxa"/>
            <w:vMerge/>
          </w:tcPr>
          <w:p w:rsidR="005D48F4" w:rsidRDefault="005D48F4">
            <w:pPr>
              <w:pBdr>
                <w:top w:val="nil"/>
                <w:left w:val="nil"/>
                <w:bottom w:val="nil"/>
                <w:right w:val="nil"/>
                <w:between w:val="nil"/>
              </w:pBdr>
            </w:pP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1920" w:type="dxa"/>
            <w:vMerge/>
          </w:tcPr>
          <w:p w:rsidR="005D48F4" w:rsidRDefault="005D48F4">
            <w:pPr>
              <w:pBdr>
                <w:top w:val="nil"/>
                <w:left w:val="nil"/>
                <w:bottom w:val="nil"/>
                <w:right w:val="nil"/>
                <w:between w:val="nil"/>
              </w:pBdr>
            </w:pP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tc>
      </w:tr>
      <w:tr w:rsidR="005D48F4">
        <w:trPr>
          <w:trHeight w:val="260"/>
        </w:trPr>
        <w:tc>
          <w:tcPr>
            <w:tcW w:w="1920" w:type="dxa"/>
            <w:vMerge w:val="restart"/>
          </w:tcPr>
          <w:p w:rsidR="005D48F4" w:rsidRDefault="005D48F4">
            <w:pPr>
              <w:pBdr>
                <w:top w:val="nil"/>
                <w:left w:val="nil"/>
                <w:bottom w:val="nil"/>
                <w:right w:val="nil"/>
                <w:between w:val="nil"/>
              </w:pBdr>
            </w:pPr>
          </w:p>
        </w:tc>
        <w:tc>
          <w:tcPr>
            <w:tcW w:w="780" w:type="dxa"/>
            <w:shd w:val="clear" w:color="auto" w:fill="E7E6E6"/>
          </w:tcPr>
          <w:p w:rsidR="005D48F4" w:rsidRDefault="005D48F4">
            <w:pPr>
              <w:pBdr>
                <w:top w:val="nil"/>
                <w:left w:val="nil"/>
                <w:bottom w:val="nil"/>
                <w:right w:val="nil"/>
                <w:between w:val="nil"/>
              </w:pBdr>
            </w:pPr>
          </w:p>
        </w:tc>
        <w:tc>
          <w:tcPr>
            <w:tcW w:w="2715" w:type="dxa"/>
          </w:tcPr>
          <w:p w:rsidR="005D48F4" w:rsidRDefault="005D48F4">
            <w:pPr>
              <w:pBdr>
                <w:top w:val="nil"/>
                <w:left w:val="nil"/>
                <w:bottom w:val="nil"/>
                <w:right w:val="nil"/>
                <w:between w:val="nil"/>
              </w:pBdr>
            </w:pPr>
          </w:p>
        </w:tc>
        <w:tc>
          <w:tcPr>
            <w:tcW w:w="750" w:type="dxa"/>
            <w:shd w:val="clear" w:color="auto" w:fill="E7E6E6"/>
          </w:tcPr>
          <w:p w:rsidR="005D48F4" w:rsidRDefault="005D48F4">
            <w:pPr>
              <w:pBdr>
                <w:top w:val="nil"/>
                <w:left w:val="nil"/>
                <w:bottom w:val="nil"/>
                <w:right w:val="nil"/>
                <w:between w:val="nil"/>
              </w:pBdr>
            </w:pPr>
          </w:p>
        </w:tc>
        <w:tc>
          <w:tcPr>
            <w:tcW w:w="3210" w:type="dxa"/>
          </w:tcPr>
          <w:p w:rsidR="005D48F4" w:rsidRDefault="005D48F4">
            <w:pPr>
              <w:pBdr>
                <w:top w:val="nil"/>
                <w:left w:val="nil"/>
                <w:bottom w:val="nil"/>
                <w:right w:val="nil"/>
                <w:between w:val="nil"/>
              </w:pBdr>
            </w:pPr>
          </w:p>
        </w:tc>
      </w:tr>
      <w:tr w:rsidR="005D48F4">
        <w:trPr>
          <w:trHeight w:val="260"/>
        </w:trPr>
        <w:tc>
          <w:tcPr>
            <w:tcW w:w="1920" w:type="dxa"/>
            <w:vMerge/>
          </w:tcPr>
          <w:p w:rsidR="005D48F4" w:rsidRDefault="005D48F4">
            <w:pPr>
              <w:pBdr>
                <w:top w:val="nil"/>
                <w:left w:val="nil"/>
                <w:bottom w:val="nil"/>
                <w:right w:val="nil"/>
                <w:between w:val="nil"/>
              </w:pBdr>
            </w:pP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tc>
      </w:tr>
      <w:tr w:rsidR="005D48F4">
        <w:tc>
          <w:tcPr>
            <w:tcW w:w="1920" w:type="dxa"/>
            <w:vMerge w:val="restart"/>
          </w:tcPr>
          <w:p w:rsidR="005D48F4" w:rsidRDefault="005D48F4">
            <w:pPr>
              <w:pBdr>
                <w:top w:val="nil"/>
                <w:left w:val="nil"/>
                <w:bottom w:val="nil"/>
                <w:right w:val="nil"/>
                <w:between w:val="nil"/>
              </w:pBdr>
            </w:pPr>
          </w:p>
        </w:tc>
        <w:tc>
          <w:tcPr>
            <w:tcW w:w="780" w:type="dxa"/>
            <w:shd w:val="clear" w:color="auto" w:fill="E7E6E6"/>
          </w:tcPr>
          <w:p w:rsidR="005D48F4" w:rsidRDefault="005D48F4">
            <w:pPr>
              <w:pBdr>
                <w:top w:val="nil"/>
                <w:left w:val="nil"/>
                <w:bottom w:val="nil"/>
                <w:right w:val="nil"/>
                <w:between w:val="nil"/>
              </w:pBdr>
            </w:pPr>
          </w:p>
        </w:tc>
        <w:tc>
          <w:tcPr>
            <w:tcW w:w="2715" w:type="dxa"/>
          </w:tcPr>
          <w:p w:rsidR="005D48F4" w:rsidRDefault="005D48F4">
            <w:pPr>
              <w:pBdr>
                <w:top w:val="nil"/>
                <w:left w:val="nil"/>
                <w:bottom w:val="nil"/>
                <w:right w:val="nil"/>
                <w:between w:val="nil"/>
              </w:pBdr>
            </w:pPr>
          </w:p>
        </w:tc>
        <w:tc>
          <w:tcPr>
            <w:tcW w:w="750" w:type="dxa"/>
            <w:shd w:val="clear" w:color="auto" w:fill="E7E6E6"/>
          </w:tcPr>
          <w:p w:rsidR="005D48F4" w:rsidRDefault="005D48F4">
            <w:pPr>
              <w:pBdr>
                <w:top w:val="nil"/>
                <w:left w:val="nil"/>
                <w:bottom w:val="nil"/>
                <w:right w:val="nil"/>
                <w:between w:val="nil"/>
              </w:pBdr>
            </w:pPr>
          </w:p>
        </w:tc>
        <w:tc>
          <w:tcPr>
            <w:tcW w:w="3210" w:type="dxa"/>
          </w:tcPr>
          <w:p w:rsidR="005D48F4" w:rsidRDefault="005D48F4">
            <w:pPr>
              <w:pBdr>
                <w:top w:val="nil"/>
                <w:left w:val="nil"/>
                <w:bottom w:val="nil"/>
                <w:right w:val="nil"/>
                <w:between w:val="nil"/>
              </w:pBdr>
            </w:pPr>
          </w:p>
        </w:tc>
      </w:tr>
      <w:tr w:rsidR="005D48F4">
        <w:tc>
          <w:tcPr>
            <w:tcW w:w="1920" w:type="dxa"/>
            <w:vMerge/>
          </w:tcPr>
          <w:p w:rsidR="005D48F4" w:rsidRDefault="005D48F4">
            <w:pPr>
              <w:pBdr>
                <w:top w:val="nil"/>
                <w:left w:val="nil"/>
                <w:bottom w:val="nil"/>
                <w:right w:val="nil"/>
                <w:between w:val="nil"/>
              </w:pBdr>
            </w:pP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tc>
      </w:tr>
      <w:tr w:rsidR="005D48F4">
        <w:trPr>
          <w:trHeight w:val="260"/>
        </w:trPr>
        <w:tc>
          <w:tcPr>
            <w:tcW w:w="1920" w:type="dxa"/>
            <w:vMerge w:val="restart"/>
          </w:tcPr>
          <w:p w:rsidR="005D48F4" w:rsidRDefault="005D48F4">
            <w:pPr>
              <w:pBdr>
                <w:top w:val="nil"/>
                <w:left w:val="nil"/>
                <w:bottom w:val="nil"/>
                <w:right w:val="nil"/>
                <w:between w:val="nil"/>
              </w:pBdr>
            </w:pPr>
          </w:p>
        </w:tc>
        <w:tc>
          <w:tcPr>
            <w:tcW w:w="780" w:type="dxa"/>
            <w:shd w:val="clear" w:color="auto" w:fill="E7E6E6"/>
          </w:tcPr>
          <w:p w:rsidR="005D48F4" w:rsidRDefault="005D48F4">
            <w:pPr>
              <w:pBdr>
                <w:top w:val="nil"/>
                <w:left w:val="nil"/>
                <w:bottom w:val="nil"/>
                <w:right w:val="nil"/>
                <w:between w:val="nil"/>
              </w:pBdr>
            </w:pPr>
          </w:p>
        </w:tc>
        <w:tc>
          <w:tcPr>
            <w:tcW w:w="2715" w:type="dxa"/>
          </w:tcPr>
          <w:p w:rsidR="005D48F4" w:rsidRDefault="005D48F4">
            <w:pPr>
              <w:pBdr>
                <w:top w:val="nil"/>
                <w:left w:val="nil"/>
                <w:bottom w:val="nil"/>
                <w:right w:val="nil"/>
                <w:between w:val="nil"/>
              </w:pBdr>
            </w:pPr>
          </w:p>
        </w:tc>
        <w:tc>
          <w:tcPr>
            <w:tcW w:w="750" w:type="dxa"/>
            <w:shd w:val="clear" w:color="auto" w:fill="E7E6E6"/>
          </w:tcPr>
          <w:p w:rsidR="005D48F4" w:rsidRDefault="005D48F4">
            <w:pPr>
              <w:pBdr>
                <w:top w:val="nil"/>
                <w:left w:val="nil"/>
                <w:bottom w:val="nil"/>
                <w:right w:val="nil"/>
                <w:between w:val="nil"/>
              </w:pBdr>
            </w:pPr>
          </w:p>
        </w:tc>
        <w:tc>
          <w:tcPr>
            <w:tcW w:w="3210" w:type="dxa"/>
          </w:tcPr>
          <w:p w:rsidR="005D48F4" w:rsidRDefault="005D48F4">
            <w:pPr>
              <w:pBdr>
                <w:top w:val="nil"/>
                <w:left w:val="nil"/>
                <w:bottom w:val="nil"/>
                <w:right w:val="nil"/>
                <w:between w:val="nil"/>
              </w:pBdr>
            </w:pPr>
          </w:p>
        </w:tc>
      </w:tr>
      <w:tr w:rsidR="005D48F4">
        <w:trPr>
          <w:trHeight w:val="260"/>
        </w:trPr>
        <w:tc>
          <w:tcPr>
            <w:tcW w:w="1920" w:type="dxa"/>
            <w:vMerge/>
          </w:tcPr>
          <w:p w:rsidR="005D48F4" w:rsidRDefault="005D48F4">
            <w:pPr>
              <w:pBdr>
                <w:top w:val="nil"/>
                <w:left w:val="nil"/>
                <w:bottom w:val="nil"/>
                <w:right w:val="nil"/>
                <w:between w:val="nil"/>
              </w:pBdr>
            </w:pP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tc>
      </w:tr>
      <w:tr w:rsidR="005D48F4">
        <w:tc>
          <w:tcPr>
            <w:tcW w:w="1920" w:type="dxa"/>
          </w:tcPr>
          <w:p w:rsidR="005D48F4" w:rsidRDefault="00000000">
            <w:pPr>
              <w:pBdr>
                <w:top w:val="nil"/>
                <w:left w:val="nil"/>
                <w:bottom w:val="nil"/>
                <w:right w:val="nil"/>
                <w:between w:val="nil"/>
              </w:pBdr>
            </w:pPr>
            <w:r>
              <w:t>Reservation Price</w:t>
            </w: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tc>
      </w:tr>
      <w:tr w:rsidR="005D48F4">
        <w:tc>
          <w:tcPr>
            <w:tcW w:w="1920" w:type="dxa"/>
          </w:tcPr>
          <w:p w:rsidR="005D48F4" w:rsidRDefault="00000000">
            <w:pPr>
              <w:pBdr>
                <w:top w:val="nil"/>
                <w:left w:val="nil"/>
                <w:bottom w:val="nil"/>
                <w:right w:val="nil"/>
                <w:between w:val="nil"/>
              </w:pBdr>
            </w:pPr>
            <w:r>
              <w:t>BATNA</w:t>
            </w:r>
          </w:p>
        </w:tc>
        <w:tc>
          <w:tcPr>
            <w:tcW w:w="3495" w:type="dxa"/>
            <w:gridSpan w:val="2"/>
          </w:tcPr>
          <w:p w:rsidR="005D48F4" w:rsidRDefault="005D48F4">
            <w:pPr>
              <w:pBdr>
                <w:top w:val="nil"/>
                <w:left w:val="nil"/>
                <w:bottom w:val="nil"/>
                <w:right w:val="nil"/>
                <w:between w:val="nil"/>
              </w:pBdr>
            </w:pPr>
          </w:p>
        </w:tc>
        <w:tc>
          <w:tcPr>
            <w:tcW w:w="3960" w:type="dxa"/>
            <w:gridSpan w:val="2"/>
          </w:tcPr>
          <w:p w:rsidR="005D48F4" w:rsidRDefault="005D48F4">
            <w:pPr>
              <w:pBdr>
                <w:top w:val="nil"/>
                <w:left w:val="nil"/>
                <w:bottom w:val="nil"/>
                <w:right w:val="nil"/>
                <w:between w:val="nil"/>
              </w:pBdr>
            </w:pPr>
          </w:p>
        </w:tc>
      </w:tr>
      <w:tr w:rsidR="005D48F4">
        <w:tc>
          <w:tcPr>
            <w:tcW w:w="9375" w:type="dxa"/>
            <w:gridSpan w:val="5"/>
          </w:tcPr>
          <w:p w:rsidR="005D48F4" w:rsidRDefault="005D48F4">
            <w:pPr>
              <w:pBdr>
                <w:top w:val="nil"/>
                <w:left w:val="nil"/>
                <w:bottom w:val="nil"/>
                <w:right w:val="nil"/>
                <w:between w:val="nil"/>
              </w:pBdr>
            </w:pPr>
          </w:p>
          <w:p w:rsidR="005D48F4" w:rsidRDefault="005D48F4">
            <w:pPr>
              <w:pBdr>
                <w:top w:val="nil"/>
                <w:left w:val="nil"/>
                <w:bottom w:val="nil"/>
                <w:right w:val="nil"/>
                <w:between w:val="nil"/>
              </w:pBdr>
            </w:pPr>
          </w:p>
        </w:tc>
      </w:tr>
    </w:tbl>
    <w:p w:rsidR="005D48F4" w:rsidRDefault="005D48F4">
      <w:pPr>
        <w:pBdr>
          <w:top w:val="nil"/>
          <w:left w:val="nil"/>
          <w:bottom w:val="nil"/>
          <w:right w:val="nil"/>
          <w:between w:val="nil"/>
        </w:pBdr>
      </w:pPr>
    </w:p>
    <w:p w:rsidR="005D48F4" w:rsidRDefault="00000000">
      <w:pPr>
        <w:pBdr>
          <w:top w:val="nil"/>
          <w:left w:val="nil"/>
          <w:bottom w:val="nil"/>
          <w:right w:val="nil"/>
          <w:between w:val="nil"/>
        </w:pBdr>
      </w:pPr>
      <w:r>
        <w:t xml:space="preserve">Notes: Indicate the priority or relative ranking of the issue in the “rank order” box.  Indicate your position (stated demand); and for each position, indicate your underlying interest (the underlying reason for making that demand).  </w:t>
      </w:r>
    </w:p>
    <w:p w:rsidR="005D48F4" w:rsidRDefault="005D48F4">
      <w:pPr>
        <w:pBdr>
          <w:top w:val="nil"/>
          <w:left w:val="nil"/>
          <w:bottom w:val="nil"/>
          <w:right w:val="nil"/>
          <w:between w:val="nil"/>
        </w:pBdr>
        <w:rPr>
          <w:b/>
          <w:sz w:val="28"/>
          <w:szCs w:val="28"/>
        </w:rPr>
      </w:pPr>
    </w:p>
    <w:p w:rsidR="005D48F4" w:rsidRDefault="005D48F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Here's a structured and detailed answer for the **Negotiation Planning Document**: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**Background of the Negotiation:**</w:t>
      </w:r>
    </w:p>
    <w:p w:rsidR="002B3D74" w:rsidRDefault="002B3D74" w:rsidP="002B3D74">
      <w:pPr>
        <w:pBdr>
          <w:top w:val="nil"/>
          <w:left w:val="nil"/>
          <w:bottom w:val="nil"/>
          <w:right w:val="nil"/>
          <w:between w:val="nil"/>
        </w:pBdr>
        <w:spacing w:after="0"/>
      </w:pPr>
      <w:r>
        <w:t>Let's assume this is a negotiation between your team (a project management team) and a supplier team regarding the terms of an ongoing supply agreement for crucial project materials.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**YOU/Your Team:** Project Management Team  </w:t>
      </w:r>
    </w:p>
    <w:p w:rsidR="002B3D74" w:rsidRDefault="002B3D74" w:rsidP="002B3D74">
      <w:pPr>
        <w:pBdr>
          <w:top w:val="nil"/>
          <w:left w:val="nil"/>
          <w:bottom w:val="nil"/>
          <w:right w:val="nil"/>
          <w:between w:val="nil"/>
        </w:pBdr>
        <w:spacing w:after="0"/>
      </w:pPr>
      <w:r>
        <w:t xml:space="preserve">  - **Team Members:** [List of your team members]</w:t>
      </w:r>
    </w:p>
    <w:p w:rsidR="002B3D74" w:rsidRDefault="002B3D74" w:rsidP="002B3D74">
      <w:pPr>
        <w:pBdr>
          <w:top w:val="nil"/>
          <w:left w:val="nil"/>
          <w:bottom w:val="nil"/>
          <w:right w:val="nil"/>
          <w:between w:val="nil"/>
        </w:pBdr>
        <w:spacing w:after="0"/>
      </w:pPr>
      <w:r>
        <w:t xml:space="preserve">  - **Context:** Your team needs to negotiate terms for a new contract with a supplier for materials critical to your project. The contract covers pricing, delivery timelines, quality standards, and potential penalties for late delivery.</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**Other Party/Other Team:** Supplier Team  </w:t>
      </w:r>
    </w:p>
    <w:p w:rsidR="002B3D74" w:rsidRDefault="002B3D74" w:rsidP="002B3D74">
      <w:pPr>
        <w:pBdr>
          <w:top w:val="nil"/>
          <w:left w:val="nil"/>
          <w:bottom w:val="nil"/>
          <w:right w:val="nil"/>
          <w:between w:val="nil"/>
        </w:pBdr>
        <w:spacing w:after="0"/>
      </w:pPr>
      <w:r>
        <w:t xml:space="preserve">  - **Team Members:** [List of their team members]</w:t>
      </w:r>
    </w:p>
    <w:p w:rsidR="002B3D74" w:rsidRDefault="002B3D74" w:rsidP="002B3D74">
      <w:pPr>
        <w:pBdr>
          <w:top w:val="nil"/>
          <w:left w:val="nil"/>
          <w:bottom w:val="nil"/>
          <w:right w:val="nil"/>
          <w:between w:val="nil"/>
        </w:pBdr>
        <w:spacing w:after="0"/>
      </w:pPr>
      <w:r>
        <w:t xml:space="preserve">  - **Context:** The supplier is negotiating to maintain or adjust current terms due to increasing costs and logistical challenges but is still keen to retain the business relationship.</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**Issue:**</w:t>
      </w:r>
    </w:p>
    <w:p w:rsidR="002B3D74" w:rsidRDefault="002B3D74" w:rsidP="002B3D74">
      <w:pPr>
        <w:pBdr>
          <w:top w:val="nil"/>
          <w:left w:val="nil"/>
          <w:bottom w:val="nil"/>
          <w:right w:val="nil"/>
          <w:between w:val="nil"/>
        </w:pBdr>
        <w:spacing w:after="0"/>
      </w:pPr>
      <w:r>
        <w:t xml:space="preserve">1. Pricing per unit of materials  </w:t>
      </w:r>
    </w:p>
    <w:p w:rsidR="002B3D74" w:rsidRDefault="002B3D74" w:rsidP="002B3D74">
      <w:pPr>
        <w:pBdr>
          <w:top w:val="nil"/>
          <w:left w:val="nil"/>
          <w:bottom w:val="nil"/>
          <w:right w:val="nil"/>
          <w:between w:val="nil"/>
        </w:pBdr>
        <w:spacing w:after="0"/>
      </w:pPr>
      <w:r>
        <w:t xml:space="preserve">2. Delivery timeline (number of days)  </w:t>
      </w:r>
    </w:p>
    <w:p w:rsidR="002B3D74" w:rsidRDefault="002B3D74" w:rsidP="002B3D74">
      <w:pPr>
        <w:pBdr>
          <w:top w:val="nil"/>
          <w:left w:val="nil"/>
          <w:bottom w:val="nil"/>
          <w:right w:val="nil"/>
          <w:between w:val="nil"/>
        </w:pBdr>
        <w:spacing w:after="0"/>
      </w:pPr>
      <w:r>
        <w:t xml:space="preserve">3. Quality standards (defect rate or adherence to certain specifications)  </w:t>
      </w:r>
    </w:p>
    <w:p w:rsidR="002B3D74" w:rsidRDefault="002B3D74" w:rsidP="002B3D74">
      <w:pPr>
        <w:pBdr>
          <w:top w:val="nil"/>
          <w:left w:val="nil"/>
          <w:bottom w:val="nil"/>
          <w:right w:val="nil"/>
          <w:between w:val="nil"/>
        </w:pBdr>
        <w:spacing w:after="0"/>
      </w:pPr>
      <w:r>
        <w:t xml:space="preserve">4. Penalties for late delivery  </w:t>
      </w:r>
    </w:p>
    <w:p w:rsidR="002B3D74" w:rsidRDefault="002B3D74" w:rsidP="002B3D74">
      <w:pPr>
        <w:pBdr>
          <w:top w:val="nil"/>
          <w:left w:val="nil"/>
          <w:bottom w:val="nil"/>
          <w:right w:val="nil"/>
          <w:between w:val="nil"/>
        </w:pBdr>
        <w:spacing w:after="0"/>
      </w:pPr>
      <w:r>
        <w:t>5. Contract length (duration of the agreement)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**Rank Order (Importance of Issues):**</w:t>
      </w:r>
    </w:p>
    <w:p w:rsidR="002B3D74" w:rsidRDefault="002B3D74" w:rsidP="002B3D74">
      <w:pPr>
        <w:pBdr>
          <w:top w:val="nil"/>
          <w:left w:val="nil"/>
          <w:bottom w:val="nil"/>
          <w:right w:val="nil"/>
          <w:between w:val="nil"/>
        </w:pBdr>
        <w:spacing w:after="0"/>
      </w:pPr>
      <w:r>
        <w:t xml:space="preserve">1. Quality Standards (#1)  </w:t>
      </w:r>
    </w:p>
    <w:p w:rsidR="002B3D74" w:rsidRDefault="002B3D74" w:rsidP="002B3D74">
      <w:pPr>
        <w:pBdr>
          <w:top w:val="nil"/>
          <w:left w:val="nil"/>
          <w:bottom w:val="nil"/>
          <w:right w:val="nil"/>
          <w:between w:val="nil"/>
        </w:pBdr>
        <w:spacing w:after="0"/>
      </w:pPr>
      <w:r>
        <w:t xml:space="preserve">2. Pricing (#2)  </w:t>
      </w:r>
    </w:p>
    <w:p w:rsidR="002B3D74" w:rsidRDefault="002B3D74" w:rsidP="002B3D74">
      <w:pPr>
        <w:pBdr>
          <w:top w:val="nil"/>
          <w:left w:val="nil"/>
          <w:bottom w:val="nil"/>
          <w:right w:val="nil"/>
          <w:between w:val="nil"/>
        </w:pBdr>
        <w:spacing w:after="0"/>
      </w:pPr>
      <w:r>
        <w:t xml:space="preserve">3. Delivery Timeline (#3)  </w:t>
      </w:r>
    </w:p>
    <w:p w:rsidR="002B3D74" w:rsidRDefault="002B3D74" w:rsidP="002B3D74">
      <w:pPr>
        <w:pBdr>
          <w:top w:val="nil"/>
          <w:left w:val="nil"/>
          <w:bottom w:val="nil"/>
          <w:right w:val="nil"/>
          <w:between w:val="nil"/>
        </w:pBdr>
        <w:spacing w:after="0"/>
      </w:pPr>
      <w:r>
        <w:t xml:space="preserve">4. Penalties for Late Delivery (#4)  </w:t>
      </w:r>
    </w:p>
    <w:p w:rsidR="002B3D74" w:rsidRDefault="002B3D74" w:rsidP="002B3D74">
      <w:pPr>
        <w:pBdr>
          <w:top w:val="nil"/>
          <w:left w:val="nil"/>
          <w:bottom w:val="nil"/>
          <w:right w:val="nil"/>
          <w:between w:val="nil"/>
        </w:pBdr>
        <w:spacing w:after="0"/>
      </w:pPr>
      <w:r>
        <w:t>5. Contract Length (#5)</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**Position (Stated Demand):**</w:t>
      </w:r>
    </w:p>
    <w:p w:rsidR="002B3D74" w:rsidRDefault="002B3D74" w:rsidP="002B3D74">
      <w:pPr>
        <w:pBdr>
          <w:top w:val="nil"/>
          <w:left w:val="nil"/>
          <w:bottom w:val="nil"/>
          <w:right w:val="nil"/>
          <w:between w:val="nil"/>
        </w:pBdr>
        <w:spacing w:after="0"/>
      </w:pPr>
      <w:r>
        <w:lastRenderedPageBreak/>
        <w:t xml:space="preserve">- **Issue 1 (Quality Standards):**  </w:t>
      </w:r>
    </w:p>
    <w:p w:rsidR="002B3D74" w:rsidRDefault="002B3D74" w:rsidP="002B3D74">
      <w:pPr>
        <w:pBdr>
          <w:top w:val="nil"/>
          <w:left w:val="nil"/>
          <w:bottom w:val="nil"/>
          <w:right w:val="nil"/>
          <w:between w:val="nil"/>
        </w:pBdr>
        <w:spacing w:after="0"/>
      </w:pPr>
      <w:r>
        <w:t xml:space="preserve">   - **Your Position:** The materials should have no more than a 1% defect rate and must meet ISO certification standards.  </w:t>
      </w:r>
    </w:p>
    <w:p w:rsidR="002B3D74" w:rsidRDefault="002B3D74" w:rsidP="002B3D74">
      <w:pPr>
        <w:pBdr>
          <w:top w:val="nil"/>
          <w:left w:val="nil"/>
          <w:bottom w:val="nil"/>
          <w:right w:val="nil"/>
          <w:between w:val="nil"/>
        </w:pBdr>
        <w:spacing w:after="0"/>
      </w:pPr>
      <w:r>
        <w:t xml:space="preserve">   - **Other Party's Position:** The supplier is likely to argue for a 2% defect rate to minimize their quality control costs.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2 (Pricing):**  </w:t>
      </w:r>
    </w:p>
    <w:p w:rsidR="002B3D74" w:rsidRDefault="002B3D74" w:rsidP="002B3D74">
      <w:pPr>
        <w:pBdr>
          <w:top w:val="nil"/>
          <w:left w:val="nil"/>
          <w:bottom w:val="nil"/>
          <w:right w:val="nil"/>
          <w:between w:val="nil"/>
        </w:pBdr>
        <w:spacing w:after="0"/>
      </w:pPr>
      <w:r>
        <w:t xml:space="preserve">   - **Your Position:** The price per unit should be capped at $50, with no increases for the first year.  </w:t>
      </w:r>
    </w:p>
    <w:p w:rsidR="002B3D74" w:rsidRDefault="002B3D74" w:rsidP="002B3D74">
      <w:pPr>
        <w:pBdr>
          <w:top w:val="nil"/>
          <w:left w:val="nil"/>
          <w:bottom w:val="nil"/>
          <w:right w:val="nil"/>
          <w:between w:val="nil"/>
        </w:pBdr>
        <w:spacing w:after="0"/>
      </w:pPr>
      <w:r>
        <w:t xml:space="preserve">   - **Other Party's Position:** The supplier may request $55 per unit, citing increases in production and material costs.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3 (Delivery Timeline):**  </w:t>
      </w:r>
    </w:p>
    <w:p w:rsidR="002B3D74" w:rsidRDefault="002B3D74" w:rsidP="002B3D74">
      <w:pPr>
        <w:pBdr>
          <w:top w:val="nil"/>
          <w:left w:val="nil"/>
          <w:bottom w:val="nil"/>
          <w:right w:val="nil"/>
          <w:between w:val="nil"/>
        </w:pBdr>
        <w:spacing w:after="0"/>
      </w:pPr>
      <w:r>
        <w:t xml:space="preserve">   - **Your Position:** Delivery must occur within 30 days of the order placement to avoid project delays.  </w:t>
      </w:r>
    </w:p>
    <w:p w:rsidR="002B3D74" w:rsidRDefault="002B3D74" w:rsidP="002B3D74">
      <w:pPr>
        <w:pBdr>
          <w:top w:val="nil"/>
          <w:left w:val="nil"/>
          <w:bottom w:val="nil"/>
          <w:right w:val="nil"/>
          <w:between w:val="nil"/>
        </w:pBdr>
        <w:spacing w:after="0"/>
      </w:pPr>
      <w:r>
        <w:t xml:space="preserve">   - **Other Party's Position:** The supplier may request 45 days due to logistical issues and supply chain disruptions.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4 (Penalties for Late Delivery):**  </w:t>
      </w:r>
    </w:p>
    <w:p w:rsidR="002B3D74" w:rsidRDefault="002B3D74" w:rsidP="002B3D74">
      <w:pPr>
        <w:pBdr>
          <w:top w:val="nil"/>
          <w:left w:val="nil"/>
          <w:bottom w:val="nil"/>
          <w:right w:val="nil"/>
          <w:between w:val="nil"/>
        </w:pBdr>
        <w:spacing w:after="0"/>
      </w:pPr>
      <w:r>
        <w:t xml:space="preserve">   - **Your Position:** A penalty of 5% of the total order value should be applied for every week of delay.  </w:t>
      </w:r>
    </w:p>
    <w:p w:rsidR="002B3D74" w:rsidRDefault="002B3D74" w:rsidP="002B3D74">
      <w:pPr>
        <w:pBdr>
          <w:top w:val="nil"/>
          <w:left w:val="nil"/>
          <w:bottom w:val="nil"/>
          <w:right w:val="nil"/>
          <w:between w:val="nil"/>
        </w:pBdr>
        <w:spacing w:after="0"/>
      </w:pPr>
      <w:r>
        <w:t xml:space="preserve">   - **Other Party's Position:** The supplier may resist penalties or request a lower penalty rate of 2-3%.</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5 (Contract Length):**  </w:t>
      </w:r>
    </w:p>
    <w:p w:rsidR="002B3D74" w:rsidRDefault="002B3D74" w:rsidP="002B3D74">
      <w:pPr>
        <w:pBdr>
          <w:top w:val="nil"/>
          <w:left w:val="nil"/>
          <w:bottom w:val="nil"/>
          <w:right w:val="nil"/>
          <w:between w:val="nil"/>
        </w:pBdr>
        <w:spacing w:after="0"/>
      </w:pPr>
      <w:r>
        <w:t xml:space="preserve">   - **Your Position:** The contract should be for a fixed term of 18 months with an option to extend.  </w:t>
      </w:r>
    </w:p>
    <w:p w:rsidR="002B3D74" w:rsidRDefault="002B3D74" w:rsidP="002B3D74">
      <w:pPr>
        <w:pBdr>
          <w:top w:val="nil"/>
          <w:left w:val="nil"/>
          <w:bottom w:val="nil"/>
          <w:right w:val="nil"/>
          <w:between w:val="nil"/>
        </w:pBdr>
        <w:spacing w:after="0"/>
      </w:pPr>
      <w:r>
        <w:t xml:space="preserve">   - **Other Party's Position:** The supplier may seek a 12-month contract to revisit terms more frequently due to market volatility.</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**Interest (Underlying Reason):**</w:t>
      </w:r>
    </w:p>
    <w:p w:rsidR="002B3D74" w:rsidRDefault="002B3D74" w:rsidP="002B3D74">
      <w:pPr>
        <w:pBdr>
          <w:top w:val="nil"/>
          <w:left w:val="nil"/>
          <w:bottom w:val="nil"/>
          <w:right w:val="nil"/>
          <w:between w:val="nil"/>
        </w:pBdr>
        <w:spacing w:after="0"/>
      </w:pPr>
      <w:r>
        <w:t xml:space="preserve">- **Issue 1 (Quality Standards):**  </w:t>
      </w:r>
    </w:p>
    <w:p w:rsidR="002B3D74" w:rsidRDefault="002B3D74" w:rsidP="002B3D74">
      <w:pPr>
        <w:pBdr>
          <w:top w:val="nil"/>
          <w:left w:val="nil"/>
          <w:bottom w:val="nil"/>
          <w:right w:val="nil"/>
          <w:between w:val="nil"/>
        </w:pBdr>
        <w:spacing w:after="0"/>
      </w:pPr>
      <w:r>
        <w:t xml:space="preserve">   - **Your Interest:** High-quality materials are critical to ensuring the success of your project, minimizing costly rework, and maintaining a good reputation with clients.  </w:t>
      </w:r>
    </w:p>
    <w:p w:rsidR="002B3D74" w:rsidRDefault="002B3D74" w:rsidP="002B3D74">
      <w:pPr>
        <w:pBdr>
          <w:top w:val="nil"/>
          <w:left w:val="nil"/>
          <w:bottom w:val="nil"/>
          <w:right w:val="nil"/>
          <w:between w:val="nil"/>
        </w:pBdr>
        <w:spacing w:after="0"/>
      </w:pPr>
      <w:r>
        <w:t xml:space="preserve">   - **Other Party's Interest:** Reducing the stringency of quality controls helps them save on production costs and allows for faster turnaround.</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2 (Pricing):**  </w:t>
      </w:r>
    </w:p>
    <w:p w:rsidR="002B3D74" w:rsidRDefault="002B3D74" w:rsidP="002B3D74">
      <w:pPr>
        <w:pBdr>
          <w:top w:val="nil"/>
          <w:left w:val="nil"/>
          <w:bottom w:val="nil"/>
          <w:right w:val="nil"/>
          <w:between w:val="nil"/>
        </w:pBdr>
        <w:spacing w:after="0"/>
      </w:pPr>
      <w:r>
        <w:t xml:space="preserve">   - **Your Interest:** Keeping costs low ensures project profitability and adherence to budgetary constraints.  </w:t>
      </w:r>
    </w:p>
    <w:p w:rsidR="002B3D74" w:rsidRDefault="002B3D74" w:rsidP="002B3D74">
      <w:pPr>
        <w:pBdr>
          <w:top w:val="nil"/>
          <w:left w:val="nil"/>
          <w:bottom w:val="nil"/>
          <w:right w:val="nil"/>
          <w:between w:val="nil"/>
        </w:pBdr>
        <w:spacing w:after="0"/>
      </w:pPr>
      <w:r>
        <w:t xml:space="preserve">   - **Other Party's Interest:** Rising costs of raw materials and labor require the supplier to increase prices to maintain their profit margins.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3 (Delivery Timeline):**  </w:t>
      </w:r>
    </w:p>
    <w:p w:rsidR="002B3D74" w:rsidRDefault="002B3D74" w:rsidP="002B3D74">
      <w:pPr>
        <w:pBdr>
          <w:top w:val="nil"/>
          <w:left w:val="nil"/>
          <w:bottom w:val="nil"/>
          <w:right w:val="nil"/>
          <w:between w:val="nil"/>
        </w:pBdr>
        <w:spacing w:after="0"/>
      </w:pPr>
      <w:r>
        <w:lastRenderedPageBreak/>
        <w:t xml:space="preserve">   - **Your Interest:** Timely delivery is crucial to keeping the project on track and avoiding costly delays, which could lead to penalties for your team.  </w:t>
      </w:r>
    </w:p>
    <w:p w:rsidR="002B3D74" w:rsidRDefault="002B3D74" w:rsidP="002B3D74">
      <w:pPr>
        <w:pBdr>
          <w:top w:val="nil"/>
          <w:left w:val="nil"/>
          <w:bottom w:val="nil"/>
          <w:right w:val="nil"/>
          <w:between w:val="nil"/>
        </w:pBdr>
        <w:spacing w:after="0"/>
      </w:pPr>
      <w:r>
        <w:t xml:space="preserve">   - **Other Party's Interest:** A longer delivery timeline allows the supplier to manage their supply chain more effectively and reduce the risk of over-committing.</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4 (Penalties for Late Delivery):**  </w:t>
      </w:r>
    </w:p>
    <w:p w:rsidR="002B3D74" w:rsidRDefault="002B3D74" w:rsidP="002B3D74">
      <w:pPr>
        <w:pBdr>
          <w:top w:val="nil"/>
          <w:left w:val="nil"/>
          <w:bottom w:val="nil"/>
          <w:right w:val="nil"/>
          <w:between w:val="nil"/>
        </w:pBdr>
        <w:spacing w:after="0"/>
      </w:pPr>
      <w:r>
        <w:t xml:space="preserve">   - **Your Interest:** Penalties for late delivery incentivize the supplier to adhere to the agreed timeline and reduce the risk of delays impacting the project.  </w:t>
      </w:r>
    </w:p>
    <w:p w:rsidR="002B3D74" w:rsidRDefault="002B3D74" w:rsidP="002B3D74">
      <w:pPr>
        <w:pBdr>
          <w:top w:val="nil"/>
          <w:left w:val="nil"/>
          <w:bottom w:val="nil"/>
          <w:right w:val="nil"/>
          <w:between w:val="nil"/>
        </w:pBdr>
        <w:spacing w:after="0"/>
      </w:pPr>
      <w:r>
        <w:t xml:space="preserve">   - **Other Party's Interest:** Lower penalties or no penalties help the supplier avoid significant financial loss in case of unavoidable delays.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xml:space="preserve">- **Issue 5 (Contract Length):**  </w:t>
      </w:r>
    </w:p>
    <w:p w:rsidR="002B3D74" w:rsidRDefault="002B3D74" w:rsidP="002B3D74">
      <w:pPr>
        <w:pBdr>
          <w:top w:val="nil"/>
          <w:left w:val="nil"/>
          <w:bottom w:val="nil"/>
          <w:right w:val="nil"/>
          <w:between w:val="nil"/>
        </w:pBdr>
        <w:spacing w:after="0"/>
      </w:pPr>
      <w:r>
        <w:t xml:space="preserve">   - **Your Interest:** A longer contract length provides stability and ensures that your team can plan projects without constantly renegotiating terms.  </w:t>
      </w:r>
    </w:p>
    <w:p w:rsidR="002B3D74" w:rsidRDefault="002B3D74" w:rsidP="002B3D74">
      <w:pPr>
        <w:pBdr>
          <w:top w:val="nil"/>
          <w:left w:val="nil"/>
          <w:bottom w:val="nil"/>
          <w:right w:val="nil"/>
          <w:between w:val="nil"/>
        </w:pBdr>
        <w:spacing w:after="0"/>
      </w:pPr>
      <w:r>
        <w:t xml:space="preserve">   - **Other Party's Interest:** A shorter contract allows the supplier to renegotiate terms more frequently in response to market changes.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**Reservation Price:**</w:t>
      </w:r>
    </w:p>
    <w:p w:rsidR="002B3D74" w:rsidRDefault="002B3D74" w:rsidP="002B3D74">
      <w:pPr>
        <w:pBdr>
          <w:top w:val="nil"/>
          <w:left w:val="nil"/>
          <w:bottom w:val="nil"/>
          <w:right w:val="nil"/>
          <w:between w:val="nil"/>
        </w:pBdr>
        <w:spacing w:after="0"/>
      </w:pPr>
      <w:r>
        <w:t xml:space="preserve">- **Issue 1 (Quality Standards):** Willing to accept a 1.5% defect rate if necessary, provided it doesn't compromise the overall project.  </w:t>
      </w:r>
    </w:p>
    <w:p w:rsidR="002B3D74" w:rsidRDefault="002B3D74" w:rsidP="002B3D74">
      <w:pPr>
        <w:pBdr>
          <w:top w:val="nil"/>
          <w:left w:val="nil"/>
          <w:bottom w:val="nil"/>
          <w:right w:val="nil"/>
          <w:between w:val="nil"/>
        </w:pBdr>
        <w:spacing w:after="0"/>
      </w:pPr>
      <w:r>
        <w:t xml:space="preserve">- **Issue 2 (Pricing):** Maximum acceptable price per unit is $52 if quality and delivery terms are favorable.  </w:t>
      </w:r>
    </w:p>
    <w:p w:rsidR="002B3D74" w:rsidRDefault="002B3D74" w:rsidP="002B3D74">
      <w:pPr>
        <w:pBdr>
          <w:top w:val="nil"/>
          <w:left w:val="nil"/>
          <w:bottom w:val="nil"/>
          <w:right w:val="nil"/>
          <w:between w:val="nil"/>
        </w:pBdr>
        <w:spacing w:after="0"/>
      </w:pPr>
      <w:r>
        <w:t xml:space="preserve">- **Issue 3 (Delivery Timeline):** Willing to accept delivery within 40 days, but no more.  </w:t>
      </w:r>
    </w:p>
    <w:p w:rsidR="002B3D74" w:rsidRDefault="002B3D74" w:rsidP="002B3D74">
      <w:pPr>
        <w:pBdr>
          <w:top w:val="nil"/>
          <w:left w:val="nil"/>
          <w:bottom w:val="nil"/>
          <w:right w:val="nil"/>
          <w:between w:val="nil"/>
        </w:pBdr>
        <w:spacing w:after="0"/>
      </w:pPr>
      <w:r>
        <w:t xml:space="preserve">- **Issue 4 (Penalties for Late Delivery):** Minimum acceptable penalty is 3% of order value per week of delay.  </w:t>
      </w:r>
    </w:p>
    <w:p w:rsidR="002B3D74" w:rsidRDefault="002B3D74" w:rsidP="002B3D74">
      <w:pPr>
        <w:pBdr>
          <w:top w:val="nil"/>
          <w:left w:val="nil"/>
          <w:bottom w:val="nil"/>
          <w:right w:val="nil"/>
          <w:between w:val="nil"/>
        </w:pBdr>
        <w:spacing w:after="0"/>
      </w:pPr>
      <w:r>
        <w:t>- **Issue 5 (Contract Length):** Minimum acceptable term is 12 months, with a review at 9 months.</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**BATNA (Best Alternative to a Negotiated Agreement):**</w:t>
      </w:r>
    </w:p>
    <w:p w:rsidR="002B3D74" w:rsidRDefault="002B3D74" w:rsidP="002B3D74">
      <w:pPr>
        <w:pBdr>
          <w:top w:val="nil"/>
          <w:left w:val="nil"/>
          <w:bottom w:val="nil"/>
          <w:right w:val="nil"/>
          <w:between w:val="nil"/>
        </w:pBdr>
        <w:spacing w:after="0"/>
      </w:pPr>
      <w:r>
        <w:t xml:space="preserve">- **Issue 1 (Quality Standards):** If the supplier cannot meet your quality standards, switch to another supplier with a proven track record.  </w:t>
      </w:r>
    </w:p>
    <w:p w:rsidR="002B3D74" w:rsidRDefault="002B3D74" w:rsidP="002B3D74">
      <w:pPr>
        <w:pBdr>
          <w:top w:val="nil"/>
          <w:left w:val="nil"/>
          <w:bottom w:val="nil"/>
          <w:right w:val="nil"/>
          <w:between w:val="nil"/>
        </w:pBdr>
        <w:spacing w:after="0"/>
      </w:pPr>
      <w:r>
        <w:t xml:space="preserve">- **Issue 2 (Pricing):** Source materials from a different supplier offering $50 per unit with slightly longer delivery timelines.  </w:t>
      </w:r>
    </w:p>
    <w:p w:rsidR="002B3D74" w:rsidRDefault="002B3D74" w:rsidP="002B3D74">
      <w:pPr>
        <w:pBdr>
          <w:top w:val="nil"/>
          <w:left w:val="nil"/>
          <w:bottom w:val="nil"/>
          <w:right w:val="nil"/>
          <w:between w:val="nil"/>
        </w:pBdr>
        <w:spacing w:after="0"/>
      </w:pPr>
      <w:r>
        <w:t xml:space="preserve">- **Issue 3 (Delivery Timeline):** Negotiate a temporary supply agreement with another supplier to meet immediate project needs.  </w:t>
      </w:r>
    </w:p>
    <w:p w:rsidR="002B3D74" w:rsidRDefault="002B3D74" w:rsidP="002B3D74">
      <w:pPr>
        <w:pBdr>
          <w:top w:val="nil"/>
          <w:left w:val="nil"/>
          <w:bottom w:val="nil"/>
          <w:right w:val="nil"/>
          <w:between w:val="nil"/>
        </w:pBdr>
        <w:spacing w:after="0"/>
      </w:pPr>
      <w:r>
        <w:t xml:space="preserve">- **Issue 4 (Penalties for Late Delivery):** Use internal resources to manage any project delays in case penalties are too lenient.  </w:t>
      </w:r>
    </w:p>
    <w:p w:rsidR="002B3D74" w:rsidRDefault="002B3D74" w:rsidP="002B3D74">
      <w:pPr>
        <w:pBdr>
          <w:top w:val="nil"/>
          <w:left w:val="nil"/>
          <w:bottom w:val="nil"/>
          <w:right w:val="nil"/>
          <w:between w:val="nil"/>
        </w:pBdr>
        <w:spacing w:after="0"/>
      </w:pPr>
      <w:r>
        <w:t>- **Issue 5 (Contract Length):** Consider signing a shorter contract with another supplier or revisiting the terms more frequently.</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**Other Party's BATNA and Reservation Price:**</w:t>
      </w:r>
    </w:p>
    <w:p w:rsidR="002B3D74" w:rsidRDefault="002B3D74" w:rsidP="002B3D74">
      <w:pPr>
        <w:pBdr>
          <w:top w:val="nil"/>
          <w:left w:val="nil"/>
          <w:bottom w:val="nil"/>
          <w:right w:val="nil"/>
          <w:between w:val="nil"/>
        </w:pBdr>
        <w:spacing w:after="0"/>
      </w:pPr>
      <w:r>
        <w:t>(Note: This is speculative based on research and analysis.)</w:t>
      </w:r>
    </w:p>
    <w:p w:rsidR="002B3D74" w:rsidRDefault="002B3D74" w:rsidP="002B3D74">
      <w:pPr>
        <w:pBdr>
          <w:top w:val="nil"/>
          <w:left w:val="nil"/>
          <w:bottom w:val="nil"/>
          <w:right w:val="nil"/>
          <w:between w:val="nil"/>
        </w:pBdr>
        <w:spacing w:after="0"/>
      </w:pPr>
      <w:r>
        <w:t>- **BATNA:** The supplier could potentially find another client willing to accept their quality and pricing terms, but they may lose out on a long-term relationship with your team.</w:t>
      </w:r>
    </w:p>
    <w:p w:rsidR="002B3D74" w:rsidRDefault="002B3D74" w:rsidP="002B3D74">
      <w:pPr>
        <w:pBdr>
          <w:top w:val="nil"/>
          <w:left w:val="nil"/>
          <w:bottom w:val="nil"/>
          <w:right w:val="nil"/>
          <w:between w:val="nil"/>
        </w:pBdr>
        <w:spacing w:after="0"/>
      </w:pPr>
      <w:r>
        <w:t xml:space="preserve">- **Reservation Price:** The supplier might be willing to lower the price to $52 per unit, but no less, due to their rising costs.  </w:t>
      </w:r>
    </w:p>
    <w:p w:rsidR="002B3D74" w:rsidRDefault="002B3D74" w:rsidP="002B3D74">
      <w:pPr>
        <w:pBdr>
          <w:top w:val="nil"/>
          <w:left w:val="nil"/>
          <w:bottom w:val="nil"/>
          <w:right w:val="nil"/>
          <w:between w:val="nil"/>
        </w:pBdr>
        <w:spacing w:after="0"/>
      </w:pPr>
      <w:r>
        <w:t xml:space="preserve">- **Contract Length:** They may agree to an 18-month contract if it includes a price renegotiation clause after the first 12 months.  </w:t>
      </w:r>
    </w:p>
    <w:p w:rsidR="002B3D74" w:rsidRDefault="002B3D74" w:rsidP="002B3D74">
      <w:pPr>
        <w:pBdr>
          <w:top w:val="nil"/>
          <w:left w:val="nil"/>
          <w:bottom w:val="nil"/>
          <w:right w:val="nil"/>
          <w:between w:val="nil"/>
        </w:pBdr>
        <w:spacing w:after="0"/>
      </w:pPr>
      <w:r>
        <w:t>- **Quality Standards:** The supplier may agree to a 1.5% defect rate as a compromise, but pushing for a stricter standard could be a deal-breaker.</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 Notes:</w:t>
      </w:r>
    </w:p>
    <w:p w:rsidR="002B3D74" w:rsidRDefault="002B3D74" w:rsidP="002B3D74">
      <w:pPr>
        <w:pBdr>
          <w:top w:val="nil"/>
          <w:left w:val="nil"/>
          <w:bottom w:val="nil"/>
          <w:right w:val="nil"/>
          <w:between w:val="nil"/>
        </w:pBdr>
        <w:spacing w:after="0"/>
      </w:pPr>
      <w:r>
        <w:t>- **Rank Order of Issues:** The most important issue for your team is quality standards, as the success of the project hinges on this. Price is secondary, but still critical for staying within budget. Delivery timeline is important for keeping the project on track, while penalties and contract length are negotiable.</w:t>
      </w:r>
    </w:p>
    <w:p w:rsidR="002B3D74" w:rsidRDefault="002B3D74" w:rsidP="002B3D74">
      <w:pPr>
        <w:pBdr>
          <w:top w:val="nil"/>
          <w:left w:val="nil"/>
          <w:bottom w:val="nil"/>
          <w:right w:val="nil"/>
          <w:between w:val="nil"/>
        </w:pBdr>
        <w:spacing w:after="0"/>
      </w:pPr>
      <w:r>
        <w:t xml:space="preserve">  </w:t>
      </w:r>
    </w:p>
    <w:p w:rsidR="002B3D74" w:rsidRDefault="002B3D74" w:rsidP="002B3D74">
      <w:pPr>
        <w:pBdr>
          <w:top w:val="nil"/>
          <w:left w:val="nil"/>
          <w:bottom w:val="nil"/>
          <w:right w:val="nil"/>
          <w:between w:val="nil"/>
        </w:pBdr>
        <w:spacing w:after="0"/>
      </w:pPr>
      <w:r>
        <w:t>- **Additional Considerations:** Build a long-term relationship with the supplier to ensure future cooperation. Consider offering some flexibility on one issue in exchange for more favorable terms on another.</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w:t>
      </w:r>
    </w:p>
    <w:p w:rsidR="002B3D74" w:rsidRDefault="002B3D74" w:rsidP="002B3D74">
      <w:pPr>
        <w:pBdr>
          <w:top w:val="nil"/>
          <w:left w:val="nil"/>
          <w:bottom w:val="nil"/>
          <w:right w:val="nil"/>
          <w:between w:val="nil"/>
        </w:pBdr>
        <w:spacing w:after="0"/>
      </w:pPr>
    </w:p>
    <w:p w:rsidR="002B3D74" w:rsidRDefault="002B3D74" w:rsidP="002B3D74">
      <w:pPr>
        <w:pBdr>
          <w:top w:val="nil"/>
          <w:left w:val="nil"/>
          <w:bottom w:val="nil"/>
          <w:right w:val="nil"/>
          <w:between w:val="nil"/>
        </w:pBdr>
        <w:spacing w:after="0"/>
      </w:pPr>
      <w:r>
        <w:t>This document outlines both your team's and the other party's likely stance, along with interests, positions, and strategies for the negotiation. Would you like assistance converting this into a PDF or refining it further?</w:t>
      </w:r>
    </w:p>
    <w:sectPr w:rsidR="002B3D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32A6" w:rsidRDefault="004F32A6" w:rsidP="007E18F6">
      <w:pPr>
        <w:spacing w:after="0" w:line="240" w:lineRule="auto"/>
      </w:pPr>
      <w:r>
        <w:separator/>
      </w:r>
    </w:p>
  </w:endnote>
  <w:endnote w:type="continuationSeparator" w:id="0">
    <w:p w:rsidR="004F32A6" w:rsidRDefault="004F32A6" w:rsidP="007E1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8F6" w:rsidRDefault="007E1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8F6" w:rsidRDefault="007E1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8F6" w:rsidRDefault="007E1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32A6" w:rsidRDefault="004F32A6" w:rsidP="007E18F6">
      <w:pPr>
        <w:spacing w:after="0" w:line="240" w:lineRule="auto"/>
      </w:pPr>
      <w:r>
        <w:separator/>
      </w:r>
    </w:p>
  </w:footnote>
  <w:footnote w:type="continuationSeparator" w:id="0">
    <w:p w:rsidR="004F32A6" w:rsidRDefault="004F32A6" w:rsidP="007E1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8F6" w:rsidRDefault="007E1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8F6" w:rsidRDefault="007E1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18F6" w:rsidRDefault="007E18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8F4"/>
    <w:rsid w:val="002B3D74"/>
    <w:rsid w:val="004F32A6"/>
    <w:rsid w:val="005D48F4"/>
    <w:rsid w:val="007E18F6"/>
    <w:rsid w:val="007E4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A379"/>
  <w15:docId w15:val="{34B57128-FFEA-E944-A8EE-56222F4E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1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8F6"/>
  </w:style>
  <w:style w:type="paragraph" w:styleId="Footer">
    <w:name w:val="footer"/>
    <w:basedOn w:val="Normal"/>
    <w:link w:val="FooterChar"/>
    <w:uiPriority w:val="99"/>
    <w:unhideWhenUsed/>
    <w:rsid w:val="007E1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Soumyashree Bangera</cp:lastModifiedBy>
  <cp:revision>3</cp:revision>
  <dcterms:created xsi:type="dcterms:W3CDTF">2024-10-10T10:51:00Z</dcterms:created>
  <dcterms:modified xsi:type="dcterms:W3CDTF">2024-10-10T10:52:00Z</dcterms:modified>
</cp:coreProperties>
</file>