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3 Assignment</w:t>
      </w:r>
    </w:p>
    <w:p>
      <w:pPr>
        <w:pStyle w:val="Heading1"/>
      </w:pPr>
      <w:r>
        <w:t>Chapter 3: Making Sense through Data Visualization</w:t>
      </w:r>
    </w:p>
    <w:p>
      <w:r>
        <w:t>Selected Dataset: imdb_1.csv</w:t>
      </w:r>
    </w:p>
    <w:p>
      <w:pPr>
        <w:pStyle w:val="Heading2"/>
      </w:pPr>
      <w:r>
        <w:t>Data Summary</w:t>
      </w:r>
    </w:p>
    <w:p>
      <w:r>
        <w:t xml:space="preserve">          runtime  ...       gross</w:t>
        <w:br/>
        <w:t>count  831.000000  ...  831.000000</w:t>
        <w:br/>
        <w:t>mean   124.078219  ...   68.034751</w:t>
        <w:br/>
        <w:t>std     27.501455  ...  109.750043</w:t>
        <w:br/>
        <w:t>min     45.000000  ...    0.001305</w:t>
        <w:br/>
        <w:t>25%    104.000000  ...    3.253559</w:t>
        <w:br/>
        <w:t>50%    120.000000  ...   23.530892</w:t>
        <w:br/>
        <w:t>75%    138.000000  ...   80.750893</w:t>
        <w:br/>
        <w:t>max    242.000000  ...  936.662225</w:t>
        <w:br/>
        <w:br/>
        <w:t>[8 rows x 5 columns]</w:t>
      </w:r>
    </w:p>
    <w:p>
      <w:r>
        <w:t>Visualizing Column: runtime</w:t>
      </w:r>
    </w:p>
    <w:p>
      <w:pPr>
        <w:pStyle w:val="Heading2"/>
      </w:pPr>
      <w:r>
        <w:t>Histogram</w:t>
      </w:r>
    </w:p>
    <w:p>
      <w:r>
        <w:drawing>
          <wp:inline xmlns:a="http://schemas.openxmlformats.org/drawingml/2006/main" xmlns:pic="http://schemas.openxmlformats.org/drawingml/2006/picture">
            <wp:extent cx="4114800" cy="27806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0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Box Plot</w:t>
      </w:r>
    </w:p>
    <w:p>
      <w:r>
        <w:drawing>
          <wp:inline xmlns:a="http://schemas.openxmlformats.org/drawingml/2006/main" xmlns:pic="http://schemas.openxmlformats.org/drawingml/2006/picture">
            <wp:extent cx="4114800" cy="2552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5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Density Plot</w:t>
      </w:r>
    </w:p>
    <w:p>
      <w:r>
        <w:drawing>
          <wp:inline xmlns:a="http://schemas.openxmlformats.org/drawingml/2006/main" xmlns:pic="http://schemas.openxmlformats.org/drawingml/2006/picture">
            <wp:extent cx="4114800" cy="27605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nsity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0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Answer Key</w:t>
      </w:r>
    </w:p>
    <w:p>
      <w:r>
        <w:t>This section contains the cleaned dataset after removing invalid/missing entries.</w:t>
      </w:r>
    </w:p>
    <w:p>
      <w:r>
        <w:t>Number of rows before cleaning: 831</w:t>
      </w:r>
    </w:p>
    <w:p>
      <w:r>
        <w:t>Number of rows after cleaning: 714</w:t>
      </w:r>
    </w:p>
    <w:p>
      <w:r>
        <w:t>📂 Cleaned Dataset: static/csv/cleaned_imdb_1.csv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