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CF1" w:rsidRDefault="00820C44">
      <w:pPr>
        <w:pStyle w:val="Title"/>
        <w:spacing w:before="0"/>
        <w:ind w:firstLine="378"/>
        <w:rPr>
          <w:rFonts w:ascii="Calibri" w:eastAsia="Calibri" w:hAnsi="Calibri" w:cs="Calibri"/>
          <w:sz w:val="40"/>
          <w:szCs w:val="40"/>
        </w:rPr>
      </w:pPr>
      <w:bookmarkStart w:id="0" w:name="_heading=h.gjdgxs" w:colFirst="0" w:colLast="0"/>
      <w:bookmarkStart w:id="1" w:name="_GoBack"/>
      <w:bookmarkEnd w:id="0"/>
      <w:bookmarkEnd w:id="1"/>
      <w:r>
        <w:rPr>
          <w:rFonts w:ascii="Calibri" w:eastAsia="Calibri" w:hAnsi="Calibri" w:cs="Calibri"/>
          <w:sz w:val="40"/>
          <w:szCs w:val="40"/>
        </w:rPr>
        <w:t>D</w:t>
      </w:r>
      <w:r w:rsidR="008D2F40">
        <w:rPr>
          <w:rFonts w:ascii="Calibri" w:eastAsia="Calibri" w:hAnsi="Calibri" w:cs="Calibri"/>
          <w:sz w:val="40"/>
          <w:szCs w:val="40"/>
        </w:rPr>
        <w:t>issertation:</w:t>
      </w:r>
    </w:p>
    <w:p w:rsidR="00A55CF1" w:rsidRPr="001D0EAA" w:rsidRDefault="008D2F40" w:rsidP="008F2E30">
      <w:pPr>
        <w:pStyle w:val="Heading1"/>
        <w:jc w:val="center"/>
        <w:rPr>
          <w:rFonts w:ascii="Calibri" w:eastAsia="Calibri" w:hAnsi="Calibri" w:cs="Calibri"/>
          <w:bCs w:val="0"/>
          <w:color w:val="365F91"/>
        </w:rPr>
      </w:pPr>
      <w:bookmarkStart w:id="2" w:name="_Toc213101588"/>
      <w:r w:rsidRPr="001D0EAA">
        <w:rPr>
          <w:rFonts w:ascii="Calibri" w:eastAsia="Calibri" w:hAnsi="Calibri" w:cs="Calibri"/>
          <w:bCs w:val="0"/>
          <w:color w:val="365F91"/>
        </w:rPr>
        <w:t>INTELLIGENT DATA QUALITY MONITORING USING MACHINE LEARNING FOR REGULATORY REPORTING SYSTEMS</w:t>
      </w:r>
      <w:bookmarkEnd w:id="2"/>
    </w:p>
    <w:p w:rsidR="00A55CF1" w:rsidRDefault="00A55CF1">
      <w:pPr>
        <w:pBdr>
          <w:top w:val="nil"/>
          <w:left w:val="nil"/>
          <w:bottom w:val="nil"/>
          <w:right w:val="nil"/>
          <w:between w:val="nil"/>
        </w:pBdr>
        <w:rPr>
          <w:rFonts w:ascii="Calibri" w:eastAsia="Calibri" w:hAnsi="Calibri" w:cs="Calibri"/>
          <w:b/>
          <w:color w:val="000000"/>
          <w:sz w:val="32"/>
          <w:szCs w:val="32"/>
        </w:rPr>
      </w:pPr>
    </w:p>
    <w:p w:rsidR="00A55CF1" w:rsidRDefault="00820C44">
      <w:pPr>
        <w:ind w:left="378" w:right="462"/>
        <w:jc w:val="center"/>
        <w:rPr>
          <w:rFonts w:ascii="Calibri" w:eastAsia="Calibri" w:hAnsi="Calibri" w:cs="Calibri"/>
          <w:b/>
          <w:sz w:val="32"/>
          <w:szCs w:val="32"/>
        </w:rPr>
      </w:pPr>
      <w:r>
        <w:rPr>
          <w:rFonts w:ascii="Calibri" w:eastAsia="Calibri" w:hAnsi="Calibri" w:cs="Calibri"/>
          <w:b/>
          <w:sz w:val="32"/>
          <w:szCs w:val="32"/>
        </w:rPr>
        <w:t xml:space="preserve">Course No. : </w:t>
      </w:r>
      <w:r w:rsidR="008D2F40">
        <w:rPr>
          <w:rFonts w:ascii="Calibri" w:eastAsia="Calibri" w:hAnsi="Calibri" w:cs="Calibri"/>
          <w:b/>
          <w:sz w:val="32"/>
          <w:szCs w:val="32"/>
        </w:rPr>
        <w:t>AIMLCZG628T</w:t>
      </w:r>
    </w:p>
    <w:p w:rsidR="00A55CF1" w:rsidRDefault="00A55CF1">
      <w:pPr>
        <w:ind w:left="378" w:right="462"/>
        <w:jc w:val="center"/>
        <w:rPr>
          <w:rFonts w:ascii="Calibri" w:eastAsia="Calibri" w:hAnsi="Calibri" w:cs="Calibri"/>
          <w:b/>
          <w:sz w:val="32"/>
          <w:szCs w:val="32"/>
        </w:rPr>
      </w:pPr>
    </w:p>
    <w:p w:rsidR="00A55CF1" w:rsidRDefault="008D2F40">
      <w:pPr>
        <w:ind w:left="378" w:right="462"/>
        <w:jc w:val="center"/>
        <w:rPr>
          <w:rFonts w:ascii="Calibri" w:eastAsia="Calibri" w:hAnsi="Calibri" w:cs="Calibri"/>
          <w:b/>
          <w:sz w:val="32"/>
          <w:szCs w:val="32"/>
        </w:rPr>
      </w:pPr>
      <w:r>
        <w:rPr>
          <w:rFonts w:ascii="Calibri" w:eastAsia="Calibri" w:hAnsi="Calibri" w:cs="Calibri"/>
          <w:b/>
          <w:sz w:val="32"/>
          <w:szCs w:val="32"/>
        </w:rPr>
        <w:t>Course Title: Dissertation</w:t>
      </w:r>
    </w:p>
    <w:p w:rsidR="00D9459D" w:rsidRDefault="00D9459D">
      <w:pPr>
        <w:ind w:left="378" w:right="462"/>
        <w:jc w:val="center"/>
        <w:rPr>
          <w:rFonts w:ascii="Calibri" w:eastAsia="Calibri" w:hAnsi="Calibri" w:cs="Calibri"/>
          <w:b/>
          <w:sz w:val="32"/>
          <w:szCs w:val="32"/>
        </w:rPr>
      </w:pPr>
    </w:p>
    <w:p w:rsidR="00A55CF1" w:rsidRDefault="008D2F40">
      <w:pPr>
        <w:ind w:left="378" w:right="462"/>
        <w:jc w:val="center"/>
        <w:rPr>
          <w:rFonts w:ascii="Calibri" w:eastAsia="Calibri" w:hAnsi="Calibri" w:cs="Calibri"/>
          <w:sz w:val="32"/>
          <w:szCs w:val="32"/>
        </w:rPr>
      </w:pPr>
      <w:r>
        <w:rPr>
          <w:rFonts w:ascii="Calibri" w:eastAsia="Calibri" w:hAnsi="Calibri" w:cs="Calibri"/>
          <w:b/>
          <w:sz w:val="32"/>
          <w:szCs w:val="32"/>
        </w:rPr>
        <w:t xml:space="preserve">Dissertation </w:t>
      </w:r>
      <w:r w:rsidR="00820C44">
        <w:rPr>
          <w:rFonts w:ascii="Calibri" w:eastAsia="Calibri" w:hAnsi="Calibri" w:cs="Calibri"/>
          <w:b/>
          <w:sz w:val="32"/>
          <w:szCs w:val="32"/>
        </w:rPr>
        <w:t>Done by:</w:t>
      </w:r>
      <w:r w:rsidR="00820C44">
        <w:rPr>
          <w:rFonts w:ascii="Calibri" w:eastAsia="Calibri" w:hAnsi="Calibri" w:cs="Calibri"/>
          <w:sz w:val="32"/>
          <w:szCs w:val="32"/>
        </w:rPr>
        <w:t xml:space="preserve"> </w:t>
      </w:r>
    </w:p>
    <w:p w:rsidR="00D9459D" w:rsidRDefault="00D9459D">
      <w:pPr>
        <w:ind w:left="378" w:right="462"/>
        <w:jc w:val="center"/>
        <w:rPr>
          <w:rFonts w:ascii="Calibri" w:eastAsia="Calibri" w:hAnsi="Calibri" w:cs="Calibri"/>
          <w:b/>
          <w:sz w:val="32"/>
          <w:szCs w:val="32"/>
        </w:rPr>
      </w:pPr>
    </w:p>
    <w:p w:rsidR="00A55CF1" w:rsidRDefault="00820C44">
      <w:pPr>
        <w:ind w:left="1475" w:right="1577"/>
        <w:jc w:val="center"/>
        <w:rPr>
          <w:rFonts w:ascii="Calibri" w:eastAsia="Calibri" w:hAnsi="Calibri" w:cs="Calibri"/>
          <w:b/>
          <w:sz w:val="32"/>
          <w:szCs w:val="32"/>
        </w:rPr>
      </w:pPr>
      <w:r>
        <w:rPr>
          <w:rFonts w:ascii="Calibri" w:eastAsia="Calibri" w:hAnsi="Calibri" w:cs="Calibri"/>
          <w:b/>
          <w:sz w:val="32"/>
          <w:szCs w:val="32"/>
        </w:rPr>
        <w:t xml:space="preserve">Student Name: </w:t>
      </w:r>
      <w:r w:rsidR="008D2F40">
        <w:rPr>
          <w:rFonts w:ascii="Calibri" w:eastAsia="Calibri" w:hAnsi="Calibri" w:cs="Calibri"/>
          <w:b/>
          <w:sz w:val="32"/>
          <w:szCs w:val="32"/>
        </w:rPr>
        <w:t>Sujatha Chittiri</w:t>
      </w:r>
    </w:p>
    <w:p w:rsidR="00D9459D" w:rsidRDefault="00D9459D">
      <w:pPr>
        <w:ind w:left="1475" w:right="1577"/>
        <w:jc w:val="center"/>
        <w:rPr>
          <w:rFonts w:ascii="Calibri" w:eastAsia="Calibri" w:hAnsi="Calibri" w:cs="Calibri"/>
          <w:b/>
          <w:sz w:val="32"/>
          <w:szCs w:val="32"/>
        </w:rPr>
      </w:pPr>
    </w:p>
    <w:p w:rsidR="00A55CF1" w:rsidRDefault="008D2F40">
      <w:pPr>
        <w:ind w:left="1475" w:right="1577"/>
        <w:jc w:val="center"/>
        <w:rPr>
          <w:rFonts w:ascii="Calibri" w:eastAsia="Calibri" w:hAnsi="Calibri" w:cs="Calibri"/>
          <w:b/>
          <w:sz w:val="32"/>
          <w:szCs w:val="32"/>
        </w:rPr>
      </w:pPr>
      <w:r>
        <w:rPr>
          <w:rFonts w:ascii="Calibri" w:eastAsia="Calibri" w:hAnsi="Calibri" w:cs="Calibri"/>
          <w:b/>
          <w:sz w:val="32"/>
          <w:szCs w:val="32"/>
        </w:rPr>
        <w:t>BITS ID: 2023AC05729</w:t>
      </w:r>
    </w:p>
    <w:p w:rsidR="00A55CF1" w:rsidRDefault="00A55CF1">
      <w:pPr>
        <w:ind w:left="1475" w:right="1577"/>
        <w:jc w:val="center"/>
        <w:rPr>
          <w:rFonts w:ascii="Calibri" w:eastAsia="Calibri" w:hAnsi="Calibri" w:cs="Calibri"/>
          <w:b/>
          <w:sz w:val="32"/>
          <w:szCs w:val="32"/>
        </w:rPr>
      </w:pPr>
    </w:p>
    <w:p w:rsidR="00A55CF1" w:rsidRDefault="00820C44">
      <w:pPr>
        <w:ind w:left="1475" w:right="1577"/>
        <w:jc w:val="center"/>
        <w:rPr>
          <w:rFonts w:ascii="Calibri" w:eastAsia="Calibri" w:hAnsi="Calibri" w:cs="Calibri"/>
          <w:b/>
          <w:sz w:val="32"/>
          <w:szCs w:val="32"/>
        </w:rPr>
      </w:pPr>
      <w:r>
        <w:rPr>
          <w:rFonts w:ascii="Calibri" w:eastAsia="Calibri" w:hAnsi="Calibri" w:cs="Calibri"/>
          <w:b/>
          <w:sz w:val="32"/>
          <w:szCs w:val="32"/>
        </w:rPr>
        <w:t xml:space="preserve">Degree Program: </w:t>
      </w:r>
      <w:r w:rsidR="005576DA" w:rsidRPr="005576DA">
        <w:rPr>
          <w:rFonts w:ascii="Calibri" w:eastAsia="Calibri" w:hAnsi="Calibri" w:cs="Calibri"/>
          <w:b/>
          <w:sz w:val="32"/>
          <w:szCs w:val="32"/>
        </w:rPr>
        <w:t>M</w:t>
      </w:r>
      <w:r w:rsidR="0057478C">
        <w:rPr>
          <w:rFonts w:ascii="Calibri" w:eastAsia="Calibri" w:hAnsi="Calibri" w:cs="Calibri"/>
          <w:b/>
          <w:sz w:val="32"/>
          <w:szCs w:val="32"/>
        </w:rPr>
        <w:t>.</w:t>
      </w:r>
      <w:r w:rsidR="005576DA" w:rsidRPr="005576DA">
        <w:rPr>
          <w:rFonts w:ascii="Calibri" w:eastAsia="Calibri" w:hAnsi="Calibri" w:cs="Calibri"/>
          <w:b/>
          <w:sz w:val="32"/>
          <w:szCs w:val="32"/>
        </w:rPr>
        <w:t>Tech Artificial Intelligence &amp; Machine Learning</w:t>
      </w:r>
    </w:p>
    <w:p w:rsidR="00A55CF1" w:rsidRDefault="00A55CF1">
      <w:pPr>
        <w:ind w:left="1475" w:right="1577"/>
        <w:jc w:val="center"/>
        <w:rPr>
          <w:rFonts w:ascii="Calibri" w:eastAsia="Calibri" w:hAnsi="Calibri" w:cs="Calibri"/>
          <w:b/>
          <w:sz w:val="32"/>
          <w:szCs w:val="32"/>
        </w:rPr>
      </w:pPr>
    </w:p>
    <w:p w:rsidR="00A55CF1" w:rsidRDefault="005576DA">
      <w:pPr>
        <w:ind w:left="1475" w:right="1577"/>
        <w:jc w:val="center"/>
        <w:rPr>
          <w:rFonts w:ascii="Calibri" w:eastAsia="Calibri" w:hAnsi="Calibri" w:cs="Calibri"/>
          <w:b/>
          <w:sz w:val="32"/>
          <w:szCs w:val="32"/>
        </w:rPr>
      </w:pPr>
      <w:r>
        <w:rPr>
          <w:rFonts w:ascii="Calibri" w:eastAsia="Calibri" w:hAnsi="Calibri" w:cs="Calibri"/>
          <w:b/>
          <w:sz w:val="32"/>
          <w:szCs w:val="32"/>
        </w:rPr>
        <w:t xml:space="preserve">Research Area: </w:t>
      </w:r>
      <w:r w:rsidRPr="005576DA">
        <w:rPr>
          <w:rFonts w:ascii="Calibri" w:eastAsia="Calibri" w:hAnsi="Calibri" w:cs="Calibri"/>
          <w:b/>
          <w:sz w:val="32"/>
          <w:szCs w:val="32"/>
        </w:rPr>
        <w:t>Financial Risk Analytics</w:t>
      </w:r>
    </w:p>
    <w:p w:rsidR="00A55CF1" w:rsidRDefault="00A55CF1">
      <w:pPr>
        <w:ind w:left="1475" w:right="1577"/>
        <w:jc w:val="center"/>
        <w:rPr>
          <w:rFonts w:ascii="Calibri" w:eastAsia="Calibri" w:hAnsi="Calibri" w:cs="Calibri"/>
          <w:b/>
          <w:sz w:val="32"/>
          <w:szCs w:val="32"/>
        </w:rPr>
      </w:pPr>
    </w:p>
    <w:p w:rsidR="00A55CF1" w:rsidRDefault="005576DA">
      <w:pPr>
        <w:ind w:left="1475" w:right="1577"/>
        <w:jc w:val="center"/>
        <w:rPr>
          <w:rFonts w:ascii="Calibri" w:eastAsia="Calibri" w:hAnsi="Calibri" w:cs="Calibri"/>
          <w:b/>
          <w:sz w:val="32"/>
          <w:szCs w:val="32"/>
        </w:rPr>
      </w:pPr>
      <w:r>
        <w:rPr>
          <w:rFonts w:ascii="Calibri" w:eastAsia="Calibri" w:hAnsi="Calibri" w:cs="Calibri"/>
          <w:b/>
          <w:sz w:val="32"/>
          <w:szCs w:val="32"/>
        </w:rPr>
        <w:t xml:space="preserve">Dissertation </w:t>
      </w:r>
      <w:r w:rsidR="00820C44">
        <w:rPr>
          <w:rFonts w:ascii="Calibri" w:eastAsia="Calibri" w:hAnsi="Calibri" w:cs="Calibri"/>
          <w:b/>
          <w:sz w:val="32"/>
          <w:szCs w:val="32"/>
        </w:rPr>
        <w:t>carried out at:</w:t>
      </w:r>
    </w:p>
    <w:p w:rsidR="00A55CF1" w:rsidRDefault="00A55CF1">
      <w:pPr>
        <w:pBdr>
          <w:top w:val="nil"/>
          <w:left w:val="nil"/>
          <w:bottom w:val="nil"/>
          <w:right w:val="nil"/>
          <w:between w:val="nil"/>
        </w:pBdr>
        <w:rPr>
          <w:rFonts w:ascii="Calibri" w:eastAsia="Calibri" w:hAnsi="Calibri" w:cs="Calibri"/>
          <w:b/>
          <w:color w:val="000000"/>
          <w:sz w:val="32"/>
          <w:szCs w:val="32"/>
        </w:rPr>
      </w:pPr>
    </w:p>
    <w:p w:rsidR="00A55CF1" w:rsidRDefault="005576DA">
      <w:pPr>
        <w:pBdr>
          <w:top w:val="nil"/>
          <w:left w:val="nil"/>
          <w:bottom w:val="nil"/>
          <w:right w:val="nil"/>
          <w:between w:val="nil"/>
        </w:pBdr>
        <w:jc w:val="center"/>
        <w:rPr>
          <w:rFonts w:ascii="Calibri" w:eastAsia="Calibri" w:hAnsi="Calibri" w:cs="Calibri"/>
          <w:b/>
          <w:color w:val="000000"/>
          <w:sz w:val="32"/>
          <w:szCs w:val="32"/>
        </w:rPr>
      </w:pPr>
      <w:r w:rsidRPr="005576DA">
        <w:rPr>
          <w:rFonts w:ascii="Calibri" w:eastAsia="Calibri" w:hAnsi="Calibri" w:cs="Calibri"/>
          <w:b/>
          <w:color w:val="000000"/>
          <w:sz w:val="32"/>
          <w:szCs w:val="32"/>
        </w:rPr>
        <w:t>HSBC Global Technologies Pvt Ltd</w:t>
      </w:r>
      <w:r>
        <w:rPr>
          <w:rFonts w:ascii="Calibri" w:eastAsia="Calibri" w:hAnsi="Calibri" w:cs="Calibri"/>
          <w:b/>
          <w:color w:val="000000"/>
          <w:sz w:val="32"/>
          <w:szCs w:val="32"/>
        </w:rPr>
        <w:t>, Hyderabad</w:t>
      </w:r>
    </w:p>
    <w:p w:rsidR="00A55CF1" w:rsidRDefault="00820C44">
      <w:pPr>
        <w:pBdr>
          <w:top w:val="nil"/>
          <w:left w:val="nil"/>
          <w:bottom w:val="nil"/>
          <w:right w:val="nil"/>
          <w:between w:val="nil"/>
        </w:pBdr>
        <w:spacing w:before="10"/>
        <w:rPr>
          <w:rFonts w:ascii="Calibri" w:eastAsia="Calibri" w:hAnsi="Calibri" w:cs="Calibri"/>
          <w:b/>
          <w:color w:val="000000"/>
        </w:rPr>
      </w:pPr>
      <w:r>
        <w:rPr>
          <w:noProof/>
        </w:rPr>
        <w:drawing>
          <wp:anchor distT="0" distB="0" distL="0" distR="0" simplePos="0" relativeHeight="251658240" behindDoc="0" locked="0" layoutInCell="1" hidden="0" allowOverlap="1" wp14:anchorId="2E10DEE1" wp14:editId="5843346E">
            <wp:simplePos x="0" y="0"/>
            <wp:positionH relativeFrom="column">
              <wp:posOffset>2633726</wp:posOffset>
            </wp:positionH>
            <wp:positionV relativeFrom="paragraph">
              <wp:posOffset>201380</wp:posOffset>
            </wp:positionV>
            <wp:extent cx="980121" cy="945641"/>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80121" cy="945641"/>
                    </a:xfrm>
                    <a:prstGeom prst="rect">
                      <a:avLst/>
                    </a:prstGeom>
                    <a:ln/>
                  </pic:spPr>
                </pic:pic>
              </a:graphicData>
            </a:graphic>
          </wp:anchor>
        </w:drawing>
      </w:r>
    </w:p>
    <w:p w:rsidR="00A55CF1" w:rsidRDefault="00A55CF1">
      <w:pPr>
        <w:pBdr>
          <w:top w:val="nil"/>
          <w:left w:val="nil"/>
          <w:bottom w:val="nil"/>
          <w:right w:val="nil"/>
          <w:between w:val="nil"/>
        </w:pBdr>
        <w:rPr>
          <w:rFonts w:ascii="Calibri" w:eastAsia="Calibri" w:hAnsi="Calibri" w:cs="Calibri"/>
          <w:b/>
          <w:color w:val="000000"/>
          <w:sz w:val="26"/>
          <w:szCs w:val="26"/>
        </w:rPr>
      </w:pPr>
    </w:p>
    <w:p w:rsidR="00A55CF1" w:rsidRDefault="00820C44">
      <w:pPr>
        <w:ind w:left="1475" w:right="1577"/>
        <w:jc w:val="center"/>
        <w:rPr>
          <w:rFonts w:ascii="Calibri" w:eastAsia="Calibri" w:hAnsi="Calibri" w:cs="Calibri"/>
          <w:b/>
          <w:sz w:val="32"/>
          <w:szCs w:val="32"/>
        </w:rPr>
      </w:pPr>
      <w:r>
        <w:rPr>
          <w:rFonts w:ascii="Calibri" w:eastAsia="Calibri" w:hAnsi="Calibri" w:cs="Calibri"/>
          <w:b/>
          <w:sz w:val="32"/>
          <w:szCs w:val="32"/>
        </w:rPr>
        <w:t>BIRLA INSTITUTE OF TECHNOLOGY &amp; SCIENCE, PILANI</w:t>
      </w:r>
    </w:p>
    <w:p w:rsidR="00A55CF1" w:rsidRDefault="00820C44" w:rsidP="00D9459D">
      <w:pPr>
        <w:pStyle w:val="Heading2"/>
        <w:ind w:firstLine="1475"/>
        <w:rPr>
          <w:rFonts w:ascii="Calibri" w:eastAsia="Calibri" w:hAnsi="Calibri" w:cs="Calibri"/>
          <w:b w:val="0"/>
          <w:sz w:val="32"/>
          <w:szCs w:val="32"/>
        </w:rPr>
      </w:pPr>
      <w:r>
        <w:rPr>
          <w:rFonts w:ascii="Calibri" w:eastAsia="Calibri" w:hAnsi="Calibri" w:cs="Calibri"/>
          <w:sz w:val="32"/>
          <w:szCs w:val="32"/>
        </w:rPr>
        <w:t xml:space="preserve"> </w:t>
      </w:r>
      <w:bookmarkStart w:id="3" w:name="_Toc213101589"/>
      <w:r>
        <w:rPr>
          <w:rFonts w:ascii="Calibri" w:eastAsia="Calibri" w:hAnsi="Calibri" w:cs="Calibri"/>
          <w:sz w:val="32"/>
          <w:szCs w:val="32"/>
        </w:rPr>
        <w:t>VIDYA VIHAR, PILANI, RAJASTHAN - 333031.</w:t>
      </w:r>
      <w:bookmarkEnd w:id="3"/>
    </w:p>
    <w:p w:rsidR="00A55CF1" w:rsidRDefault="00A55CF1">
      <w:pPr>
        <w:jc w:val="center"/>
        <w:rPr>
          <w:rFonts w:ascii="Calibri" w:eastAsia="Calibri" w:hAnsi="Calibri" w:cs="Calibri"/>
          <w:b/>
          <w:sz w:val="26"/>
          <w:szCs w:val="26"/>
        </w:rPr>
      </w:pPr>
    </w:p>
    <w:p w:rsidR="00A55CF1" w:rsidRDefault="005576DA">
      <w:pPr>
        <w:jc w:val="center"/>
        <w:rPr>
          <w:rFonts w:ascii="Calibri" w:eastAsia="Calibri" w:hAnsi="Calibri" w:cs="Calibri"/>
          <w:b/>
          <w:sz w:val="26"/>
          <w:szCs w:val="26"/>
        </w:rPr>
        <w:sectPr w:rsidR="00A55CF1">
          <w:footerReference w:type="default" r:id="rId10"/>
          <w:pgSz w:w="12240" w:h="15840"/>
          <w:pgMar w:top="1360" w:right="1120" w:bottom="1200" w:left="1220" w:header="720" w:footer="1012" w:gutter="0"/>
          <w:pgNumType w:start="1"/>
          <w:cols w:space="720"/>
        </w:sectPr>
      </w:pPr>
      <w:r>
        <w:rPr>
          <w:rFonts w:ascii="Calibri" w:eastAsia="Calibri" w:hAnsi="Calibri" w:cs="Calibri"/>
          <w:b/>
          <w:sz w:val="26"/>
          <w:szCs w:val="26"/>
        </w:rPr>
        <w:t>November</w:t>
      </w:r>
      <w:r w:rsidR="00D11ED8">
        <w:rPr>
          <w:rFonts w:ascii="Calibri" w:eastAsia="Calibri" w:hAnsi="Calibri" w:cs="Calibri"/>
          <w:b/>
          <w:sz w:val="26"/>
          <w:szCs w:val="26"/>
        </w:rPr>
        <w:t>, 2025</w:t>
      </w:r>
    </w:p>
    <w:p w:rsidR="00A55CF1" w:rsidRDefault="00820C44">
      <w:pPr>
        <w:spacing w:before="247"/>
        <w:rPr>
          <w:rFonts w:ascii="Calibri" w:eastAsia="Calibri" w:hAnsi="Calibri" w:cs="Calibri"/>
          <w:b/>
          <w:color w:val="365F91"/>
          <w:sz w:val="28"/>
          <w:szCs w:val="28"/>
        </w:rPr>
      </w:pPr>
      <w:r>
        <w:rPr>
          <w:rFonts w:ascii="Calibri" w:eastAsia="Calibri" w:hAnsi="Calibri" w:cs="Calibri"/>
          <w:b/>
          <w:color w:val="365F91"/>
          <w:sz w:val="28"/>
          <w:szCs w:val="28"/>
        </w:rPr>
        <w:lastRenderedPageBreak/>
        <w:t>Contents</w:t>
      </w:r>
    </w:p>
    <w:p w:rsidR="00A55CF1" w:rsidRDefault="00A55CF1">
      <w:pPr>
        <w:spacing w:before="247"/>
        <w:rPr>
          <w:rFonts w:ascii="Calibri" w:eastAsia="Calibri" w:hAnsi="Calibri" w:cs="Calibri"/>
          <w:sz w:val="24"/>
          <w:szCs w:val="24"/>
        </w:rPr>
      </w:pPr>
    </w:p>
    <w:sdt>
      <w:sdtPr>
        <w:rPr>
          <w:rFonts w:ascii="Times New Roman" w:eastAsia="Times New Roman" w:hAnsi="Times New Roman" w:cs="Times New Roman"/>
        </w:rPr>
        <w:id w:val="968320131"/>
        <w:docPartObj>
          <w:docPartGallery w:val="Table of Contents"/>
          <w:docPartUnique/>
        </w:docPartObj>
      </w:sdtPr>
      <w:sdtEndPr/>
      <w:sdtContent>
        <w:p w:rsidR="00741E2C" w:rsidRDefault="00820C44">
          <w:pPr>
            <w:pStyle w:val="TOC1"/>
            <w:tabs>
              <w:tab w:val="right" w:pos="9890"/>
            </w:tabs>
            <w:rPr>
              <w:rFonts w:asciiTheme="minorHAnsi" w:eastAsiaTheme="minorEastAsia" w:hAnsiTheme="minorHAnsi" w:cstheme="minorBidi"/>
              <w:noProof/>
            </w:rPr>
          </w:pPr>
          <w:r>
            <w:fldChar w:fldCharType="begin"/>
          </w:r>
          <w:r>
            <w:instrText xml:space="preserve"> TOC \h \u \z </w:instrText>
          </w:r>
          <w:r>
            <w:fldChar w:fldCharType="separate"/>
          </w:r>
          <w:hyperlink w:anchor="_Toc213101590" w:history="1">
            <w:r w:rsidR="00741E2C" w:rsidRPr="005363BE">
              <w:rPr>
                <w:rStyle w:val="Hyperlink"/>
                <w:noProof/>
              </w:rPr>
              <w:t>1.</w:t>
            </w:r>
            <w:r w:rsidR="00741E2C">
              <w:rPr>
                <w:rFonts w:asciiTheme="minorHAnsi" w:eastAsiaTheme="minorEastAsia" w:hAnsiTheme="minorHAnsi" w:cstheme="minorBidi"/>
                <w:noProof/>
              </w:rPr>
              <w:tab/>
            </w:r>
            <w:r w:rsidR="00741E2C" w:rsidRPr="005363BE">
              <w:rPr>
                <w:rStyle w:val="Hyperlink"/>
                <w:noProof/>
              </w:rPr>
              <w:t>Broad Area of Work</w:t>
            </w:r>
            <w:r w:rsidR="00741E2C">
              <w:rPr>
                <w:noProof/>
                <w:webHidden/>
              </w:rPr>
              <w:tab/>
            </w:r>
            <w:r w:rsidR="00741E2C">
              <w:rPr>
                <w:noProof/>
                <w:webHidden/>
              </w:rPr>
              <w:fldChar w:fldCharType="begin"/>
            </w:r>
            <w:r w:rsidR="00741E2C">
              <w:rPr>
                <w:noProof/>
                <w:webHidden/>
              </w:rPr>
              <w:instrText xml:space="preserve"> PAGEREF _Toc213101590 \h </w:instrText>
            </w:r>
            <w:r w:rsidR="00741E2C">
              <w:rPr>
                <w:noProof/>
                <w:webHidden/>
              </w:rPr>
            </w:r>
            <w:r w:rsidR="00741E2C">
              <w:rPr>
                <w:noProof/>
                <w:webHidden/>
              </w:rPr>
              <w:fldChar w:fldCharType="separate"/>
            </w:r>
            <w:r w:rsidR="00741E2C">
              <w:rPr>
                <w:noProof/>
                <w:webHidden/>
              </w:rPr>
              <w:t>3</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1" w:history="1">
            <w:r w:rsidR="00741E2C" w:rsidRPr="005363BE">
              <w:rPr>
                <w:rStyle w:val="Hyperlink"/>
                <w:noProof/>
              </w:rPr>
              <w:t>2.</w:t>
            </w:r>
            <w:r w:rsidR="00741E2C">
              <w:rPr>
                <w:rFonts w:asciiTheme="minorHAnsi" w:eastAsiaTheme="minorEastAsia" w:hAnsiTheme="minorHAnsi" w:cstheme="minorBidi"/>
                <w:noProof/>
              </w:rPr>
              <w:tab/>
            </w:r>
            <w:r w:rsidR="00741E2C" w:rsidRPr="005363BE">
              <w:rPr>
                <w:rStyle w:val="Hyperlink"/>
                <w:noProof/>
              </w:rPr>
              <w:t>Background</w:t>
            </w:r>
            <w:r w:rsidR="00741E2C">
              <w:rPr>
                <w:noProof/>
                <w:webHidden/>
              </w:rPr>
              <w:tab/>
            </w:r>
            <w:r w:rsidR="00741E2C">
              <w:rPr>
                <w:noProof/>
                <w:webHidden/>
              </w:rPr>
              <w:fldChar w:fldCharType="begin"/>
            </w:r>
            <w:r w:rsidR="00741E2C">
              <w:rPr>
                <w:noProof/>
                <w:webHidden/>
              </w:rPr>
              <w:instrText xml:space="preserve"> PAGEREF _Toc213101591 \h </w:instrText>
            </w:r>
            <w:r w:rsidR="00741E2C">
              <w:rPr>
                <w:noProof/>
                <w:webHidden/>
              </w:rPr>
            </w:r>
            <w:r w:rsidR="00741E2C">
              <w:rPr>
                <w:noProof/>
                <w:webHidden/>
              </w:rPr>
              <w:fldChar w:fldCharType="separate"/>
            </w:r>
            <w:r w:rsidR="00741E2C">
              <w:rPr>
                <w:noProof/>
                <w:webHidden/>
              </w:rPr>
              <w:t>3</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2" w:history="1">
            <w:r w:rsidR="00741E2C" w:rsidRPr="005363BE">
              <w:rPr>
                <w:rStyle w:val="Hyperlink"/>
                <w:noProof/>
              </w:rPr>
              <w:t>3.</w:t>
            </w:r>
            <w:r w:rsidR="00741E2C">
              <w:rPr>
                <w:rFonts w:asciiTheme="minorHAnsi" w:eastAsiaTheme="minorEastAsia" w:hAnsiTheme="minorHAnsi" w:cstheme="minorBidi"/>
                <w:noProof/>
              </w:rPr>
              <w:tab/>
            </w:r>
            <w:r w:rsidR="00741E2C" w:rsidRPr="005363BE">
              <w:rPr>
                <w:rStyle w:val="Hyperlink"/>
                <w:noProof/>
              </w:rPr>
              <w:t>Objectives</w:t>
            </w:r>
            <w:r w:rsidR="00741E2C">
              <w:rPr>
                <w:noProof/>
                <w:webHidden/>
              </w:rPr>
              <w:tab/>
            </w:r>
            <w:r w:rsidR="00741E2C">
              <w:rPr>
                <w:noProof/>
                <w:webHidden/>
              </w:rPr>
              <w:fldChar w:fldCharType="begin"/>
            </w:r>
            <w:r w:rsidR="00741E2C">
              <w:rPr>
                <w:noProof/>
                <w:webHidden/>
              </w:rPr>
              <w:instrText xml:space="preserve"> PAGEREF _Toc213101592 \h </w:instrText>
            </w:r>
            <w:r w:rsidR="00741E2C">
              <w:rPr>
                <w:noProof/>
                <w:webHidden/>
              </w:rPr>
            </w:r>
            <w:r w:rsidR="00741E2C">
              <w:rPr>
                <w:noProof/>
                <w:webHidden/>
              </w:rPr>
              <w:fldChar w:fldCharType="separate"/>
            </w:r>
            <w:r w:rsidR="00741E2C">
              <w:rPr>
                <w:noProof/>
                <w:webHidden/>
              </w:rPr>
              <w:t>3</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4" w:history="1">
            <w:r w:rsidR="00741E2C" w:rsidRPr="005363BE">
              <w:rPr>
                <w:rStyle w:val="Hyperlink"/>
                <w:noProof/>
              </w:rPr>
              <w:t>4.</w:t>
            </w:r>
            <w:r w:rsidR="00741E2C">
              <w:rPr>
                <w:rFonts w:asciiTheme="minorHAnsi" w:eastAsiaTheme="minorEastAsia" w:hAnsiTheme="minorHAnsi" w:cstheme="minorBidi"/>
                <w:noProof/>
              </w:rPr>
              <w:tab/>
            </w:r>
            <w:r w:rsidR="00741E2C" w:rsidRPr="005363BE">
              <w:rPr>
                <w:rStyle w:val="Hyperlink"/>
                <w:noProof/>
              </w:rPr>
              <w:t>Scope of Work</w:t>
            </w:r>
            <w:r w:rsidR="00741E2C">
              <w:rPr>
                <w:noProof/>
                <w:webHidden/>
              </w:rPr>
              <w:tab/>
            </w:r>
            <w:r w:rsidR="00741E2C">
              <w:rPr>
                <w:noProof/>
                <w:webHidden/>
              </w:rPr>
              <w:fldChar w:fldCharType="begin"/>
            </w:r>
            <w:r w:rsidR="00741E2C">
              <w:rPr>
                <w:noProof/>
                <w:webHidden/>
              </w:rPr>
              <w:instrText xml:space="preserve"> PAGEREF _Toc213101594 \h </w:instrText>
            </w:r>
            <w:r w:rsidR="00741E2C">
              <w:rPr>
                <w:noProof/>
                <w:webHidden/>
              </w:rPr>
            </w:r>
            <w:r w:rsidR="00741E2C">
              <w:rPr>
                <w:noProof/>
                <w:webHidden/>
              </w:rPr>
              <w:fldChar w:fldCharType="separate"/>
            </w:r>
            <w:r w:rsidR="00741E2C">
              <w:rPr>
                <w:noProof/>
                <w:webHidden/>
              </w:rPr>
              <w:t>4</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5" w:history="1">
            <w:r w:rsidR="00741E2C" w:rsidRPr="005363BE">
              <w:rPr>
                <w:rStyle w:val="Hyperlink"/>
                <w:noProof/>
              </w:rPr>
              <w:t>5.</w:t>
            </w:r>
            <w:r w:rsidR="00741E2C">
              <w:rPr>
                <w:rFonts w:asciiTheme="minorHAnsi" w:eastAsiaTheme="minorEastAsia" w:hAnsiTheme="minorHAnsi" w:cstheme="minorBidi"/>
                <w:noProof/>
              </w:rPr>
              <w:tab/>
            </w:r>
            <w:r w:rsidR="00741E2C" w:rsidRPr="005363BE">
              <w:rPr>
                <w:rStyle w:val="Hyperlink"/>
                <w:noProof/>
              </w:rPr>
              <w:t>Plan of Work</w:t>
            </w:r>
            <w:r w:rsidR="00741E2C">
              <w:rPr>
                <w:noProof/>
                <w:webHidden/>
              </w:rPr>
              <w:tab/>
            </w:r>
            <w:r w:rsidR="00741E2C">
              <w:rPr>
                <w:noProof/>
                <w:webHidden/>
              </w:rPr>
              <w:fldChar w:fldCharType="begin"/>
            </w:r>
            <w:r w:rsidR="00741E2C">
              <w:rPr>
                <w:noProof/>
                <w:webHidden/>
              </w:rPr>
              <w:instrText xml:space="preserve"> PAGEREF _Toc213101595 \h </w:instrText>
            </w:r>
            <w:r w:rsidR="00741E2C">
              <w:rPr>
                <w:noProof/>
                <w:webHidden/>
              </w:rPr>
            </w:r>
            <w:r w:rsidR="00741E2C">
              <w:rPr>
                <w:noProof/>
                <w:webHidden/>
              </w:rPr>
              <w:fldChar w:fldCharType="separate"/>
            </w:r>
            <w:r w:rsidR="00741E2C">
              <w:rPr>
                <w:noProof/>
                <w:webHidden/>
              </w:rPr>
              <w:t>4</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6" w:history="1">
            <w:r w:rsidR="00741E2C" w:rsidRPr="005363BE">
              <w:rPr>
                <w:rStyle w:val="Hyperlink"/>
                <w:noProof/>
              </w:rPr>
              <w:t>6.</w:t>
            </w:r>
            <w:r w:rsidR="00741E2C">
              <w:rPr>
                <w:rFonts w:asciiTheme="minorHAnsi" w:eastAsiaTheme="minorEastAsia" w:hAnsiTheme="minorHAnsi" w:cstheme="minorBidi"/>
                <w:noProof/>
              </w:rPr>
              <w:tab/>
            </w:r>
            <w:r w:rsidR="00741E2C" w:rsidRPr="005363BE">
              <w:rPr>
                <w:rStyle w:val="Hyperlink"/>
                <w:noProof/>
              </w:rPr>
              <w:t>Literature References</w:t>
            </w:r>
            <w:r w:rsidR="00741E2C">
              <w:rPr>
                <w:noProof/>
                <w:webHidden/>
              </w:rPr>
              <w:tab/>
            </w:r>
            <w:r w:rsidR="00741E2C">
              <w:rPr>
                <w:noProof/>
                <w:webHidden/>
              </w:rPr>
              <w:fldChar w:fldCharType="begin"/>
            </w:r>
            <w:r w:rsidR="00741E2C">
              <w:rPr>
                <w:noProof/>
                <w:webHidden/>
              </w:rPr>
              <w:instrText xml:space="preserve"> PAGEREF _Toc213101596 \h </w:instrText>
            </w:r>
            <w:r w:rsidR="00741E2C">
              <w:rPr>
                <w:noProof/>
                <w:webHidden/>
              </w:rPr>
            </w:r>
            <w:r w:rsidR="00741E2C">
              <w:rPr>
                <w:noProof/>
                <w:webHidden/>
              </w:rPr>
              <w:fldChar w:fldCharType="separate"/>
            </w:r>
            <w:r w:rsidR="00741E2C">
              <w:rPr>
                <w:noProof/>
                <w:webHidden/>
              </w:rPr>
              <w:t>5</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7" w:history="1">
            <w:r w:rsidR="00741E2C" w:rsidRPr="005363BE">
              <w:rPr>
                <w:rStyle w:val="Hyperlink"/>
                <w:noProof/>
              </w:rPr>
              <w:t>7.</w:t>
            </w:r>
            <w:r w:rsidR="00741E2C">
              <w:rPr>
                <w:rFonts w:asciiTheme="minorHAnsi" w:eastAsiaTheme="minorEastAsia" w:hAnsiTheme="minorHAnsi" w:cstheme="minorBidi"/>
                <w:noProof/>
              </w:rPr>
              <w:tab/>
            </w:r>
            <w:r w:rsidR="00741E2C" w:rsidRPr="005363BE">
              <w:rPr>
                <w:rStyle w:val="Hyperlink"/>
                <w:noProof/>
              </w:rPr>
              <w:t>Particulars of the Supervisor and Examiner</w:t>
            </w:r>
            <w:r w:rsidR="00741E2C">
              <w:rPr>
                <w:noProof/>
                <w:webHidden/>
              </w:rPr>
              <w:tab/>
            </w:r>
            <w:r w:rsidR="00741E2C">
              <w:rPr>
                <w:noProof/>
                <w:webHidden/>
              </w:rPr>
              <w:fldChar w:fldCharType="begin"/>
            </w:r>
            <w:r w:rsidR="00741E2C">
              <w:rPr>
                <w:noProof/>
                <w:webHidden/>
              </w:rPr>
              <w:instrText xml:space="preserve"> PAGEREF _Toc213101597 \h </w:instrText>
            </w:r>
            <w:r w:rsidR="00741E2C">
              <w:rPr>
                <w:noProof/>
                <w:webHidden/>
              </w:rPr>
            </w:r>
            <w:r w:rsidR="00741E2C">
              <w:rPr>
                <w:noProof/>
                <w:webHidden/>
              </w:rPr>
              <w:fldChar w:fldCharType="separate"/>
            </w:r>
            <w:r w:rsidR="00741E2C">
              <w:rPr>
                <w:noProof/>
                <w:webHidden/>
              </w:rPr>
              <w:t>6</w:t>
            </w:r>
            <w:r w:rsidR="00741E2C">
              <w:rPr>
                <w:noProof/>
                <w:webHidden/>
              </w:rPr>
              <w:fldChar w:fldCharType="end"/>
            </w:r>
          </w:hyperlink>
        </w:p>
        <w:p w:rsidR="00741E2C" w:rsidRDefault="008D2D1D">
          <w:pPr>
            <w:pStyle w:val="TOC1"/>
            <w:tabs>
              <w:tab w:val="right" w:pos="9890"/>
            </w:tabs>
            <w:rPr>
              <w:rFonts w:asciiTheme="minorHAnsi" w:eastAsiaTheme="minorEastAsia" w:hAnsiTheme="minorHAnsi" w:cstheme="minorBidi"/>
              <w:noProof/>
            </w:rPr>
          </w:pPr>
          <w:hyperlink w:anchor="_Toc213101598" w:history="1">
            <w:r w:rsidR="00741E2C" w:rsidRPr="005363BE">
              <w:rPr>
                <w:rStyle w:val="Hyperlink"/>
                <w:noProof/>
              </w:rPr>
              <w:t>8.</w:t>
            </w:r>
            <w:r w:rsidR="00741E2C">
              <w:rPr>
                <w:rFonts w:asciiTheme="minorHAnsi" w:eastAsiaTheme="minorEastAsia" w:hAnsiTheme="minorHAnsi" w:cstheme="minorBidi"/>
                <w:noProof/>
              </w:rPr>
              <w:tab/>
            </w:r>
            <w:r w:rsidR="00741E2C" w:rsidRPr="005363BE">
              <w:rPr>
                <w:rStyle w:val="Hyperlink"/>
                <w:noProof/>
              </w:rPr>
              <w:t>Remarks of the Supervisor</w:t>
            </w:r>
            <w:r w:rsidR="00741E2C">
              <w:rPr>
                <w:noProof/>
                <w:webHidden/>
              </w:rPr>
              <w:tab/>
            </w:r>
            <w:r w:rsidR="00741E2C">
              <w:rPr>
                <w:noProof/>
                <w:webHidden/>
              </w:rPr>
              <w:fldChar w:fldCharType="begin"/>
            </w:r>
            <w:r w:rsidR="00741E2C">
              <w:rPr>
                <w:noProof/>
                <w:webHidden/>
              </w:rPr>
              <w:instrText xml:space="preserve"> PAGEREF _Toc213101598 \h </w:instrText>
            </w:r>
            <w:r w:rsidR="00741E2C">
              <w:rPr>
                <w:noProof/>
                <w:webHidden/>
              </w:rPr>
            </w:r>
            <w:r w:rsidR="00741E2C">
              <w:rPr>
                <w:noProof/>
                <w:webHidden/>
              </w:rPr>
              <w:fldChar w:fldCharType="separate"/>
            </w:r>
            <w:r w:rsidR="00741E2C">
              <w:rPr>
                <w:noProof/>
                <w:webHidden/>
              </w:rPr>
              <w:t>7</w:t>
            </w:r>
            <w:r w:rsidR="00741E2C">
              <w:rPr>
                <w:noProof/>
                <w:webHidden/>
              </w:rPr>
              <w:fldChar w:fldCharType="end"/>
            </w:r>
          </w:hyperlink>
        </w:p>
        <w:p w:rsidR="00A55CF1" w:rsidRDefault="00820C44">
          <w:pPr>
            <w:rPr>
              <w:rFonts w:ascii="Calibri" w:eastAsia="Calibri" w:hAnsi="Calibri" w:cs="Calibri"/>
              <w:sz w:val="24"/>
              <w:szCs w:val="24"/>
            </w:rPr>
          </w:pPr>
          <w:r>
            <w:fldChar w:fldCharType="end"/>
          </w:r>
        </w:p>
      </w:sdtContent>
    </w:sdt>
    <w:p w:rsidR="00A55CF1" w:rsidRDefault="00A55CF1">
      <w:pPr>
        <w:rPr>
          <w:rFonts w:ascii="Calibri" w:eastAsia="Calibri" w:hAnsi="Calibri" w:cs="Calibri"/>
          <w:sz w:val="24"/>
          <w:szCs w:val="24"/>
        </w:rPr>
        <w:sectPr w:rsidR="00A55CF1">
          <w:pgSz w:w="12240" w:h="15840"/>
          <w:pgMar w:top="1500" w:right="1120" w:bottom="1200" w:left="1220" w:header="0" w:footer="1012" w:gutter="0"/>
          <w:cols w:space="720"/>
        </w:sectPr>
      </w:pPr>
    </w:p>
    <w:p w:rsidR="00A55CF1" w:rsidRDefault="00820C44">
      <w:pPr>
        <w:pStyle w:val="Heading1"/>
        <w:numPr>
          <w:ilvl w:val="1"/>
          <w:numId w:val="2"/>
        </w:numPr>
        <w:tabs>
          <w:tab w:val="left" w:pos="941"/>
        </w:tabs>
        <w:ind w:hanging="361"/>
        <w:rPr>
          <w:rFonts w:ascii="Calibri" w:eastAsia="Calibri" w:hAnsi="Calibri" w:cs="Calibri"/>
        </w:rPr>
      </w:pPr>
      <w:bookmarkStart w:id="4" w:name="_Toc213101590"/>
      <w:r>
        <w:rPr>
          <w:rFonts w:ascii="Calibri" w:eastAsia="Calibri" w:hAnsi="Calibri" w:cs="Calibri"/>
          <w:color w:val="365F91"/>
        </w:rPr>
        <w:lastRenderedPageBreak/>
        <w:t>Broad Area of Work</w:t>
      </w:r>
      <w:bookmarkEnd w:id="4"/>
    </w:p>
    <w:p w:rsidR="00A55CF1" w:rsidRDefault="00A55CF1">
      <w:pPr>
        <w:pStyle w:val="Heading1"/>
        <w:tabs>
          <w:tab w:val="left" w:pos="941"/>
        </w:tabs>
        <w:ind w:firstLine="0"/>
        <w:rPr>
          <w:rFonts w:ascii="Calibri" w:eastAsia="Calibri" w:hAnsi="Calibri" w:cs="Calibri"/>
        </w:rPr>
      </w:pPr>
    </w:p>
    <w:p w:rsidR="005576DA" w:rsidRPr="005576DA" w:rsidRDefault="005576DA" w:rsidP="008F2E30">
      <w:pPr>
        <w:pBdr>
          <w:top w:val="nil"/>
          <w:left w:val="nil"/>
          <w:bottom w:val="nil"/>
          <w:right w:val="nil"/>
          <w:between w:val="nil"/>
        </w:pBdr>
        <w:spacing w:line="360" w:lineRule="auto"/>
        <w:ind w:left="579"/>
        <w:jc w:val="both"/>
        <w:rPr>
          <w:rFonts w:ascii="Calibri" w:eastAsia="Calibri" w:hAnsi="Calibri" w:cs="Calibri"/>
          <w:color w:val="000000"/>
          <w:sz w:val="24"/>
          <w:szCs w:val="24"/>
        </w:rPr>
      </w:pPr>
      <w:r w:rsidRPr="005576DA">
        <w:rPr>
          <w:rFonts w:ascii="Calibri" w:eastAsia="Calibri" w:hAnsi="Calibri" w:cs="Calibri"/>
          <w:color w:val="000000"/>
          <w:sz w:val="24"/>
          <w:szCs w:val="24"/>
        </w:rPr>
        <w:t>The project falls under the broad research domain of Artificial Intelligence, Machine Learning, and Data Analytics for Financial Risk Reporting. It focuses on applying advanced ML techniques for data quality monitoring, anomaly detection, and explainable AI in large-scale financial data systems used for regulatory reporting to supervisory authorities such as the PRA, ECB, and H</w:t>
      </w:r>
      <w:r>
        <w:rPr>
          <w:rFonts w:ascii="Calibri" w:eastAsia="Calibri" w:hAnsi="Calibri" w:cs="Calibri"/>
          <w:color w:val="000000"/>
          <w:sz w:val="24"/>
          <w:szCs w:val="24"/>
        </w:rPr>
        <w:t>K</w:t>
      </w:r>
      <w:r w:rsidRPr="005576DA">
        <w:rPr>
          <w:rFonts w:ascii="Calibri" w:eastAsia="Calibri" w:hAnsi="Calibri" w:cs="Calibri"/>
          <w:color w:val="000000"/>
          <w:sz w:val="24"/>
          <w:szCs w:val="24"/>
        </w:rPr>
        <w:t>MA.</w:t>
      </w:r>
    </w:p>
    <w:p w:rsidR="005576DA" w:rsidRPr="005576DA" w:rsidRDefault="005576DA" w:rsidP="004219AB">
      <w:pPr>
        <w:pBdr>
          <w:top w:val="nil"/>
          <w:left w:val="nil"/>
          <w:bottom w:val="nil"/>
          <w:right w:val="nil"/>
          <w:between w:val="nil"/>
        </w:pBdr>
        <w:spacing w:line="360" w:lineRule="auto"/>
        <w:ind w:left="579"/>
        <w:jc w:val="both"/>
        <w:rPr>
          <w:rFonts w:ascii="Calibri" w:eastAsia="Calibri" w:hAnsi="Calibri" w:cs="Calibri"/>
          <w:color w:val="000000"/>
          <w:sz w:val="24"/>
          <w:szCs w:val="24"/>
        </w:rPr>
      </w:pPr>
      <w:r w:rsidRPr="005576DA">
        <w:rPr>
          <w:rFonts w:ascii="Calibri" w:eastAsia="Calibri" w:hAnsi="Calibri" w:cs="Calibri"/>
          <w:color w:val="000000"/>
          <w:sz w:val="24"/>
          <w:szCs w:val="24"/>
        </w:rPr>
        <w:t>Core AIML areas covered include:</w:t>
      </w:r>
    </w:p>
    <w:p w:rsidR="005576DA" w:rsidRPr="005576DA" w:rsidRDefault="005576DA" w:rsidP="00361CA5">
      <w:pPr>
        <w:pBdr>
          <w:top w:val="nil"/>
          <w:left w:val="nil"/>
          <w:bottom w:val="nil"/>
          <w:right w:val="nil"/>
          <w:between w:val="nil"/>
        </w:pBdr>
        <w:spacing w:line="360" w:lineRule="auto"/>
        <w:ind w:left="720"/>
        <w:jc w:val="both"/>
        <w:rPr>
          <w:rFonts w:ascii="Calibri" w:eastAsia="Calibri" w:hAnsi="Calibri" w:cs="Calibri"/>
          <w:color w:val="000000"/>
          <w:sz w:val="24"/>
          <w:szCs w:val="24"/>
        </w:rPr>
      </w:pPr>
      <w:r w:rsidRPr="005576DA">
        <w:rPr>
          <w:rFonts w:ascii="Calibri" w:eastAsia="Calibri" w:hAnsi="Calibri" w:cs="Calibri"/>
          <w:color w:val="000000"/>
          <w:sz w:val="24"/>
          <w:szCs w:val="24"/>
        </w:rPr>
        <w:t>• Machine Learning for anomaly detection and data validation</w:t>
      </w:r>
    </w:p>
    <w:p w:rsidR="005576DA" w:rsidRPr="005576DA" w:rsidRDefault="005576DA" w:rsidP="00361CA5">
      <w:pPr>
        <w:pBdr>
          <w:top w:val="nil"/>
          <w:left w:val="nil"/>
          <w:bottom w:val="nil"/>
          <w:right w:val="nil"/>
          <w:between w:val="nil"/>
        </w:pBdr>
        <w:spacing w:line="360" w:lineRule="auto"/>
        <w:ind w:left="720"/>
        <w:jc w:val="both"/>
        <w:rPr>
          <w:rFonts w:ascii="Calibri" w:eastAsia="Calibri" w:hAnsi="Calibri" w:cs="Calibri"/>
          <w:color w:val="000000"/>
          <w:sz w:val="24"/>
          <w:szCs w:val="24"/>
        </w:rPr>
      </w:pPr>
      <w:r w:rsidRPr="005576DA">
        <w:rPr>
          <w:rFonts w:ascii="Calibri" w:eastAsia="Calibri" w:hAnsi="Calibri" w:cs="Calibri"/>
          <w:color w:val="000000"/>
          <w:sz w:val="24"/>
          <w:szCs w:val="24"/>
        </w:rPr>
        <w:t>• Explainable Artificial Intelligence (XAI) for model interpretability</w:t>
      </w:r>
    </w:p>
    <w:p w:rsidR="005576DA" w:rsidRPr="005576DA" w:rsidRDefault="005576DA" w:rsidP="00361CA5">
      <w:pPr>
        <w:pBdr>
          <w:top w:val="nil"/>
          <w:left w:val="nil"/>
          <w:bottom w:val="nil"/>
          <w:right w:val="nil"/>
          <w:between w:val="nil"/>
        </w:pBdr>
        <w:spacing w:line="360" w:lineRule="auto"/>
        <w:ind w:left="720"/>
        <w:jc w:val="both"/>
        <w:rPr>
          <w:rFonts w:ascii="Calibri" w:eastAsia="Calibri" w:hAnsi="Calibri" w:cs="Calibri"/>
          <w:color w:val="000000"/>
          <w:sz w:val="24"/>
          <w:szCs w:val="24"/>
        </w:rPr>
      </w:pPr>
      <w:r w:rsidRPr="005576DA">
        <w:rPr>
          <w:rFonts w:ascii="Calibri" w:eastAsia="Calibri" w:hAnsi="Calibri" w:cs="Calibri"/>
          <w:color w:val="000000"/>
          <w:sz w:val="24"/>
          <w:szCs w:val="24"/>
        </w:rPr>
        <w:t>• Deep Neural Networks and Autoencoders for pattern discovery</w:t>
      </w:r>
    </w:p>
    <w:p w:rsidR="00A55CF1" w:rsidRDefault="005576DA" w:rsidP="00361CA5">
      <w:pPr>
        <w:pBdr>
          <w:top w:val="nil"/>
          <w:left w:val="nil"/>
          <w:bottom w:val="nil"/>
          <w:right w:val="nil"/>
          <w:between w:val="nil"/>
        </w:pBdr>
        <w:spacing w:line="360" w:lineRule="auto"/>
        <w:ind w:left="720"/>
        <w:jc w:val="both"/>
        <w:rPr>
          <w:rFonts w:ascii="Calibri" w:eastAsia="Calibri" w:hAnsi="Calibri" w:cs="Calibri"/>
          <w:color w:val="000000"/>
          <w:sz w:val="24"/>
          <w:szCs w:val="24"/>
        </w:rPr>
      </w:pPr>
      <w:r w:rsidRPr="005576DA">
        <w:rPr>
          <w:rFonts w:ascii="Calibri" w:eastAsia="Calibri" w:hAnsi="Calibri" w:cs="Calibri"/>
          <w:color w:val="000000"/>
          <w:sz w:val="24"/>
          <w:szCs w:val="24"/>
        </w:rPr>
        <w:t>• MLOps and ML System Optimization for deployment and monitoring</w:t>
      </w:r>
    </w:p>
    <w:p w:rsidR="00A55CF1" w:rsidRDefault="00820C44">
      <w:pPr>
        <w:pStyle w:val="Heading1"/>
        <w:numPr>
          <w:ilvl w:val="1"/>
          <w:numId w:val="2"/>
        </w:numPr>
        <w:tabs>
          <w:tab w:val="left" w:pos="941"/>
        </w:tabs>
        <w:spacing w:before="225"/>
        <w:ind w:hanging="361"/>
        <w:rPr>
          <w:rFonts w:ascii="Calibri" w:eastAsia="Calibri" w:hAnsi="Calibri" w:cs="Calibri"/>
          <w:sz w:val="24"/>
          <w:szCs w:val="24"/>
        </w:rPr>
      </w:pPr>
      <w:bookmarkStart w:id="5" w:name="_Toc213101591"/>
      <w:r>
        <w:rPr>
          <w:rFonts w:ascii="Calibri" w:eastAsia="Calibri" w:hAnsi="Calibri" w:cs="Calibri"/>
          <w:color w:val="365F91"/>
        </w:rPr>
        <w:t>Background</w:t>
      </w:r>
      <w:bookmarkEnd w:id="5"/>
    </w:p>
    <w:p w:rsidR="008F2E30" w:rsidRDefault="008F2E30" w:rsidP="008F2E30">
      <w:pPr>
        <w:pBdr>
          <w:top w:val="nil"/>
          <w:left w:val="nil"/>
          <w:bottom w:val="nil"/>
          <w:right w:val="nil"/>
          <w:between w:val="nil"/>
        </w:pBdr>
        <w:spacing w:line="360" w:lineRule="auto"/>
        <w:jc w:val="both"/>
        <w:rPr>
          <w:rFonts w:ascii="Calibri" w:eastAsia="Calibri" w:hAnsi="Calibri" w:cs="Calibri"/>
          <w:b/>
          <w:bCs/>
          <w:sz w:val="24"/>
          <w:szCs w:val="24"/>
        </w:rPr>
      </w:pPr>
    </w:p>
    <w:p w:rsidR="006733E8" w:rsidRPr="006733E8" w:rsidRDefault="006733E8" w:rsidP="008F2E30">
      <w:pPr>
        <w:pBdr>
          <w:top w:val="nil"/>
          <w:left w:val="nil"/>
          <w:bottom w:val="nil"/>
          <w:right w:val="nil"/>
          <w:between w:val="nil"/>
        </w:pBdr>
        <w:spacing w:line="360" w:lineRule="auto"/>
        <w:ind w:left="579"/>
        <w:jc w:val="both"/>
        <w:rPr>
          <w:rFonts w:ascii="Calibri" w:eastAsia="Calibri" w:hAnsi="Calibri" w:cs="Calibri"/>
          <w:color w:val="000000"/>
          <w:sz w:val="24"/>
          <w:szCs w:val="24"/>
        </w:rPr>
      </w:pPr>
      <w:r w:rsidRPr="006733E8">
        <w:rPr>
          <w:rFonts w:ascii="Calibri" w:eastAsia="Calibri" w:hAnsi="Calibri" w:cs="Calibri"/>
          <w:color w:val="000000"/>
          <w:sz w:val="24"/>
          <w:szCs w:val="24"/>
        </w:rPr>
        <w:t>In financial institutions, ensuring accurate and consistent data for regulatory reports is a major challenge due to complex data flows across multiple systems. Errors such as missing values, duplicates, and outliers can lead to compliance risks and reporting delays. Traditional rule-based validation systems are insufficient to handle growing data complexity and dynamic regulatory changes.</w:t>
      </w:r>
    </w:p>
    <w:p w:rsidR="00A55CF1" w:rsidRDefault="006733E8" w:rsidP="006733E8">
      <w:pPr>
        <w:pBdr>
          <w:top w:val="nil"/>
          <w:left w:val="nil"/>
          <w:bottom w:val="nil"/>
          <w:right w:val="nil"/>
          <w:between w:val="nil"/>
        </w:pBdr>
        <w:spacing w:line="360" w:lineRule="auto"/>
        <w:ind w:left="579"/>
        <w:jc w:val="both"/>
        <w:rPr>
          <w:rFonts w:ascii="Calibri" w:eastAsia="Calibri" w:hAnsi="Calibri" w:cs="Calibri"/>
          <w:color w:val="000000"/>
          <w:sz w:val="24"/>
          <w:szCs w:val="24"/>
        </w:rPr>
      </w:pPr>
      <w:r w:rsidRPr="006733E8">
        <w:rPr>
          <w:rFonts w:ascii="Calibri" w:eastAsia="Calibri" w:hAnsi="Calibri" w:cs="Calibri"/>
          <w:color w:val="000000"/>
          <w:sz w:val="24"/>
          <w:szCs w:val="24"/>
        </w:rPr>
        <w:t>This project aims to address these challenges by building an AI-driven Data Quality Monitoring System that uses ML and statistical techniques to proactively detect data anomalies, quantify data quality, and support decision-making with explainable insights.</w:t>
      </w:r>
    </w:p>
    <w:p w:rsidR="00D9459D" w:rsidRPr="00D9459D" w:rsidRDefault="00820C44">
      <w:pPr>
        <w:pStyle w:val="Heading1"/>
        <w:numPr>
          <w:ilvl w:val="1"/>
          <w:numId w:val="2"/>
        </w:numPr>
        <w:tabs>
          <w:tab w:val="left" w:pos="941"/>
        </w:tabs>
        <w:spacing w:before="183"/>
        <w:ind w:hanging="361"/>
        <w:rPr>
          <w:rFonts w:ascii="Calibri" w:eastAsia="Calibri" w:hAnsi="Calibri" w:cs="Calibri"/>
        </w:rPr>
      </w:pPr>
      <w:bookmarkStart w:id="6" w:name="_Toc213101592"/>
      <w:r>
        <w:rPr>
          <w:rFonts w:ascii="Calibri" w:eastAsia="Calibri" w:hAnsi="Calibri" w:cs="Calibri"/>
          <w:color w:val="365F91"/>
        </w:rPr>
        <w:t>Objectives</w:t>
      </w:r>
      <w:bookmarkEnd w:id="6"/>
    </w:p>
    <w:p w:rsidR="00D9459D" w:rsidRPr="00C76C80" w:rsidRDefault="00D9459D" w:rsidP="0057478C">
      <w:pPr>
        <w:pStyle w:val="Heading1"/>
        <w:tabs>
          <w:tab w:val="left" w:pos="941"/>
        </w:tabs>
        <w:spacing w:before="188" w:line="360" w:lineRule="auto"/>
        <w:rPr>
          <w:rFonts w:ascii="Calibri" w:eastAsia="Calibri" w:hAnsi="Calibri" w:cs="Calibri"/>
          <w:color w:val="365F91"/>
        </w:rPr>
      </w:pPr>
      <w:bookmarkStart w:id="7" w:name="_Toc213101593"/>
      <w:r w:rsidRPr="00C76C80">
        <w:rPr>
          <w:rStyle w:val="BodyTextChar"/>
          <w:rFonts w:ascii="Calibri" w:eastAsia="Cambria" w:hAnsi="Calibri" w:cs="Calibri"/>
          <w:b w:val="0"/>
        </w:rPr>
        <w:t>The key objectives of this dissertation are</w:t>
      </w:r>
      <w:r w:rsidR="00875255" w:rsidRPr="00C76C80">
        <w:rPr>
          <w:rStyle w:val="BodyTextChar"/>
          <w:rFonts w:ascii="Calibri" w:eastAsia="Cambria" w:hAnsi="Calibri" w:cs="Calibri"/>
          <w:b w:val="0"/>
        </w:rPr>
        <w:t xml:space="preserve">: </w:t>
      </w:r>
      <w:r w:rsidRPr="00C76C80">
        <w:rPr>
          <w:rStyle w:val="BodyTextChar"/>
          <w:rFonts w:ascii="Calibri" w:eastAsia="Cambria" w:hAnsi="Calibri" w:cs="Calibri"/>
          <w:b w:val="0"/>
        </w:rPr>
        <w:br/>
        <w:t>• To analyze existing data quality monitoring processes in regulatory reporting systems.</w:t>
      </w:r>
      <w:r w:rsidRPr="00C76C80">
        <w:rPr>
          <w:rStyle w:val="BodyTextChar"/>
          <w:rFonts w:ascii="Calibri" w:eastAsia="Cambria" w:hAnsi="Calibri" w:cs="Calibri"/>
          <w:b w:val="0"/>
        </w:rPr>
        <w:br/>
        <w:t>• To design and implement ML models (e.g., Isolation F</w:t>
      </w:r>
      <w:r w:rsidR="00361CA5">
        <w:rPr>
          <w:rStyle w:val="BodyTextChar"/>
          <w:rFonts w:ascii="Calibri" w:eastAsia="Cambria" w:hAnsi="Calibri" w:cs="Calibri"/>
          <w:b w:val="0"/>
        </w:rPr>
        <w:t>orest, Autoencoder) for anomaly</w:t>
      </w:r>
      <w:r w:rsidR="00361CA5">
        <w:rPr>
          <w:rStyle w:val="BodyTextChar"/>
          <w:rFonts w:ascii="Calibri" w:eastAsia="Cambria" w:hAnsi="Calibri" w:cs="Calibri"/>
          <w:b w:val="0"/>
        </w:rPr>
        <w:tab/>
      </w:r>
      <w:r w:rsidRPr="00C76C80">
        <w:rPr>
          <w:rStyle w:val="BodyTextChar"/>
          <w:rFonts w:ascii="Calibri" w:eastAsia="Cambria" w:hAnsi="Calibri" w:cs="Calibri"/>
          <w:b w:val="0"/>
        </w:rPr>
        <w:t>detection in financial datasets.</w:t>
      </w:r>
      <w:r w:rsidRPr="00C76C80">
        <w:rPr>
          <w:rStyle w:val="BodyTextChar"/>
          <w:rFonts w:ascii="Calibri" w:eastAsia="Cambria" w:hAnsi="Calibri" w:cs="Calibri"/>
          <w:b w:val="0"/>
        </w:rPr>
        <w:br/>
        <w:t>• To apply Explainable AI techniques (SHAP, LIME) for interpreting anomaly causes.</w:t>
      </w:r>
      <w:r w:rsidRPr="00C76C80">
        <w:rPr>
          <w:rStyle w:val="BodyTextChar"/>
          <w:rFonts w:ascii="Calibri" w:eastAsia="Cambria" w:hAnsi="Calibri" w:cs="Calibri"/>
          <w:b w:val="0"/>
        </w:rPr>
        <w:br/>
        <w:t>• To develop a visual dashboard to track data qua</w:t>
      </w:r>
      <w:r w:rsidR="00361CA5">
        <w:rPr>
          <w:rStyle w:val="BodyTextChar"/>
          <w:rFonts w:ascii="Calibri" w:eastAsia="Cambria" w:hAnsi="Calibri" w:cs="Calibri"/>
          <w:b w:val="0"/>
        </w:rPr>
        <w:t>lity metrics, trends, and model</w:t>
      </w:r>
      <w:r w:rsidR="00361CA5">
        <w:rPr>
          <w:rStyle w:val="BodyTextChar"/>
          <w:rFonts w:ascii="Calibri" w:eastAsia="Cambria" w:hAnsi="Calibri" w:cs="Calibri"/>
          <w:b w:val="0"/>
        </w:rPr>
        <w:tab/>
      </w:r>
      <w:r w:rsidRPr="00C76C80">
        <w:rPr>
          <w:rStyle w:val="BodyTextChar"/>
          <w:rFonts w:ascii="Calibri" w:eastAsia="Cambria" w:hAnsi="Calibri" w:cs="Calibri"/>
          <w:b w:val="0"/>
        </w:rPr>
        <w:t>performance.</w:t>
      </w:r>
      <w:r w:rsidRPr="00C76C80">
        <w:rPr>
          <w:rStyle w:val="BodyTextChar"/>
          <w:rFonts w:ascii="Calibri" w:eastAsia="Cambria" w:hAnsi="Calibri" w:cs="Calibri"/>
          <w:b w:val="0"/>
        </w:rPr>
        <w:br/>
      </w:r>
      <w:r w:rsidRPr="00C76C80">
        <w:rPr>
          <w:rFonts w:ascii="Calibri" w:hAnsi="Calibri" w:cs="Calibri"/>
          <w:b w:val="0"/>
          <w:sz w:val="24"/>
          <w:szCs w:val="24"/>
        </w:rPr>
        <w:t xml:space="preserve">• </w:t>
      </w:r>
      <w:r w:rsidR="00361CA5">
        <w:rPr>
          <w:rFonts w:ascii="Calibri" w:hAnsi="Calibri" w:cs="Calibri"/>
          <w:b w:val="0"/>
          <w:sz w:val="24"/>
          <w:szCs w:val="24"/>
        </w:rPr>
        <w:tab/>
      </w:r>
      <w:r w:rsidRPr="00C76C80">
        <w:rPr>
          <w:rFonts w:ascii="Calibri" w:hAnsi="Calibri" w:cs="Calibri"/>
          <w:b w:val="0"/>
          <w:sz w:val="24"/>
          <w:szCs w:val="24"/>
        </w:rPr>
        <w:t>To implement MLOps practices for reproducibility and continuous monitoring.</w:t>
      </w:r>
      <w:bookmarkEnd w:id="7"/>
    </w:p>
    <w:p w:rsidR="00A55CF1" w:rsidRPr="00D9459D" w:rsidRDefault="00D9459D" w:rsidP="00D9459D">
      <w:pPr>
        <w:pStyle w:val="Heading1"/>
        <w:tabs>
          <w:tab w:val="left" w:pos="941"/>
        </w:tabs>
        <w:spacing w:before="183"/>
        <w:ind w:firstLine="0"/>
        <w:rPr>
          <w:rFonts w:ascii="Calibri" w:eastAsia="Calibri" w:hAnsi="Calibri" w:cs="Calibri"/>
        </w:rPr>
      </w:pPr>
      <w:r>
        <w:rPr>
          <w:rFonts w:ascii="Calibri" w:eastAsia="Calibri" w:hAnsi="Calibri" w:cs="Calibri"/>
          <w:color w:val="365F91"/>
        </w:rPr>
        <w:lastRenderedPageBreak/>
        <w:tab/>
      </w:r>
      <w:r>
        <w:rPr>
          <w:rFonts w:ascii="Calibri" w:eastAsia="Calibri" w:hAnsi="Calibri" w:cs="Calibri"/>
          <w:color w:val="365F91"/>
        </w:rPr>
        <w:tab/>
      </w:r>
      <w:r>
        <w:rPr>
          <w:rFonts w:ascii="Calibri" w:eastAsia="Calibri" w:hAnsi="Calibri" w:cs="Calibri"/>
          <w:color w:val="365F91"/>
        </w:rPr>
        <w:tab/>
      </w:r>
    </w:p>
    <w:p w:rsidR="00C76C80" w:rsidRPr="00D9459D" w:rsidRDefault="00C76C80" w:rsidP="00D9459D">
      <w:pPr>
        <w:pStyle w:val="Heading1"/>
        <w:numPr>
          <w:ilvl w:val="1"/>
          <w:numId w:val="2"/>
        </w:numPr>
        <w:tabs>
          <w:tab w:val="left" w:pos="941"/>
        </w:tabs>
        <w:spacing w:before="183"/>
        <w:ind w:hanging="361"/>
        <w:rPr>
          <w:rFonts w:ascii="Calibri" w:eastAsia="Calibri" w:hAnsi="Calibri" w:cs="Calibri"/>
        </w:rPr>
      </w:pPr>
      <w:bookmarkStart w:id="8" w:name="_Toc213101594"/>
      <w:r w:rsidRPr="00D9459D">
        <w:rPr>
          <w:rFonts w:ascii="Calibri" w:eastAsia="Calibri" w:hAnsi="Calibri" w:cs="Calibri"/>
          <w:color w:val="365F91"/>
        </w:rPr>
        <w:t>Scope of Work</w:t>
      </w:r>
      <w:bookmarkEnd w:id="8"/>
      <w:r w:rsidR="00D9459D">
        <w:rPr>
          <w:rFonts w:ascii="Calibri" w:eastAsia="Calibri" w:hAnsi="Calibri" w:cs="Calibri"/>
          <w:color w:val="365F91"/>
        </w:rPr>
        <w:t xml:space="preserve">  </w:t>
      </w:r>
    </w:p>
    <w:p w:rsidR="008F2E30" w:rsidRDefault="00D9459D" w:rsidP="008F2E30">
      <w:pPr>
        <w:spacing w:line="360" w:lineRule="auto"/>
        <w:jc w:val="both"/>
        <w:rPr>
          <w:rFonts w:eastAsia="Calibri"/>
        </w:rPr>
      </w:pPr>
      <w:r>
        <w:rPr>
          <w:rFonts w:eastAsia="Calibri"/>
        </w:rPr>
        <w:tab/>
      </w:r>
    </w:p>
    <w:p w:rsidR="00D9459D" w:rsidRPr="008F2E30" w:rsidRDefault="00D9459D" w:rsidP="0057478C">
      <w:pPr>
        <w:spacing w:line="360" w:lineRule="auto"/>
        <w:ind w:left="579"/>
        <w:jc w:val="both"/>
        <w:rPr>
          <w:rFonts w:ascii="Calibri" w:eastAsia="Calibri" w:hAnsi="Calibri" w:cs="Calibri"/>
          <w:sz w:val="24"/>
          <w:szCs w:val="24"/>
        </w:rPr>
      </w:pPr>
      <w:r w:rsidRPr="008F2E30">
        <w:rPr>
          <w:rFonts w:ascii="Calibri" w:eastAsia="Calibri" w:hAnsi="Calibri" w:cs="Calibri"/>
          <w:sz w:val="24"/>
          <w:szCs w:val="24"/>
        </w:rPr>
        <w:t>The project will design and prototype an intelligent data quality framework for financial      regulatory reporting. The scope includes:</w:t>
      </w:r>
    </w:p>
    <w:p w:rsidR="00D9459D" w:rsidRPr="008F2E30" w:rsidRDefault="00D9459D"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 Data preparation and profiling using sample anonymized regulatory data.</w:t>
      </w:r>
    </w:p>
    <w:p w:rsidR="00D9459D" w:rsidRPr="008F2E30" w:rsidRDefault="00D9459D"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 Model training and evaluation using ML algorithms.</w:t>
      </w:r>
    </w:p>
    <w:p w:rsidR="00D9459D" w:rsidRPr="008F2E30" w:rsidRDefault="00D9459D"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 Visualization of data quality anomalies and trends through a dashboard (built using Streamlit or Dash).</w:t>
      </w:r>
    </w:p>
    <w:p w:rsidR="00D9459D" w:rsidRPr="008F2E30" w:rsidRDefault="00D9459D"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 Deployment-ready pipeline using Google Colab and GitHub (no local infrastructure needed).</w:t>
      </w:r>
    </w:p>
    <w:p w:rsidR="00D9459D" w:rsidRPr="008F2E30" w:rsidRDefault="00D9459D"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The focus will be on accuracy, interpretability, and ease of integration into existing reporting ecosystems.</w:t>
      </w:r>
    </w:p>
    <w:p w:rsidR="00A55CF1" w:rsidRPr="008F2E30" w:rsidRDefault="00820C44" w:rsidP="008F2E30">
      <w:pPr>
        <w:pStyle w:val="Heading1"/>
        <w:numPr>
          <w:ilvl w:val="1"/>
          <w:numId w:val="2"/>
        </w:numPr>
        <w:pBdr>
          <w:top w:val="nil"/>
          <w:left w:val="nil"/>
          <w:bottom w:val="nil"/>
          <w:right w:val="nil"/>
          <w:between w:val="nil"/>
        </w:pBdr>
        <w:tabs>
          <w:tab w:val="left" w:pos="941"/>
        </w:tabs>
        <w:spacing w:before="183"/>
        <w:ind w:hanging="361"/>
        <w:rPr>
          <w:rFonts w:ascii="Calibri" w:eastAsia="Calibri" w:hAnsi="Calibri" w:cs="Calibri"/>
          <w:color w:val="000000"/>
          <w:sz w:val="24"/>
          <w:szCs w:val="24"/>
        </w:rPr>
      </w:pPr>
      <w:bookmarkStart w:id="9" w:name="_Toc213101595"/>
      <w:r w:rsidRPr="008F2E30">
        <w:rPr>
          <w:rFonts w:ascii="Calibri" w:eastAsia="Calibri" w:hAnsi="Calibri" w:cs="Calibri"/>
          <w:color w:val="365F91"/>
        </w:rPr>
        <w:t>Plan of Work</w:t>
      </w:r>
      <w:bookmarkEnd w:id="9"/>
    </w:p>
    <w:p w:rsidR="00A55CF1" w:rsidRDefault="00A55CF1">
      <w:pPr>
        <w:pBdr>
          <w:top w:val="nil"/>
          <w:left w:val="nil"/>
          <w:bottom w:val="nil"/>
          <w:right w:val="nil"/>
          <w:between w:val="nil"/>
        </w:pBdr>
        <w:spacing w:before="6"/>
        <w:rPr>
          <w:rFonts w:ascii="Calibri" w:eastAsia="Calibri" w:hAnsi="Calibri" w:cs="Calibri"/>
          <w:b/>
          <w:color w:val="000000"/>
          <w:sz w:val="24"/>
          <w:szCs w:val="24"/>
        </w:rPr>
      </w:pPr>
    </w:p>
    <w:tbl>
      <w:tblPr>
        <w:tblStyle w:val="a"/>
        <w:tblW w:w="888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2907"/>
        <w:gridCol w:w="3797"/>
      </w:tblGrid>
      <w:tr w:rsidR="00A55CF1" w:rsidTr="008F2E30">
        <w:trPr>
          <w:trHeight w:val="626"/>
        </w:trPr>
        <w:tc>
          <w:tcPr>
            <w:tcW w:w="2181" w:type="dxa"/>
          </w:tcPr>
          <w:p w:rsidR="00A55CF1" w:rsidRDefault="00820C44">
            <w:pPr>
              <w:pBdr>
                <w:top w:val="nil"/>
                <w:left w:val="nil"/>
                <w:bottom w:val="nil"/>
                <w:right w:val="nil"/>
                <w:between w:val="nil"/>
              </w:pBdr>
              <w:spacing w:line="268" w:lineRule="auto"/>
              <w:ind w:left="107"/>
              <w:rPr>
                <w:rFonts w:ascii="Calibri" w:eastAsia="Calibri" w:hAnsi="Calibri" w:cs="Calibri"/>
                <w:b/>
                <w:color w:val="000000"/>
                <w:sz w:val="24"/>
                <w:szCs w:val="24"/>
              </w:rPr>
            </w:pPr>
            <w:r>
              <w:rPr>
                <w:rFonts w:ascii="Calibri" w:eastAsia="Calibri" w:hAnsi="Calibri" w:cs="Calibri"/>
                <w:b/>
                <w:color w:val="000000"/>
                <w:sz w:val="24"/>
                <w:szCs w:val="24"/>
              </w:rPr>
              <w:t>Phases</w:t>
            </w:r>
          </w:p>
        </w:tc>
        <w:tc>
          <w:tcPr>
            <w:tcW w:w="2907" w:type="dxa"/>
          </w:tcPr>
          <w:p w:rsidR="00A55CF1" w:rsidRDefault="00820C44">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Start Date-End Date</w:t>
            </w:r>
          </w:p>
        </w:tc>
        <w:tc>
          <w:tcPr>
            <w:tcW w:w="3797" w:type="dxa"/>
          </w:tcPr>
          <w:p w:rsidR="00A55CF1" w:rsidRDefault="00820C44">
            <w:pPr>
              <w:pBdr>
                <w:top w:val="nil"/>
                <w:left w:val="nil"/>
                <w:bottom w:val="nil"/>
                <w:right w:val="nil"/>
                <w:between w:val="nil"/>
              </w:pBdr>
              <w:spacing w:line="268" w:lineRule="auto"/>
              <w:ind w:left="108"/>
              <w:rPr>
                <w:rFonts w:ascii="Calibri" w:eastAsia="Calibri" w:hAnsi="Calibri" w:cs="Calibri"/>
                <w:b/>
                <w:color w:val="000000"/>
                <w:sz w:val="24"/>
                <w:szCs w:val="24"/>
              </w:rPr>
            </w:pPr>
            <w:r>
              <w:rPr>
                <w:rFonts w:ascii="Calibri" w:eastAsia="Calibri" w:hAnsi="Calibri" w:cs="Calibri"/>
                <w:b/>
                <w:color w:val="000000"/>
                <w:sz w:val="24"/>
                <w:szCs w:val="24"/>
              </w:rPr>
              <w:t>Work to be done</w:t>
            </w:r>
          </w:p>
        </w:tc>
      </w:tr>
      <w:tr w:rsidR="00A55CF1" w:rsidTr="008F2E30">
        <w:trPr>
          <w:trHeight w:val="1006"/>
        </w:trPr>
        <w:tc>
          <w:tcPr>
            <w:tcW w:w="2181" w:type="dxa"/>
          </w:tcPr>
          <w:p w:rsidR="00A55CF1" w:rsidRDefault="008F2E30">
            <w:pPr>
              <w:pBdr>
                <w:top w:val="nil"/>
                <w:left w:val="nil"/>
                <w:bottom w:val="nil"/>
                <w:right w:val="nil"/>
                <w:between w:val="nil"/>
              </w:pBdr>
              <w:spacing w:line="268" w:lineRule="auto"/>
              <w:ind w:left="107"/>
              <w:rPr>
                <w:rFonts w:ascii="Calibri" w:eastAsia="Calibri" w:hAnsi="Calibri" w:cs="Calibri"/>
                <w:color w:val="000000"/>
                <w:sz w:val="24"/>
                <w:szCs w:val="24"/>
              </w:rPr>
            </w:pPr>
            <w:r w:rsidRPr="008F2E30">
              <w:rPr>
                <w:rFonts w:ascii="Calibri" w:eastAsia="Calibri" w:hAnsi="Calibri" w:cs="Calibri"/>
                <w:color w:val="000000"/>
                <w:sz w:val="24"/>
                <w:szCs w:val="24"/>
              </w:rPr>
              <w:t>Dissertation Outline</w:t>
            </w:r>
          </w:p>
        </w:tc>
        <w:tc>
          <w:tcPr>
            <w:tcW w:w="2907" w:type="dxa"/>
          </w:tcPr>
          <w:p w:rsidR="00A55CF1" w:rsidRDefault="00726A22" w:rsidP="00FA5992">
            <w:pPr>
              <w:pBdr>
                <w:top w:val="nil"/>
                <w:left w:val="nil"/>
                <w:bottom w:val="nil"/>
                <w:right w:val="nil"/>
                <w:between w:val="nil"/>
              </w:pBdr>
              <w:spacing w:line="268" w:lineRule="auto"/>
              <w:ind w:left="108"/>
              <w:rPr>
                <w:rFonts w:ascii="Calibri" w:eastAsia="Calibri" w:hAnsi="Calibri" w:cs="Calibri"/>
                <w:color w:val="000000"/>
                <w:sz w:val="24"/>
                <w:szCs w:val="24"/>
              </w:rPr>
            </w:pPr>
            <w:r>
              <w:rPr>
                <w:rFonts w:ascii="Calibri" w:eastAsia="Calibri" w:hAnsi="Calibri" w:cs="Calibri"/>
                <w:color w:val="000000"/>
                <w:sz w:val="24"/>
                <w:szCs w:val="24"/>
              </w:rPr>
              <w:t>24</w:t>
            </w:r>
            <w:r w:rsidR="00FA5992">
              <w:rPr>
                <w:rFonts w:ascii="Calibri" w:eastAsia="Calibri" w:hAnsi="Calibri" w:cs="Calibri"/>
                <w:color w:val="000000"/>
                <w:sz w:val="24"/>
                <w:szCs w:val="24"/>
              </w:rPr>
              <w:t xml:space="preserve"> Oct 2025 – 5 Nov 2025</w:t>
            </w:r>
          </w:p>
        </w:tc>
        <w:tc>
          <w:tcPr>
            <w:tcW w:w="3797" w:type="dxa"/>
          </w:tcPr>
          <w:p w:rsidR="00A55CF1" w:rsidRDefault="00726A22">
            <w:pPr>
              <w:pBdr>
                <w:top w:val="nil"/>
                <w:left w:val="nil"/>
                <w:bottom w:val="nil"/>
                <w:right w:val="nil"/>
                <w:between w:val="nil"/>
              </w:pBdr>
              <w:tabs>
                <w:tab w:val="left" w:pos="1437"/>
                <w:tab w:val="left" w:pos="2560"/>
                <w:tab w:val="left" w:pos="3291"/>
              </w:tabs>
              <w:ind w:left="108" w:right="98"/>
              <w:rPr>
                <w:rFonts w:ascii="Calibri" w:eastAsia="Calibri" w:hAnsi="Calibri" w:cs="Calibri"/>
                <w:color w:val="000000"/>
                <w:sz w:val="24"/>
                <w:szCs w:val="24"/>
              </w:rPr>
            </w:pPr>
            <w:r w:rsidRPr="00726A22">
              <w:rPr>
                <w:rFonts w:ascii="Calibri" w:eastAsia="Calibri" w:hAnsi="Calibri" w:cs="Calibri"/>
                <w:color w:val="000000"/>
                <w:sz w:val="24"/>
                <w:szCs w:val="24"/>
              </w:rPr>
              <w:t>Study literature on ML-based data quality monitoring, finalize model approach</w:t>
            </w:r>
          </w:p>
        </w:tc>
      </w:tr>
      <w:tr w:rsidR="00A55CF1" w:rsidTr="008F2E30">
        <w:trPr>
          <w:trHeight w:val="792"/>
        </w:trPr>
        <w:tc>
          <w:tcPr>
            <w:tcW w:w="2181" w:type="dxa"/>
          </w:tcPr>
          <w:p w:rsidR="00A55CF1" w:rsidRDefault="00726A22">
            <w:pPr>
              <w:pBdr>
                <w:top w:val="nil"/>
                <w:left w:val="nil"/>
                <w:bottom w:val="nil"/>
                <w:right w:val="nil"/>
                <w:between w:val="nil"/>
              </w:pBdr>
              <w:spacing w:line="268" w:lineRule="auto"/>
              <w:ind w:left="107"/>
              <w:rPr>
                <w:rFonts w:ascii="Calibri" w:eastAsia="Calibri" w:hAnsi="Calibri" w:cs="Calibri"/>
                <w:color w:val="000000"/>
                <w:sz w:val="24"/>
                <w:szCs w:val="24"/>
              </w:rPr>
            </w:pPr>
            <w:r w:rsidRPr="00726A22">
              <w:rPr>
                <w:rFonts w:ascii="Calibri" w:eastAsia="Calibri" w:hAnsi="Calibri" w:cs="Calibri"/>
                <w:color w:val="000000"/>
                <w:sz w:val="24"/>
                <w:szCs w:val="24"/>
              </w:rPr>
              <w:t>Design &amp; Data Preparation</w:t>
            </w:r>
          </w:p>
        </w:tc>
        <w:tc>
          <w:tcPr>
            <w:tcW w:w="2907" w:type="dxa"/>
          </w:tcPr>
          <w:p w:rsidR="00A55CF1" w:rsidRDefault="00726A22" w:rsidP="00FA599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6</w:t>
            </w:r>
            <w:r w:rsidR="00820C44">
              <w:rPr>
                <w:rFonts w:ascii="Calibri" w:eastAsia="Calibri" w:hAnsi="Calibri" w:cs="Calibri"/>
                <w:color w:val="000000"/>
                <w:sz w:val="24"/>
                <w:szCs w:val="24"/>
              </w:rPr>
              <w:t xml:space="preserve"> </w:t>
            </w:r>
            <w:r w:rsidR="00FA5992">
              <w:rPr>
                <w:rFonts w:ascii="Calibri" w:eastAsia="Calibri" w:hAnsi="Calibri" w:cs="Calibri"/>
                <w:color w:val="000000"/>
                <w:sz w:val="24"/>
                <w:szCs w:val="24"/>
              </w:rPr>
              <w:t>Nov 2025</w:t>
            </w:r>
            <w:r w:rsidR="003D67A0">
              <w:rPr>
                <w:rFonts w:ascii="Calibri" w:eastAsia="Calibri" w:hAnsi="Calibri" w:cs="Calibri"/>
                <w:color w:val="000000"/>
                <w:sz w:val="24"/>
                <w:szCs w:val="24"/>
              </w:rPr>
              <w:t xml:space="preserve"> – 5</w:t>
            </w:r>
            <w:r w:rsidR="00820C44">
              <w:rPr>
                <w:rFonts w:ascii="Calibri" w:eastAsia="Calibri" w:hAnsi="Calibri" w:cs="Calibri"/>
                <w:color w:val="000000"/>
                <w:sz w:val="24"/>
                <w:szCs w:val="24"/>
              </w:rPr>
              <w:t xml:space="preserve"> </w:t>
            </w:r>
            <w:r w:rsidR="00FA5992">
              <w:rPr>
                <w:rFonts w:ascii="Calibri" w:eastAsia="Calibri" w:hAnsi="Calibri" w:cs="Calibri"/>
                <w:color w:val="000000"/>
                <w:sz w:val="24"/>
                <w:szCs w:val="24"/>
              </w:rPr>
              <w:t>Dec 2025</w:t>
            </w:r>
          </w:p>
        </w:tc>
        <w:tc>
          <w:tcPr>
            <w:tcW w:w="3797" w:type="dxa"/>
          </w:tcPr>
          <w:p w:rsidR="00A55CF1" w:rsidRDefault="00726A22">
            <w:pPr>
              <w:pBdr>
                <w:top w:val="nil"/>
                <w:left w:val="nil"/>
                <w:bottom w:val="nil"/>
                <w:right w:val="nil"/>
                <w:between w:val="nil"/>
              </w:pBdr>
              <w:spacing w:line="275" w:lineRule="auto"/>
              <w:ind w:left="108"/>
              <w:rPr>
                <w:rFonts w:ascii="Calibri" w:eastAsia="Calibri" w:hAnsi="Calibri" w:cs="Calibri"/>
                <w:color w:val="000000"/>
                <w:sz w:val="24"/>
                <w:szCs w:val="24"/>
              </w:rPr>
            </w:pPr>
            <w:r w:rsidRPr="00726A22">
              <w:rPr>
                <w:rFonts w:ascii="Calibri" w:eastAsia="Calibri" w:hAnsi="Calibri" w:cs="Calibri"/>
                <w:color w:val="000000"/>
                <w:sz w:val="24"/>
                <w:szCs w:val="24"/>
              </w:rPr>
              <w:t>Design &amp; Data Preparation</w:t>
            </w:r>
          </w:p>
        </w:tc>
      </w:tr>
      <w:tr w:rsidR="00A55CF1" w:rsidTr="008F2E30">
        <w:trPr>
          <w:trHeight w:val="956"/>
        </w:trPr>
        <w:tc>
          <w:tcPr>
            <w:tcW w:w="2181" w:type="dxa"/>
          </w:tcPr>
          <w:p w:rsidR="00A55CF1" w:rsidRDefault="00726A22">
            <w:pPr>
              <w:pBdr>
                <w:top w:val="nil"/>
                <w:left w:val="nil"/>
                <w:bottom w:val="nil"/>
                <w:right w:val="nil"/>
                <w:between w:val="nil"/>
              </w:pBdr>
              <w:spacing w:line="268" w:lineRule="auto"/>
              <w:ind w:left="107"/>
              <w:rPr>
                <w:rFonts w:ascii="Calibri" w:eastAsia="Calibri" w:hAnsi="Calibri" w:cs="Calibri"/>
                <w:color w:val="000000"/>
                <w:sz w:val="24"/>
                <w:szCs w:val="24"/>
              </w:rPr>
            </w:pPr>
            <w:r w:rsidRPr="00726A22">
              <w:rPr>
                <w:rFonts w:ascii="Calibri" w:eastAsia="Calibri" w:hAnsi="Calibri" w:cs="Calibri"/>
                <w:color w:val="000000"/>
                <w:sz w:val="24"/>
                <w:szCs w:val="24"/>
              </w:rPr>
              <w:t>Model Development &amp; Testing</w:t>
            </w:r>
          </w:p>
        </w:tc>
        <w:tc>
          <w:tcPr>
            <w:tcW w:w="2907" w:type="dxa"/>
          </w:tcPr>
          <w:p w:rsidR="00A55CF1" w:rsidRDefault="003D67A0" w:rsidP="00FA599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6</w:t>
            </w:r>
            <w:r w:rsidR="00FA5992">
              <w:rPr>
                <w:rFonts w:ascii="Calibri" w:eastAsia="Calibri" w:hAnsi="Calibri" w:cs="Calibri"/>
                <w:color w:val="000000"/>
                <w:sz w:val="24"/>
                <w:szCs w:val="24"/>
              </w:rPr>
              <w:t xml:space="preserve"> Dec</w:t>
            </w:r>
            <w:r>
              <w:rPr>
                <w:rFonts w:ascii="Calibri" w:eastAsia="Calibri" w:hAnsi="Calibri" w:cs="Calibri"/>
                <w:color w:val="000000"/>
                <w:sz w:val="24"/>
                <w:szCs w:val="24"/>
              </w:rPr>
              <w:t xml:space="preserve"> 2025 – 3</w:t>
            </w:r>
            <w:r w:rsidR="00FA5992">
              <w:rPr>
                <w:rFonts w:ascii="Calibri" w:eastAsia="Calibri" w:hAnsi="Calibri" w:cs="Calibri"/>
                <w:color w:val="000000"/>
                <w:sz w:val="24"/>
                <w:szCs w:val="24"/>
              </w:rPr>
              <w:t xml:space="preserve"> Jan 2026</w:t>
            </w:r>
          </w:p>
        </w:tc>
        <w:tc>
          <w:tcPr>
            <w:tcW w:w="3797" w:type="dxa"/>
          </w:tcPr>
          <w:p w:rsidR="00A55CF1" w:rsidRDefault="00726A22">
            <w:pPr>
              <w:pBdr>
                <w:top w:val="nil"/>
                <w:left w:val="nil"/>
                <w:bottom w:val="nil"/>
                <w:right w:val="nil"/>
                <w:between w:val="nil"/>
              </w:pBdr>
              <w:ind w:left="108"/>
              <w:rPr>
                <w:rFonts w:ascii="Calibri" w:eastAsia="Calibri" w:hAnsi="Calibri" w:cs="Calibri"/>
                <w:color w:val="000000"/>
                <w:sz w:val="24"/>
                <w:szCs w:val="24"/>
              </w:rPr>
            </w:pPr>
            <w:r w:rsidRPr="00726A22">
              <w:rPr>
                <w:rFonts w:ascii="Calibri" w:eastAsia="Calibri" w:hAnsi="Calibri" w:cs="Calibri"/>
                <w:color w:val="000000"/>
                <w:sz w:val="24"/>
                <w:szCs w:val="24"/>
              </w:rPr>
              <w:t>Implement ML models, evaluate anomaly detection accuracy</w:t>
            </w:r>
          </w:p>
        </w:tc>
      </w:tr>
      <w:tr w:rsidR="003D67A0" w:rsidTr="008F2E30">
        <w:trPr>
          <w:trHeight w:val="956"/>
        </w:trPr>
        <w:tc>
          <w:tcPr>
            <w:tcW w:w="2181" w:type="dxa"/>
          </w:tcPr>
          <w:p w:rsidR="003D67A0" w:rsidRPr="00726A22" w:rsidRDefault="003D67A0">
            <w:pPr>
              <w:pBdr>
                <w:top w:val="nil"/>
                <w:left w:val="nil"/>
                <w:bottom w:val="nil"/>
                <w:right w:val="nil"/>
                <w:between w:val="nil"/>
              </w:pBdr>
              <w:spacing w:line="268" w:lineRule="auto"/>
              <w:ind w:left="107"/>
              <w:rPr>
                <w:rFonts w:ascii="Calibri" w:eastAsia="Calibri" w:hAnsi="Calibri" w:cs="Calibri"/>
                <w:color w:val="000000"/>
                <w:sz w:val="24"/>
                <w:szCs w:val="24"/>
              </w:rPr>
            </w:pPr>
            <w:r w:rsidRPr="003D67A0">
              <w:rPr>
                <w:rFonts w:ascii="Calibri" w:eastAsia="Calibri" w:hAnsi="Calibri" w:cs="Calibri"/>
                <w:color w:val="000000"/>
                <w:sz w:val="24"/>
                <w:szCs w:val="24"/>
              </w:rPr>
              <w:t>Dashboard &amp; MLOps Implementation</w:t>
            </w:r>
          </w:p>
        </w:tc>
        <w:tc>
          <w:tcPr>
            <w:tcW w:w="2907" w:type="dxa"/>
          </w:tcPr>
          <w:p w:rsidR="003D67A0" w:rsidRDefault="003D67A0" w:rsidP="00FA599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4 Jan 2026 –  17 Jan 2026</w:t>
            </w:r>
          </w:p>
        </w:tc>
        <w:tc>
          <w:tcPr>
            <w:tcW w:w="3797" w:type="dxa"/>
          </w:tcPr>
          <w:p w:rsidR="003D67A0" w:rsidRPr="00726A22" w:rsidRDefault="003D67A0">
            <w:pPr>
              <w:pBdr>
                <w:top w:val="nil"/>
                <w:left w:val="nil"/>
                <w:bottom w:val="nil"/>
                <w:right w:val="nil"/>
                <w:between w:val="nil"/>
              </w:pBdr>
              <w:ind w:left="108"/>
              <w:rPr>
                <w:rFonts w:ascii="Calibri" w:eastAsia="Calibri" w:hAnsi="Calibri" w:cs="Calibri"/>
                <w:color w:val="000000"/>
                <w:sz w:val="24"/>
                <w:szCs w:val="24"/>
              </w:rPr>
            </w:pPr>
            <w:r w:rsidRPr="003D67A0">
              <w:rPr>
                <w:rFonts w:ascii="Calibri" w:eastAsia="Calibri" w:hAnsi="Calibri" w:cs="Calibri"/>
                <w:color w:val="000000"/>
                <w:sz w:val="24"/>
                <w:szCs w:val="24"/>
              </w:rPr>
              <w:t>Develop dashboard, automate model retraining and monitoring</w:t>
            </w:r>
          </w:p>
        </w:tc>
      </w:tr>
      <w:tr w:rsidR="00A55CF1" w:rsidTr="008F2E30">
        <w:trPr>
          <w:trHeight w:val="1180"/>
        </w:trPr>
        <w:tc>
          <w:tcPr>
            <w:tcW w:w="2181" w:type="dxa"/>
          </w:tcPr>
          <w:p w:rsidR="00A55CF1" w:rsidRDefault="00820C44">
            <w:pPr>
              <w:pBdr>
                <w:top w:val="nil"/>
                <w:left w:val="nil"/>
                <w:bottom w:val="nil"/>
                <w:right w:val="nil"/>
                <w:between w:val="nil"/>
              </w:pBdr>
              <w:spacing w:line="268" w:lineRule="auto"/>
              <w:ind w:left="107"/>
              <w:rPr>
                <w:rFonts w:ascii="Calibri" w:eastAsia="Calibri" w:hAnsi="Calibri" w:cs="Calibri"/>
                <w:color w:val="000000"/>
                <w:sz w:val="24"/>
                <w:szCs w:val="24"/>
              </w:rPr>
            </w:pPr>
            <w:r>
              <w:rPr>
                <w:rFonts w:ascii="Calibri" w:eastAsia="Calibri" w:hAnsi="Calibri" w:cs="Calibri"/>
                <w:color w:val="000000"/>
                <w:sz w:val="24"/>
                <w:szCs w:val="24"/>
              </w:rPr>
              <w:t>Dissertation Review</w:t>
            </w:r>
          </w:p>
        </w:tc>
        <w:tc>
          <w:tcPr>
            <w:tcW w:w="2907" w:type="dxa"/>
          </w:tcPr>
          <w:p w:rsidR="00A55CF1" w:rsidRDefault="003D67A0" w:rsidP="00FA5992">
            <w:pPr>
              <w:pBdr>
                <w:top w:val="nil"/>
                <w:left w:val="nil"/>
                <w:bottom w:val="nil"/>
                <w:right w:val="nil"/>
                <w:between w:val="nil"/>
              </w:pBdr>
              <w:spacing w:line="275" w:lineRule="auto"/>
              <w:ind w:left="108"/>
              <w:rPr>
                <w:rFonts w:ascii="Calibri" w:eastAsia="Calibri" w:hAnsi="Calibri" w:cs="Calibri"/>
                <w:color w:val="000000"/>
                <w:sz w:val="24"/>
                <w:szCs w:val="24"/>
              </w:rPr>
            </w:pPr>
            <w:r>
              <w:rPr>
                <w:rFonts w:ascii="Calibri" w:eastAsia="Calibri" w:hAnsi="Calibri" w:cs="Calibri"/>
                <w:color w:val="000000"/>
                <w:sz w:val="24"/>
                <w:szCs w:val="24"/>
              </w:rPr>
              <w:t>18</w:t>
            </w:r>
            <w:r w:rsidR="00820C44">
              <w:rPr>
                <w:rFonts w:ascii="Calibri" w:eastAsia="Calibri" w:hAnsi="Calibri" w:cs="Calibri"/>
                <w:color w:val="000000"/>
                <w:sz w:val="24"/>
                <w:szCs w:val="24"/>
              </w:rPr>
              <w:t xml:space="preserve"> </w:t>
            </w:r>
            <w:r w:rsidR="00FA5992">
              <w:rPr>
                <w:rFonts w:ascii="Calibri" w:eastAsia="Calibri" w:hAnsi="Calibri" w:cs="Calibri"/>
                <w:color w:val="000000"/>
                <w:sz w:val="24"/>
                <w:szCs w:val="24"/>
              </w:rPr>
              <w:t>Jan</w:t>
            </w:r>
            <w:r w:rsidR="00726A22">
              <w:rPr>
                <w:rFonts w:ascii="Calibri" w:eastAsia="Calibri" w:hAnsi="Calibri" w:cs="Calibri"/>
                <w:color w:val="000000"/>
                <w:sz w:val="24"/>
                <w:szCs w:val="24"/>
              </w:rPr>
              <w:t xml:space="preserve"> 2026 - 24</w:t>
            </w:r>
            <w:r w:rsidR="00820C44">
              <w:rPr>
                <w:rFonts w:ascii="Calibri" w:eastAsia="Calibri" w:hAnsi="Calibri" w:cs="Calibri"/>
                <w:color w:val="000000"/>
                <w:sz w:val="24"/>
                <w:szCs w:val="24"/>
              </w:rPr>
              <w:t xml:space="preserve"> </w:t>
            </w:r>
            <w:r w:rsidR="00FA5992">
              <w:rPr>
                <w:rFonts w:ascii="Calibri" w:eastAsia="Calibri" w:hAnsi="Calibri" w:cs="Calibri"/>
                <w:color w:val="000000"/>
                <w:sz w:val="24"/>
                <w:szCs w:val="24"/>
              </w:rPr>
              <w:t>Jan</w:t>
            </w:r>
            <w:r w:rsidR="00726A22">
              <w:rPr>
                <w:rFonts w:ascii="Calibri" w:eastAsia="Calibri" w:hAnsi="Calibri" w:cs="Calibri"/>
                <w:color w:val="000000"/>
                <w:sz w:val="24"/>
                <w:szCs w:val="24"/>
              </w:rPr>
              <w:t xml:space="preserve"> 2026</w:t>
            </w:r>
          </w:p>
        </w:tc>
        <w:tc>
          <w:tcPr>
            <w:tcW w:w="3797" w:type="dxa"/>
          </w:tcPr>
          <w:p w:rsidR="00A55CF1" w:rsidRDefault="00726A22" w:rsidP="00726A22">
            <w:pPr>
              <w:pBdr>
                <w:top w:val="nil"/>
                <w:left w:val="nil"/>
                <w:bottom w:val="nil"/>
                <w:right w:val="nil"/>
                <w:between w:val="nil"/>
              </w:pBdr>
              <w:spacing w:line="276" w:lineRule="auto"/>
              <w:ind w:left="108" w:right="525"/>
              <w:rPr>
                <w:rFonts w:ascii="Calibri" w:eastAsia="Calibri" w:hAnsi="Calibri" w:cs="Calibri"/>
                <w:color w:val="000000"/>
                <w:sz w:val="24"/>
                <w:szCs w:val="24"/>
              </w:rPr>
            </w:pPr>
            <w:r>
              <w:rPr>
                <w:rFonts w:ascii="Calibri" w:eastAsia="Calibri" w:hAnsi="Calibri" w:cs="Calibri"/>
                <w:color w:val="000000"/>
                <w:sz w:val="24"/>
                <w:szCs w:val="24"/>
              </w:rPr>
              <w:t xml:space="preserve">Submit </w:t>
            </w:r>
            <w:r w:rsidR="00820C44">
              <w:rPr>
                <w:rFonts w:ascii="Calibri" w:eastAsia="Calibri" w:hAnsi="Calibri" w:cs="Calibri"/>
                <w:color w:val="000000"/>
                <w:sz w:val="24"/>
                <w:szCs w:val="24"/>
              </w:rPr>
              <w:t xml:space="preserve">Dissertation to </w:t>
            </w:r>
            <w:r>
              <w:rPr>
                <w:rFonts w:ascii="Calibri" w:eastAsia="Calibri" w:hAnsi="Calibri" w:cs="Calibri"/>
                <w:color w:val="000000"/>
                <w:sz w:val="24"/>
                <w:szCs w:val="24"/>
              </w:rPr>
              <w:t>S</w:t>
            </w:r>
            <w:r w:rsidR="00820C44">
              <w:rPr>
                <w:rFonts w:ascii="Calibri" w:eastAsia="Calibri" w:hAnsi="Calibri" w:cs="Calibri"/>
                <w:color w:val="000000"/>
                <w:sz w:val="24"/>
                <w:szCs w:val="24"/>
              </w:rPr>
              <w:t>upervisor &amp; Additional Examiner for review and feedback</w:t>
            </w:r>
          </w:p>
        </w:tc>
      </w:tr>
      <w:tr w:rsidR="00A55CF1" w:rsidTr="008F2E30">
        <w:trPr>
          <w:trHeight w:val="961"/>
        </w:trPr>
        <w:tc>
          <w:tcPr>
            <w:tcW w:w="2181" w:type="dxa"/>
          </w:tcPr>
          <w:p w:rsidR="00A55CF1" w:rsidRDefault="00820C44">
            <w:pPr>
              <w:pBdr>
                <w:top w:val="nil"/>
                <w:left w:val="nil"/>
                <w:bottom w:val="nil"/>
                <w:right w:val="nil"/>
                <w:between w:val="nil"/>
              </w:pBdr>
              <w:spacing w:before="1"/>
              <w:ind w:left="107"/>
              <w:rPr>
                <w:rFonts w:ascii="Calibri" w:eastAsia="Calibri" w:hAnsi="Calibri" w:cs="Calibri"/>
                <w:color w:val="000000"/>
                <w:sz w:val="24"/>
                <w:szCs w:val="24"/>
              </w:rPr>
            </w:pPr>
            <w:r>
              <w:rPr>
                <w:rFonts w:ascii="Calibri" w:eastAsia="Calibri" w:hAnsi="Calibri" w:cs="Calibri"/>
                <w:color w:val="000000"/>
                <w:sz w:val="24"/>
                <w:szCs w:val="24"/>
              </w:rPr>
              <w:t>Submission</w:t>
            </w:r>
          </w:p>
        </w:tc>
        <w:tc>
          <w:tcPr>
            <w:tcW w:w="2907" w:type="dxa"/>
          </w:tcPr>
          <w:p w:rsidR="00A55CF1" w:rsidRDefault="00726A22" w:rsidP="00FA5992">
            <w:pPr>
              <w:pBdr>
                <w:top w:val="nil"/>
                <w:left w:val="nil"/>
                <w:bottom w:val="nil"/>
                <w:right w:val="nil"/>
                <w:between w:val="nil"/>
              </w:pBdr>
              <w:spacing w:before="1"/>
              <w:ind w:left="108"/>
              <w:rPr>
                <w:rFonts w:ascii="Calibri" w:eastAsia="Calibri" w:hAnsi="Calibri" w:cs="Calibri"/>
                <w:color w:val="000000"/>
                <w:sz w:val="24"/>
                <w:szCs w:val="24"/>
              </w:rPr>
            </w:pPr>
            <w:r>
              <w:rPr>
                <w:rFonts w:ascii="Calibri" w:eastAsia="Calibri" w:hAnsi="Calibri" w:cs="Calibri"/>
                <w:color w:val="000000"/>
                <w:sz w:val="24"/>
                <w:szCs w:val="24"/>
              </w:rPr>
              <w:t>25</w:t>
            </w:r>
            <w:r w:rsidR="00FA5992">
              <w:rPr>
                <w:rFonts w:ascii="Calibri" w:eastAsia="Calibri" w:hAnsi="Calibri" w:cs="Calibri"/>
                <w:color w:val="000000"/>
                <w:sz w:val="24"/>
                <w:szCs w:val="24"/>
              </w:rPr>
              <w:t xml:space="preserve"> Jan 2026</w:t>
            </w:r>
            <w:r>
              <w:rPr>
                <w:rFonts w:ascii="Calibri" w:eastAsia="Calibri" w:hAnsi="Calibri" w:cs="Calibri"/>
                <w:color w:val="000000"/>
                <w:sz w:val="24"/>
                <w:szCs w:val="24"/>
              </w:rPr>
              <w:t xml:space="preserve"> </w:t>
            </w:r>
            <w:r w:rsidR="00FA5992">
              <w:rPr>
                <w:rFonts w:ascii="Calibri" w:eastAsia="Calibri" w:hAnsi="Calibri" w:cs="Calibri"/>
                <w:color w:val="000000"/>
                <w:sz w:val="24"/>
                <w:szCs w:val="24"/>
              </w:rPr>
              <w:t>-</w:t>
            </w:r>
            <w:r>
              <w:rPr>
                <w:rFonts w:ascii="Calibri" w:eastAsia="Calibri" w:hAnsi="Calibri" w:cs="Calibri"/>
                <w:color w:val="000000"/>
                <w:sz w:val="24"/>
                <w:szCs w:val="24"/>
              </w:rPr>
              <w:t xml:space="preserve"> </w:t>
            </w:r>
            <w:r w:rsidR="00FA5992">
              <w:rPr>
                <w:rFonts w:ascii="Calibri" w:eastAsia="Calibri" w:hAnsi="Calibri" w:cs="Calibri"/>
                <w:color w:val="000000"/>
                <w:sz w:val="24"/>
                <w:szCs w:val="24"/>
              </w:rPr>
              <w:t>28 Jan 2026</w:t>
            </w:r>
          </w:p>
        </w:tc>
        <w:tc>
          <w:tcPr>
            <w:tcW w:w="3797" w:type="dxa"/>
          </w:tcPr>
          <w:p w:rsidR="00A55CF1" w:rsidRDefault="00820C44">
            <w:pPr>
              <w:pBdr>
                <w:top w:val="nil"/>
                <w:left w:val="nil"/>
                <w:bottom w:val="nil"/>
                <w:right w:val="nil"/>
                <w:between w:val="nil"/>
              </w:pBdr>
              <w:tabs>
                <w:tab w:val="left" w:pos="864"/>
                <w:tab w:val="left" w:pos="1860"/>
                <w:tab w:val="left" w:pos="2469"/>
                <w:tab w:val="left" w:pos="3815"/>
              </w:tabs>
              <w:spacing w:before="1"/>
              <w:ind w:left="108" w:right="93"/>
              <w:rPr>
                <w:rFonts w:ascii="Calibri" w:eastAsia="Calibri" w:hAnsi="Calibri" w:cs="Calibri"/>
                <w:color w:val="000000"/>
                <w:sz w:val="24"/>
                <w:szCs w:val="24"/>
              </w:rPr>
            </w:pPr>
            <w:r>
              <w:rPr>
                <w:rFonts w:ascii="Calibri" w:eastAsia="Calibri" w:hAnsi="Calibri" w:cs="Calibri"/>
                <w:color w:val="000000"/>
                <w:sz w:val="24"/>
                <w:szCs w:val="24"/>
              </w:rPr>
              <w:t>Final Review and submission of Dissertation</w:t>
            </w:r>
          </w:p>
        </w:tc>
      </w:tr>
    </w:tbl>
    <w:p w:rsidR="00726A22" w:rsidRDefault="00726A22" w:rsidP="00726A22">
      <w:pPr>
        <w:pStyle w:val="Heading1"/>
        <w:tabs>
          <w:tab w:val="left" w:pos="941"/>
        </w:tabs>
        <w:ind w:firstLine="0"/>
        <w:rPr>
          <w:rFonts w:ascii="Calibri" w:eastAsia="Calibri" w:hAnsi="Calibri" w:cs="Calibri"/>
        </w:rPr>
      </w:pPr>
    </w:p>
    <w:p w:rsidR="008F2E30" w:rsidRPr="00726A22" w:rsidRDefault="008F2E30" w:rsidP="00726A22">
      <w:pPr>
        <w:pStyle w:val="Heading1"/>
        <w:tabs>
          <w:tab w:val="left" w:pos="941"/>
        </w:tabs>
        <w:ind w:firstLine="0"/>
        <w:rPr>
          <w:rFonts w:ascii="Calibri" w:eastAsia="Calibri" w:hAnsi="Calibri" w:cs="Calibri"/>
        </w:rPr>
      </w:pPr>
    </w:p>
    <w:p w:rsidR="00A55CF1" w:rsidRPr="00726A22" w:rsidRDefault="00820C44">
      <w:pPr>
        <w:pStyle w:val="Heading1"/>
        <w:numPr>
          <w:ilvl w:val="1"/>
          <w:numId w:val="2"/>
        </w:numPr>
        <w:tabs>
          <w:tab w:val="left" w:pos="941"/>
        </w:tabs>
        <w:ind w:hanging="361"/>
        <w:rPr>
          <w:rFonts w:ascii="Calibri" w:eastAsia="Calibri" w:hAnsi="Calibri" w:cs="Calibri"/>
        </w:rPr>
      </w:pPr>
      <w:bookmarkStart w:id="10" w:name="_Toc213101596"/>
      <w:r>
        <w:rPr>
          <w:rFonts w:ascii="Calibri" w:eastAsia="Calibri" w:hAnsi="Calibri" w:cs="Calibri"/>
          <w:color w:val="365F91"/>
        </w:rPr>
        <w:lastRenderedPageBreak/>
        <w:t>Literature References</w:t>
      </w:r>
      <w:bookmarkEnd w:id="10"/>
    </w:p>
    <w:p w:rsidR="001D0EAA" w:rsidRDefault="001D0EAA" w:rsidP="001D0EAA">
      <w:pPr>
        <w:pStyle w:val="Heading1"/>
        <w:tabs>
          <w:tab w:val="left" w:pos="941"/>
        </w:tabs>
        <w:ind w:firstLine="0"/>
        <w:rPr>
          <w:rFonts w:ascii="Calibri" w:eastAsia="Calibri" w:hAnsi="Calibri" w:cs="Calibri"/>
          <w:color w:val="365F91"/>
        </w:rPr>
      </w:pPr>
    </w:p>
    <w:p w:rsidR="001D0EAA" w:rsidRPr="008F2E30" w:rsidRDefault="001D0EAA" w:rsidP="008F2E30">
      <w:pPr>
        <w:spacing w:line="360" w:lineRule="auto"/>
        <w:ind w:left="940"/>
        <w:jc w:val="both"/>
        <w:rPr>
          <w:rFonts w:ascii="Calibri" w:eastAsia="Calibri" w:hAnsi="Calibri" w:cs="Calibri"/>
          <w:sz w:val="24"/>
          <w:szCs w:val="24"/>
        </w:rPr>
      </w:pPr>
      <w:r w:rsidRPr="008F2E30">
        <w:rPr>
          <w:rFonts w:ascii="Calibri" w:eastAsia="Calibri" w:hAnsi="Calibri" w:cs="Calibri"/>
          <w:sz w:val="24"/>
          <w:szCs w:val="24"/>
        </w:rPr>
        <w:t>The state of the art forms the foundation for any successful research project. The current dissertation focuses on the intersection of data quality monitoring, anomaly detection, and explainable artificial intelligence (XAI) — particularly in the context of regulatory data management and financial risk reporting. The following literature provides the theoretical, technical, and domain background supporting this work.</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b/>
          <w:color w:val="000000"/>
          <w:sz w:val="24"/>
          <w:szCs w:val="24"/>
        </w:rPr>
      </w:pPr>
      <w:r w:rsidRPr="001D0EAA">
        <w:rPr>
          <w:rFonts w:ascii="Calibri" w:eastAsia="Calibri" w:hAnsi="Calibri" w:cs="Calibri"/>
          <w:b/>
          <w:color w:val="000000"/>
          <w:sz w:val="24"/>
          <w:szCs w:val="24"/>
        </w:rPr>
        <w:t>Core AI and ML Foundations</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[1] Liu, F. T., Ting, K. M., &amp; Zhou, Z. H. (2008). Isolation forest. Proceedings of the 2008 IEEE International Conference on Data Mining (ICDM), 413–422. IEEE.</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[2] Salih, M. M., Al-Harbi, F., &amp; Alqahtani, S. M. (2023). A perspective on explainable artificial intelligence methods: SHAP and LIME. arXiv preprint arXiv:2305.02012.</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[3] Molnar, C. (2022). Interpretable Machine Learning: A Guide for Making Black-Box Models Explainable. Lulu Press.</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[4] Doshi-Velez, F., &amp; Kim, B. (2017). Towards a rigorous science of interpretable machine learning. arXiv preprint arXiv:1702.08608.</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b/>
          <w:color w:val="000000"/>
          <w:sz w:val="24"/>
          <w:szCs w:val="24"/>
        </w:rPr>
      </w:pPr>
      <w:r w:rsidRPr="001D0EAA">
        <w:rPr>
          <w:rFonts w:ascii="Calibri" w:eastAsia="Calibri" w:hAnsi="Calibri" w:cs="Calibri"/>
          <w:b/>
          <w:color w:val="000000"/>
          <w:sz w:val="24"/>
          <w:szCs w:val="24"/>
        </w:rPr>
        <w:t>Data Quality Management and ML Integration</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[5] Priestley, R. (2023). A survey of data-quality requirements that matter in machine learning. ACM Computing Surveys (CSUR), 55(12), 1–32. https://doi.org/10.1145/3592616.</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[6] Elgendy, M., &amp; Elragal, A. (2024). Data quality management for effective machine learning and AI modelling: Best practices and emerging trends. ResearchGate preprint.</w:t>
      </w:r>
    </w:p>
    <w:p w:rsid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[7] International Finance Corporation (2025). Leveraging mac</w:t>
      </w:r>
      <w:r w:rsidR="00DD408C">
        <w:rPr>
          <w:rFonts w:ascii="Calibri" w:eastAsia="Calibri" w:hAnsi="Calibri" w:cs="Calibri"/>
          <w:color w:val="000000"/>
          <w:sz w:val="24"/>
          <w:szCs w:val="24"/>
        </w:rPr>
        <w:t xml:space="preserve">hine learning to enhance credit </w:t>
      </w:r>
      <w:r w:rsidRPr="001D0EAA">
        <w:rPr>
          <w:rFonts w:ascii="Calibri" w:eastAsia="Calibri" w:hAnsi="Calibri" w:cs="Calibri"/>
          <w:color w:val="000000"/>
          <w:sz w:val="24"/>
          <w:szCs w:val="24"/>
        </w:rPr>
        <w:t>data quality. IFC Report.</w:t>
      </w:r>
    </w:p>
    <w:p w:rsidR="00DD408C" w:rsidRDefault="00DD408C"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p>
    <w:p w:rsidR="008F2E30" w:rsidRPr="001D0EAA" w:rsidRDefault="008F2E30"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b/>
          <w:color w:val="000000"/>
          <w:sz w:val="24"/>
          <w:szCs w:val="24"/>
        </w:rPr>
      </w:pPr>
      <w:r w:rsidRPr="001D0EAA">
        <w:rPr>
          <w:rFonts w:ascii="Calibri" w:eastAsia="Calibri" w:hAnsi="Calibri" w:cs="Calibri"/>
          <w:b/>
          <w:color w:val="000000"/>
          <w:sz w:val="24"/>
          <w:szCs w:val="24"/>
        </w:rPr>
        <w:lastRenderedPageBreak/>
        <w:t>Financial and Regulatory Context</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[8] European Banking Authority (EBA). (2024). Guidelines on data quality for prudential reporting under EBA ITS on Supervisory Reporting (COREP and FINREP).</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[9] Bank of England – Prudential Regulation Authority (PRA). (2023). Data quality in regulatory returns: Expectations for firms. PRA Policy Statement PS11/23.</w:t>
      </w:r>
    </w:p>
    <w:p w:rsidR="001D0EAA" w:rsidRP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[10] European Central Bank (ECB). (2024). Machine learning in data validation for regulatory reporting: Opportunities and challenges. ECB Occasional Paper No. 336.</w:t>
      </w:r>
    </w:p>
    <w:p w:rsidR="001D0EAA" w:rsidRDefault="001D0EAA" w:rsidP="00DD408C">
      <w:pPr>
        <w:pBdr>
          <w:top w:val="nil"/>
          <w:left w:val="nil"/>
          <w:bottom w:val="nil"/>
          <w:right w:val="nil"/>
          <w:between w:val="nil"/>
        </w:pBdr>
        <w:tabs>
          <w:tab w:val="left" w:pos="1310"/>
        </w:tabs>
        <w:spacing w:before="200" w:line="360" w:lineRule="auto"/>
        <w:ind w:left="940" w:right="579"/>
        <w:rPr>
          <w:rFonts w:ascii="Calibri" w:eastAsia="Calibri" w:hAnsi="Calibri" w:cs="Calibri"/>
          <w:color w:val="000000"/>
          <w:sz w:val="24"/>
          <w:szCs w:val="24"/>
        </w:rPr>
      </w:pPr>
      <w:r w:rsidRPr="001D0EAA">
        <w:rPr>
          <w:rFonts w:ascii="Calibri" w:eastAsia="Calibri" w:hAnsi="Calibri" w:cs="Calibri"/>
          <w:color w:val="000000"/>
          <w:sz w:val="24"/>
          <w:szCs w:val="24"/>
        </w:rPr>
        <w:t xml:space="preserve">These references jointly cover the AI techniques (Isolation Forest, XAI, SHAP/LIME), data quality frameworks, and financial regulatory data compliance that form the foundation of this dissertation titled </w:t>
      </w:r>
      <w:r w:rsidRPr="001D0EAA">
        <w:rPr>
          <w:rFonts w:ascii="Calibri" w:eastAsia="Calibri" w:hAnsi="Calibri" w:cs="Calibri"/>
          <w:b/>
          <w:color w:val="000000"/>
          <w:sz w:val="24"/>
          <w:szCs w:val="24"/>
        </w:rPr>
        <w:t>'Intelligent Data Quality Monitoring using Machine Learning for Regulatory Reporting Systems</w:t>
      </w:r>
      <w:r w:rsidRPr="001D0EAA">
        <w:rPr>
          <w:rFonts w:ascii="Calibri" w:eastAsia="Calibri" w:hAnsi="Calibri" w:cs="Calibri"/>
          <w:color w:val="000000"/>
          <w:sz w:val="24"/>
          <w:szCs w:val="24"/>
        </w:rPr>
        <w:t>.'</w:t>
      </w:r>
    </w:p>
    <w:p w:rsidR="008F2E30" w:rsidRPr="001D0EAA" w:rsidRDefault="008F2E30" w:rsidP="008F2E30">
      <w:pPr>
        <w:pBdr>
          <w:top w:val="nil"/>
          <w:left w:val="nil"/>
          <w:bottom w:val="nil"/>
          <w:right w:val="nil"/>
          <w:between w:val="nil"/>
        </w:pBdr>
        <w:tabs>
          <w:tab w:val="left" w:pos="1310"/>
        </w:tabs>
        <w:spacing w:before="200" w:line="360" w:lineRule="auto"/>
        <w:ind w:left="940" w:right="579"/>
        <w:jc w:val="both"/>
        <w:rPr>
          <w:rFonts w:ascii="Calibri" w:eastAsia="Calibri" w:hAnsi="Calibri" w:cs="Calibri"/>
          <w:color w:val="000000"/>
          <w:sz w:val="24"/>
          <w:szCs w:val="24"/>
        </w:rPr>
      </w:pPr>
    </w:p>
    <w:p w:rsidR="00A55CF1" w:rsidRDefault="00820C44">
      <w:pPr>
        <w:pStyle w:val="Heading1"/>
        <w:numPr>
          <w:ilvl w:val="1"/>
          <w:numId w:val="2"/>
        </w:numPr>
        <w:tabs>
          <w:tab w:val="left" w:pos="941"/>
        </w:tabs>
        <w:spacing w:after="49"/>
        <w:ind w:hanging="361"/>
        <w:rPr>
          <w:rFonts w:ascii="Calibri" w:eastAsia="Calibri" w:hAnsi="Calibri" w:cs="Calibri"/>
          <w:sz w:val="24"/>
          <w:szCs w:val="24"/>
        </w:rPr>
      </w:pPr>
      <w:bookmarkStart w:id="11" w:name="_Toc213101597"/>
      <w:r>
        <w:rPr>
          <w:rFonts w:ascii="Calibri" w:eastAsia="Calibri" w:hAnsi="Calibri" w:cs="Calibri"/>
          <w:color w:val="365F91"/>
        </w:rPr>
        <w:t>Particulars of the Supervisor and Examiner</w:t>
      </w:r>
      <w:bookmarkEnd w:id="11"/>
    </w:p>
    <w:p w:rsidR="00A55CF1" w:rsidRDefault="00A55CF1">
      <w:pPr>
        <w:pStyle w:val="Heading1"/>
        <w:tabs>
          <w:tab w:val="left" w:pos="941"/>
        </w:tabs>
        <w:spacing w:after="49"/>
        <w:ind w:firstLine="0"/>
        <w:rPr>
          <w:rFonts w:ascii="Calibri" w:eastAsia="Calibri" w:hAnsi="Calibri" w:cs="Calibri"/>
          <w:sz w:val="24"/>
          <w:szCs w:val="24"/>
        </w:rPr>
      </w:pPr>
    </w:p>
    <w:tbl>
      <w:tblPr>
        <w:tblStyle w:val="a0"/>
        <w:tblW w:w="8856" w:type="dxa"/>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271"/>
        <w:gridCol w:w="3600"/>
      </w:tblGrid>
      <w:tr w:rsidR="00A55CF1">
        <w:trPr>
          <w:trHeight w:val="724"/>
        </w:trPr>
        <w:tc>
          <w:tcPr>
            <w:tcW w:w="1985" w:type="dxa"/>
            <w:tcBorders>
              <w:top w:val="nil"/>
              <w:left w:val="nil"/>
            </w:tcBorders>
          </w:tcPr>
          <w:p w:rsidR="00A55CF1" w:rsidRDefault="00A55CF1">
            <w:pPr>
              <w:pBdr>
                <w:top w:val="nil"/>
                <w:left w:val="nil"/>
                <w:bottom w:val="nil"/>
                <w:right w:val="nil"/>
                <w:between w:val="nil"/>
              </w:pBdr>
              <w:rPr>
                <w:rFonts w:ascii="Calibri" w:eastAsia="Calibri" w:hAnsi="Calibri" w:cs="Calibri"/>
                <w:color w:val="000000"/>
                <w:sz w:val="24"/>
                <w:szCs w:val="24"/>
              </w:rPr>
            </w:pPr>
          </w:p>
        </w:tc>
        <w:tc>
          <w:tcPr>
            <w:tcW w:w="3271" w:type="dxa"/>
          </w:tcPr>
          <w:p w:rsidR="00A55CF1" w:rsidRDefault="00820C44">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00" w:type="dxa"/>
          </w:tcPr>
          <w:p w:rsidR="00A55CF1" w:rsidRDefault="00820C44">
            <w:pPr>
              <w:pBdr>
                <w:top w:val="nil"/>
                <w:left w:val="nil"/>
                <w:bottom w:val="nil"/>
                <w:right w:val="nil"/>
                <w:between w:val="nil"/>
              </w:pBdr>
              <w:spacing w:before="120"/>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A55CF1">
        <w:trPr>
          <w:trHeight w:val="604"/>
        </w:trPr>
        <w:tc>
          <w:tcPr>
            <w:tcW w:w="1985" w:type="dxa"/>
          </w:tcPr>
          <w:p w:rsidR="00A55CF1" w:rsidRDefault="00820C44">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Name</w:t>
            </w:r>
          </w:p>
        </w:tc>
        <w:tc>
          <w:tcPr>
            <w:tcW w:w="3271"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Phani Kumar PVSKP</w:t>
            </w:r>
          </w:p>
        </w:tc>
        <w:tc>
          <w:tcPr>
            <w:tcW w:w="3600"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Hemendra LK Akuthota</w:t>
            </w:r>
          </w:p>
        </w:tc>
      </w:tr>
      <w:tr w:rsidR="00A55CF1">
        <w:trPr>
          <w:trHeight w:val="604"/>
        </w:trPr>
        <w:tc>
          <w:tcPr>
            <w:tcW w:w="1985" w:type="dxa"/>
          </w:tcPr>
          <w:p w:rsidR="00A55CF1" w:rsidRDefault="00820C44">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Qualification</w:t>
            </w:r>
          </w:p>
        </w:tc>
        <w:tc>
          <w:tcPr>
            <w:tcW w:w="3271"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B.Tech</w:t>
            </w:r>
          </w:p>
        </w:tc>
        <w:tc>
          <w:tcPr>
            <w:tcW w:w="3600"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M.Tech</w:t>
            </w:r>
          </w:p>
        </w:tc>
      </w:tr>
      <w:tr w:rsidR="00A55CF1">
        <w:trPr>
          <w:trHeight w:val="604"/>
        </w:trPr>
        <w:tc>
          <w:tcPr>
            <w:tcW w:w="1985" w:type="dxa"/>
          </w:tcPr>
          <w:p w:rsidR="00A55CF1" w:rsidRDefault="00820C44">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Designation</w:t>
            </w:r>
          </w:p>
        </w:tc>
        <w:tc>
          <w:tcPr>
            <w:tcW w:w="3271"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sidRPr="003D67A0">
              <w:rPr>
                <w:rFonts w:ascii="Calibri" w:eastAsia="Calibri" w:hAnsi="Calibri" w:cs="Calibri"/>
                <w:color w:val="000000"/>
                <w:sz w:val="24"/>
                <w:szCs w:val="24"/>
              </w:rPr>
              <w:t>Associate Director</w:t>
            </w:r>
          </w:p>
        </w:tc>
        <w:tc>
          <w:tcPr>
            <w:tcW w:w="3600"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sidRPr="003D67A0">
              <w:rPr>
                <w:rFonts w:ascii="Calibri" w:eastAsia="Calibri" w:hAnsi="Calibri" w:cs="Calibri"/>
                <w:color w:val="000000"/>
                <w:sz w:val="24"/>
                <w:szCs w:val="24"/>
              </w:rPr>
              <w:t>Associate Director</w:t>
            </w:r>
          </w:p>
        </w:tc>
      </w:tr>
      <w:tr w:rsidR="00A55CF1">
        <w:trPr>
          <w:trHeight w:val="1334"/>
        </w:trPr>
        <w:tc>
          <w:tcPr>
            <w:tcW w:w="1985" w:type="dxa"/>
          </w:tcPr>
          <w:p w:rsidR="00A55CF1" w:rsidRDefault="00820C44">
            <w:pPr>
              <w:pBdr>
                <w:top w:val="nil"/>
                <w:left w:val="nil"/>
                <w:bottom w:val="nil"/>
                <w:right w:val="nil"/>
                <w:between w:val="nil"/>
              </w:pBdr>
              <w:spacing w:before="121" w:line="360" w:lineRule="auto"/>
              <w:ind w:left="107" w:right="252"/>
              <w:rPr>
                <w:rFonts w:ascii="Calibri" w:eastAsia="Calibri" w:hAnsi="Calibri" w:cs="Calibri"/>
                <w:color w:val="000000"/>
                <w:sz w:val="24"/>
                <w:szCs w:val="24"/>
              </w:rPr>
            </w:pPr>
            <w:r>
              <w:rPr>
                <w:rFonts w:ascii="Calibri" w:eastAsia="Calibri" w:hAnsi="Calibri" w:cs="Calibri"/>
                <w:color w:val="000000"/>
                <w:sz w:val="24"/>
                <w:szCs w:val="24"/>
              </w:rPr>
              <w:t>Employing Organization and Location</w:t>
            </w:r>
          </w:p>
        </w:tc>
        <w:tc>
          <w:tcPr>
            <w:tcW w:w="3271" w:type="dxa"/>
          </w:tcPr>
          <w:p w:rsidR="00A55CF1" w:rsidRDefault="003D67A0">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Pr>
                <w:rFonts w:ascii="Calibri" w:eastAsia="Calibri" w:hAnsi="Calibri" w:cs="Calibri"/>
                <w:color w:val="000000"/>
                <w:sz w:val="24"/>
                <w:szCs w:val="24"/>
              </w:rPr>
              <w:t>HSBC Global Technologies Pvt Ltd., Hyderabad</w:t>
            </w:r>
          </w:p>
        </w:tc>
        <w:tc>
          <w:tcPr>
            <w:tcW w:w="3600" w:type="dxa"/>
          </w:tcPr>
          <w:p w:rsidR="00A55CF1" w:rsidRDefault="003D67A0">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Pr>
                <w:rFonts w:ascii="Calibri" w:eastAsia="Calibri" w:hAnsi="Calibri" w:cs="Calibri"/>
                <w:color w:val="000000"/>
                <w:sz w:val="24"/>
                <w:szCs w:val="24"/>
              </w:rPr>
              <w:t>HSBC Global Technologies Pvt Ltd., Hyderabad</w:t>
            </w:r>
          </w:p>
        </w:tc>
      </w:tr>
      <w:tr w:rsidR="00A55CF1">
        <w:trPr>
          <w:trHeight w:val="969"/>
        </w:trPr>
        <w:tc>
          <w:tcPr>
            <w:tcW w:w="1985" w:type="dxa"/>
          </w:tcPr>
          <w:p w:rsidR="00A55CF1" w:rsidRDefault="00820C44">
            <w:pPr>
              <w:pBdr>
                <w:top w:val="nil"/>
                <w:left w:val="nil"/>
                <w:bottom w:val="nil"/>
                <w:right w:val="nil"/>
                <w:between w:val="nil"/>
              </w:pBdr>
              <w:spacing w:before="120" w:line="360" w:lineRule="auto"/>
              <w:ind w:left="107" w:right="304"/>
              <w:rPr>
                <w:rFonts w:ascii="Calibri" w:eastAsia="Calibri" w:hAnsi="Calibri" w:cs="Calibri"/>
                <w:color w:val="000000"/>
                <w:sz w:val="24"/>
                <w:szCs w:val="24"/>
              </w:rPr>
            </w:pPr>
            <w:r>
              <w:rPr>
                <w:rFonts w:ascii="Calibri" w:eastAsia="Calibri" w:hAnsi="Calibri" w:cs="Calibri"/>
                <w:color w:val="000000"/>
                <w:sz w:val="24"/>
                <w:szCs w:val="24"/>
              </w:rPr>
              <w:t>Phone No.(with  STD Code)</w:t>
            </w:r>
          </w:p>
        </w:tc>
        <w:tc>
          <w:tcPr>
            <w:tcW w:w="3271"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+91 8790313202</w:t>
            </w:r>
          </w:p>
        </w:tc>
        <w:tc>
          <w:tcPr>
            <w:tcW w:w="3600" w:type="dxa"/>
          </w:tcPr>
          <w:p w:rsidR="00A55CF1" w:rsidRDefault="003D67A0">
            <w:pPr>
              <w:pBdr>
                <w:top w:val="nil"/>
                <w:left w:val="nil"/>
                <w:bottom w:val="nil"/>
                <w:right w:val="nil"/>
                <w:between w:val="nil"/>
              </w:pBdr>
              <w:spacing w:before="120"/>
              <w:ind w:left="108"/>
              <w:rPr>
                <w:rFonts w:ascii="Calibri" w:eastAsia="Calibri" w:hAnsi="Calibri" w:cs="Calibri"/>
                <w:color w:val="000000"/>
                <w:sz w:val="24"/>
                <w:szCs w:val="24"/>
              </w:rPr>
            </w:pPr>
            <w:r>
              <w:rPr>
                <w:rFonts w:ascii="Calibri" w:eastAsia="Calibri" w:hAnsi="Calibri" w:cs="Calibri"/>
                <w:color w:val="000000"/>
                <w:sz w:val="24"/>
                <w:szCs w:val="24"/>
              </w:rPr>
              <w:t>+</w:t>
            </w:r>
            <w:r w:rsidRPr="003D67A0">
              <w:rPr>
                <w:rFonts w:ascii="Calibri" w:eastAsia="Calibri" w:hAnsi="Calibri" w:cs="Calibri"/>
                <w:color w:val="000000"/>
                <w:sz w:val="24"/>
                <w:szCs w:val="24"/>
              </w:rPr>
              <w:t>91</w:t>
            </w:r>
            <w:r>
              <w:rPr>
                <w:rFonts w:ascii="Calibri" w:eastAsia="Calibri" w:hAnsi="Calibri" w:cs="Calibri"/>
                <w:color w:val="000000"/>
                <w:sz w:val="24"/>
                <w:szCs w:val="24"/>
              </w:rPr>
              <w:t xml:space="preserve"> </w:t>
            </w:r>
            <w:r w:rsidRPr="003D67A0">
              <w:rPr>
                <w:rFonts w:ascii="Calibri" w:eastAsia="Calibri" w:hAnsi="Calibri" w:cs="Calibri"/>
                <w:color w:val="000000"/>
                <w:sz w:val="24"/>
                <w:szCs w:val="24"/>
              </w:rPr>
              <w:t>9160004131</w:t>
            </w:r>
          </w:p>
        </w:tc>
      </w:tr>
      <w:tr w:rsidR="00A55CF1">
        <w:trPr>
          <w:trHeight w:val="604"/>
        </w:trPr>
        <w:tc>
          <w:tcPr>
            <w:tcW w:w="1985" w:type="dxa"/>
          </w:tcPr>
          <w:p w:rsidR="00A55CF1" w:rsidRDefault="00820C44">
            <w:pPr>
              <w:pBdr>
                <w:top w:val="nil"/>
                <w:left w:val="nil"/>
                <w:bottom w:val="nil"/>
                <w:right w:val="nil"/>
                <w:between w:val="nil"/>
              </w:pBdr>
              <w:spacing w:before="120"/>
              <w:ind w:left="107"/>
              <w:rPr>
                <w:rFonts w:ascii="Calibri" w:eastAsia="Calibri" w:hAnsi="Calibri" w:cs="Calibri"/>
                <w:color w:val="000000"/>
                <w:sz w:val="24"/>
                <w:szCs w:val="24"/>
              </w:rPr>
            </w:pPr>
            <w:r>
              <w:rPr>
                <w:rFonts w:ascii="Calibri" w:eastAsia="Calibri" w:hAnsi="Calibri" w:cs="Calibri"/>
                <w:color w:val="000000"/>
                <w:sz w:val="24"/>
                <w:szCs w:val="24"/>
              </w:rPr>
              <w:t>Email Address</w:t>
            </w:r>
          </w:p>
        </w:tc>
        <w:tc>
          <w:tcPr>
            <w:tcW w:w="3271" w:type="dxa"/>
          </w:tcPr>
          <w:p w:rsidR="00A55CF1" w:rsidRDefault="003D67A0" w:rsidP="001D0EAA">
            <w:pPr>
              <w:pBdr>
                <w:top w:val="nil"/>
                <w:left w:val="nil"/>
                <w:bottom w:val="nil"/>
                <w:right w:val="nil"/>
                <w:between w:val="nil"/>
              </w:pBdr>
              <w:spacing w:before="120"/>
              <w:rPr>
                <w:rFonts w:ascii="Calibri" w:eastAsia="Calibri" w:hAnsi="Calibri" w:cs="Calibri"/>
                <w:color w:val="000000"/>
                <w:sz w:val="24"/>
                <w:szCs w:val="24"/>
              </w:rPr>
            </w:pPr>
            <w:r w:rsidRPr="003D67A0">
              <w:rPr>
                <w:rFonts w:ascii="Calibri" w:eastAsia="Calibri" w:hAnsi="Calibri" w:cs="Calibri"/>
                <w:color w:val="000000"/>
                <w:sz w:val="24"/>
                <w:szCs w:val="24"/>
              </w:rPr>
              <w:t>phani.kumar.pvskp@hsbc.co.in</w:t>
            </w:r>
          </w:p>
        </w:tc>
        <w:tc>
          <w:tcPr>
            <w:tcW w:w="3600" w:type="dxa"/>
          </w:tcPr>
          <w:p w:rsidR="00A55CF1" w:rsidRDefault="001D0EAA" w:rsidP="001D0EAA">
            <w:pPr>
              <w:pBdr>
                <w:top w:val="nil"/>
                <w:left w:val="nil"/>
                <w:bottom w:val="nil"/>
                <w:right w:val="nil"/>
                <w:between w:val="nil"/>
              </w:pBdr>
              <w:spacing w:before="120"/>
              <w:rPr>
                <w:rFonts w:ascii="Calibri" w:eastAsia="Calibri" w:hAnsi="Calibri" w:cs="Calibri"/>
                <w:color w:val="000000"/>
                <w:sz w:val="24"/>
                <w:szCs w:val="24"/>
              </w:rPr>
            </w:pPr>
            <w:r>
              <w:rPr>
                <w:rFonts w:ascii="Calibri" w:eastAsia="Calibri" w:hAnsi="Calibri" w:cs="Calibri"/>
                <w:color w:val="000000"/>
                <w:sz w:val="24"/>
                <w:szCs w:val="24"/>
              </w:rPr>
              <w:t xml:space="preserve"> </w:t>
            </w:r>
            <w:r w:rsidR="003D67A0" w:rsidRPr="003D67A0">
              <w:rPr>
                <w:rFonts w:ascii="Calibri" w:eastAsia="Calibri" w:hAnsi="Calibri" w:cs="Calibri"/>
                <w:color w:val="000000"/>
                <w:sz w:val="24"/>
                <w:szCs w:val="24"/>
              </w:rPr>
              <w:t>hemendra.lk.akuthota@hsbc.co.in</w:t>
            </w:r>
          </w:p>
        </w:tc>
      </w:tr>
    </w:tbl>
    <w:p w:rsidR="00A55CF1" w:rsidRDefault="00A55CF1">
      <w:pPr>
        <w:pBdr>
          <w:top w:val="nil"/>
          <w:left w:val="nil"/>
          <w:bottom w:val="nil"/>
          <w:right w:val="nil"/>
          <w:between w:val="nil"/>
        </w:pBdr>
        <w:rPr>
          <w:rFonts w:ascii="Calibri" w:eastAsia="Calibri" w:hAnsi="Calibri" w:cs="Calibri"/>
          <w:b/>
          <w:color w:val="000000"/>
          <w:sz w:val="24"/>
          <w:szCs w:val="24"/>
        </w:rPr>
      </w:pPr>
    </w:p>
    <w:p w:rsidR="00A55CF1" w:rsidRDefault="00A55CF1">
      <w:pPr>
        <w:pBdr>
          <w:top w:val="nil"/>
          <w:left w:val="nil"/>
          <w:bottom w:val="nil"/>
          <w:right w:val="nil"/>
          <w:between w:val="nil"/>
        </w:pBdr>
        <w:spacing w:before="8"/>
        <w:rPr>
          <w:rFonts w:ascii="Calibri" w:eastAsia="Calibri" w:hAnsi="Calibri" w:cs="Calibri"/>
          <w:b/>
          <w:color w:val="000000"/>
          <w:sz w:val="24"/>
          <w:szCs w:val="24"/>
        </w:rPr>
      </w:pPr>
    </w:p>
    <w:p w:rsidR="008F2E30" w:rsidRDefault="008F2E30">
      <w:pPr>
        <w:pBdr>
          <w:top w:val="nil"/>
          <w:left w:val="nil"/>
          <w:bottom w:val="nil"/>
          <w:right w:val="nil"/>
          <w:between w:val="nil"/>
        </w:pBdr>
        <w:spacing w:before="8"/>
        <w:rPr>
          <w:rFonts w:ascii="Calibri" w:eastAsia="Calibri" w:hAnsi="Calibri" w:cs="Calibri"/>
          <w:b/>
          <w:color w:val="000000"/>
          <w:sz w:val="24"/>
          <w:szCs w:val="24"/>
        </w:rPr>
      </w:pPr>
    </w:p>
    <w:p w:rsidR="008F2E30" w:rsidRDefault="008F2E30">
      <w:pPr>
        <w:pBdr>
          <w:top w:val="nil"/>
          <w:left w:val="nil"/>
          <w:bottom w:val="nil"/>
          <w:right w:val="nil"/>
          <w:between w:val="nil"/>
        </w:pBdr>
        <w:spacing w:before="8"/>
        <w:rPr>
          <w:rFonts w:ascii="Calibri" w:eastAsia="Calibri" w:hAnsi="Calibri" w:cs="Calibri"/>
          <w:b/>
          <w:color w:val="000000"/>
          <w:sz w:val="24"/>
          <w:szCs w:val="24"/>
        </w:rPr>
      </w:pPr>
    </w:p>
    <w:p w:rsidR="008F2E30" w:rsidRDefault="008F2E30">
      <w:pPr>
        <w:pBdr>
          <w:top w:val="nil"/>
          <w:left w:val="nil"/>
          <w:bottom w:val="nil"/>
          <w:right w:val="nil"/>
          <w:between w:val="nil"/>
        </w:pBdr>
        <w:spacing w:before="8"/>
        <w:rPr>
          <w:rFonts w:ascii="Calibri" w:eastAsia="Calibri" w:hAnsi="Calibri" w:cs="Calibri"/>
          <w:b/>
          <w:color w:val="000000"/>
          <w:sz w:val="24"/>
          <w:szCs w:val="24"/>
        </w:rPr>
      </w:pPr>
    </w:p>
    <w:p w:rsidR="008F2E30" w:rsidRDefault="008F2E30">
      <w:pPr>
        <w:pBdr>
          <w:top w:val="nil"/>
          <w:left w:val="nil"/>
          <w:bottom w:val="nil"/>
          <w:right w:val="nil"/>
          <w:between w:val="nil"/>
        </w:pBdr>
        <w:spacing w:before="8"/>
        <w:rPr>
          <w:rFonts w:ascii="Calibri" w:eastAsia="Calibri" w:hAnsi="Calibri" w:cs="Calibri"/>
          <w:b/>
          <w:color w:val="000000"/>
          <w:sz w:val="24"/>
          <w:szCs w:val="24"/>
        </w:rPr>
      </w:pPr>
    </w:p>
    <w:p w:rsidR="00A55CF1" w:rsidRDefault="00820C44">
      <w:pPr>
        <w:pStyle w:val="Heading1"/>
        <w:numPr>
          <w:ilvl w:val="1"/>
          <w:numId w:val="2"/>
        </w:numPr>
        <w:tabs>
          <w:tab w:val="left" w:pos="941"/>
        </w:tabs>
        <w:spacing w:before="0"/>
        <w:ind w:hanging="361"/>
        <w:rPr>
          <w:rFonts w:ascii="Calibri" w:eastAsia="Calibri" w:hAnsi="Calibri" w:cs="Calibri"/>
        </w:rPr>
      </w:pPr>
      <w:bookmarkStart w:id="12" w:name="_Toc213101598"/>
      <w:r>
        <w:rPr>
          <w:rFonts w:ascii="Calibri" w:eastAsia="Calibri" w:hAnsi="Calibri" w:cs="Calibri"/>
          <w:color w:val="365F91"/>
        </w:rPr>
        <w:t>Remarks of the Supervisor</w:t>
      </w:r>
      <w:bookmarkEnd w:id="12"/>
    </w:p>
    <w:p w:rsidR="00A55CF1" w:rsidRDefault="00A55CF1">
      <w:pPr>
        <w:pBdr>
          <w:top w:val="nil"/>
          <w:left w:val="nil"/>
          <w:bottom w:val="nil"/>
          <w:right w:val="nil"/>
          <w:between w:val="nil"/>
        </w:pBdr>
        <w:spacing w:before="10"/>
        <w:rPr>
          <w:rFonts w:ascii="Calibri" w:eastAsia="Calibri" w:hAnsi="Calibri" w:cs="Calibri"/>
          <w:b/>
          <w:color w:val="000000"/>
          <w:sz w:val="24"/>
          <w:szCs w:val="24"/>
        </w:rPr>
      </w:pPr>
    </w:p>
    <w:p w:rsidR="008F2E30" w:rsidRPr="008F2E30" w:rsidRDefault="008F2E30" w:rsidP="008F2E30">
      <w:pPr>
        <w:pBdr>
          <w:top w:val="nil"/>
          <w:left w:val="nil"/>
          <w:bottom w:val="nil"/>
          <w:right w:val="nil"/>
          <w:between w:val="nil"/>
        </w:pBdr>
        <w:spacing w:line="360" w:lineRule="auto"/>
        <w:ind w:left="720"/>
        <w:jc w:val="both"/>
        <w:rPr>
          <w:rFonts w:ascii="Calibri" w:eastAsia="Calibri" w:hAnsi="Calibri" w:cs="Calibri"/>
          <w:sz w:val="24"/>
          <w:szCs w:val="24"/>
        </w:rPr>
      </w:pPr>
      <w:r w:rsidRPr="008F2E30">
        <w:rPr>
          <w:rFonts w:ascii="Calibri" w:eastAsia="Calibri" w:hAnsi="Calibri" w:cs="Calibri"/>
          <w:sz w:val="24"/>
          <w:szCs w:val="24"/>
        </w:rPr>
        <w:t>The proposed dissertation effectively bridges academic research in AI/ML with practical challenges in financial regulatory reporting. The student has identified a relevant problem area — improving data quality and anomaly detection in regulatory reports using explainable machine learning techniques.</w:t>
      </w:r>
    </w:p>
    <w:p w:rsidR="008F2E30" w:rsidRPr="008F2E30" w:rsidRDefault="008F2E30" w:rsidP="008F2E30">
      <w:pPr>
        <w:pBdr>
          <w:top w:val="nil"/>
          <w:left w:val="nil"/>
          <w:bottom w:val="nil"/>
          <w:right w:val="nil"/>
          <w:between w:val="nil"/>
        </w:pBdr>
        <w:spacing w:line="360" w:lineRule="auto"/>
        <w:ind w:left="720"/>
        <w:jc w:val="both"/>
        <w:rPr>
          <w:rFonts w:ascii="Calibri" w:eastAsia="Calibri" w:hAnsi="Calibri" w:cs="Calibri"/>
          <w:sz w:val="24"/>
          <w:szCs w:val="24"/>
        </w:rPr>
      </w:pPr>
    </w:p>
    <w:p w:rsidR="008F2E30" w:rsidRPr="008F2E30" w:rsidRDefault="008F2E30" w:rsidP="008F2E30">
      <w:pPr>
        <w:pBdr>
          <w:top w:val="nil"/>
          <w:left w:val="nil"/>
          <w:bottom w:val="nil"/>
          <w:right w:val="nil"/>
          <w:between w:val="nil"/>
        </w:pBdr>
        <w:spacing w:line="360" w:lineRule="auto"/>
        <w:ind w:left="720"/>
        <w:jc w:val="both"/>
        <w:rPr>
          <w:rFonts w:ascii="Calibri" w:eastAsia="Calibri" w:hAnsi="Calibri" w:cs="Calibri"/>
          <w:sz w:val="24"/>
          <w:szCs w:val="24"/>
        </w:rPr>
      </w:pPr>
      <w:r w:rsidRPr="008F2E30">
        <w:rPr>
          <w:rFonts w:ascii="Calibri" w:eastAsia="Calibri" w:hAnsi="Calibri" w:cs="Calibri"/>
          <w:sz w:val="24"/>
          <w:szCs w:val="24"/>
        </w:rPr>
        <w:t>The project demonstrates sound understanding of both technical and regulatory aspects, with a clear plan for model development, explainability, and dashboard visualization. Given the student’s professional experience in HSBC’s regulatory reporting domain, the proposed work is highly feasible and impactful.</w:t>
      </w:r>
    </w:p>
    <w:p w:rsidR="008F2E30" w:rsidRPr="008F2E30" w:rsidRDefault="008F2E30" w:rsidP="008F2E30">
      <w:pPr>
        <w:pBdr>
          <w:top w:val="nil"/>
          <w:left w:val="nil"/>
          <w:bottom w:val="nil"/>
          <w:right w:val="nil"/>
          <w:between w:val="nil"/>
        </w:pBdr>
        <w:spacing w:line="360" w:lineRule="auto"/>
        <w:ind w:left="720"/>
        <w:jc w:val="both"/>
        <w:rPr>
          <w:rFonts w:ascii="Calibri" w:eastAsia="Calibri" w:hAnsi="Calibri" w:cs="Calibri"/>
          <w:sz w:val="24"/>
          <w:szCs w:val="24"/>
        </w:rPr>
      </w:pPr>
    </w:p>
    <w:p w:rsidR="00A55CF1" w:rsidRDefault="008F2E30" w:rsidP="008F2E30">
      <w:pPr>
        <w:pBdr>
          <w:top w:val="nil"/>
          <w:left w:val="nil"/>
          <w:bottom w:val="nil"/>
          <w:right w:val="nil"/>
          <w:between w:val="nil"/>
        </w:pBdr>
        <w:spacing w:line="360" w:lineRule="auto"/>
        <w:ind w:left="720"/>
        <w:jc w:val="both"/>
        <w:rPr>
          <w:rFonts w:ascii="Calibri" w:eastAsia="Calibri" w:hAnsi="Calibri" w:cs="Calibri"/>
          <w:color w:val="000000"/>
          <w:sz w:val="24"/>
          <w:szCs w:val="24"/>
        </w:rPr>
      </w:pPr>
      <w:r w:rsidRPr="008F2E30">
        <w:rPr>
          <w:rFonts w:ascii="Calibri" w:eastAsia="Calibri" w:hAnsi="Calibri" w:cs="Calibri"/>
          <w:sz w:val="24"/>
          <w:szCs w:val="24"/>
        </w:rPr>
        <w:t>The study is well-conceived, timely, and holds potential for real-world application and future publication. I recommend this project for approval.</w:t>
      </w:r>
    </w:p>
    <w:p w:rsidR="00A55CF1" w:rsidRDefault="00A55CF1">
      <w:pPr>
        <w:rPr>
          <w:rFonts w:ascii="Calibri" w:eastAsia="Calibri" w:hAnsi="Calibri" w:cs="Calibri"/>
          <w:sz w:val="24"/>
          <w:szCs w:val="24"/>
        </w:rPr>
      </w:pPr>
    </w:p>
    <w:tbl>
      <w:tblPr>
        <w:tblStyle w:val="a2"/>
        <w:tblW w:w="9923" w:type="dxa"/>
        <w:tblInd w:w="-120" w:type="dxa"/>
        <w:tblLayout w:type="fixed"/>
        <w:tblLook w:val="0400" w:firstRow="0" w:lastRow="0" w:firstColumn="0" w:lastColumn="0" w:noHBand="0" w:noVBand="1"/>
      </w:tblPr>
      <w:tblGrid>
        <w:gridCol w:w="3132"/>
        <w:gridCol w:w="3389"/>
        <w:gridCol w:w="3402"/>
      </w:tblGrid>
      <w:tr w:rsidR="00A55CF1">
        <w:trPr>
          <w:trHeight w:val="667"/>
        </w:trPr>
        <w:tc>
          <w:tcPr>
            <w:tcW w:w="313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color w:val="000000"/>
              </w:rPr>
            </w:pPr>
            <w:r>
              <w:rPr>
                <w:rFonts w:ascii="Calibri" w:eastAsia="Calibri" w:hAnsi="Calibri" w:cs="Calibri"/>
                <w:color w:val="000000"/>
              </w:rPr>
              <w:t> </w:t>
            </w:r>
            <w:r w:rsidR="00A30391">
              <w:rPr>
                <w:noProof/>
              </w:rPr>
              <w:drawing>
                <wp:inline distT="0" distB="0" distL="0" distR="0" wp14:anchorId="4ECC517D" wp14:editId="4DA3835E">
                  <wp:extent cx="1590675" cy="676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90675" cy="676275"/>
                          </a:xfrm>
                          <a:prstGeom prst="rect">
                            <a:avLst/>
                          </a:prstGeom>
                        </pic:spPr>
                      </pic:pic>
                    </a:graphicData>
                  </a:graphic>
                </wp:inline>
              </w:drawing>
            </w:r>
          </w:p>
        </w:tc>
        <w:tc>
          <w:tcPr>
            <w:tcW w:w="3389" w:type="dxa"/>
            <w:tcBorders>
              <w:top w:val="single" w:sz="4" w:space="0" w:color="000000"/>
              <w:left w:val="nil"/>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color w:val="000000"/>
              </w:rPr>
            </w:pPr>
            <w:r>
              <w:rPr>
                <w:rFonts w:ascii="Calibri" w:eastAsia="Calibri" w:hAnsi="Calibri" w:cs="Calibri"/>
                <w:color w:val="000000"/>
              </w:rPr>
              <w:t> </w:t>
            </w:r>
            <w:r w:rsidR="00514DD6">
              <w:rPr>
                <w:noProof/>
              </w:rPr>
              <w:drawing>
                <wp:inline distT="0" distB="0" distL="0" distR="0" wp14:anchorId="1E6E8B00" wp14:editId="11D74762">
                  <wp:extent cx="1971675" cy="657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971675" cy="657225"/>
                          </a:xfrm>
                          <a:prstGeom prst="rect">
                            <a:avLst/>
                          </a:prstGeom>
                        </pic:spPr>
                      </pic:pic>
                    </a:graphicData>
                  </a:graphic>
                </wp:inline>
              </w:drawing>
            </w:r>
          </w:p>
        </w:tc>
        <w:tc>
          <w:tcPr>
            <w:tcW w:w="3402" w:type="dxa"/>
            <w:tcBorders>
              <w:top w:val="single" w:sz="4" w:space="0" w:color="000000"/>
              <w:left w:val="nil"/>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color w:val="000000"/>
              </w:rPr>
            </w:pPr>
            <w:r>
              <w:rPr>
                <w:rFonts w:ascii="Calibri" w:eastAsia="Calibri" w:hAnsi="Calibri" w:cs="Calibri"/>
                <w:color w:val="000000"/>
              </w:rPr>
              <w:t> </w:t>
            </w:r>
            <w:r w:rsidR="001074C4">
              <w:rPr>
                <w:noProof/>
              </w:rPr>
              <w:drawing>
                <wp:inline distT="0" distB="0" distL="0" distR="0" wp14:anchorId="210BF95D" wp14:editId="78319402">
                  <wp:extent cx="191452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14525" cy="762000"/>
                          </a:xfrm>
                          <a:prstGeom prst="rect">
                            <a:avLst/>
                          </a:prstGeom>
                        </pic:spPr>
                      </pic:pic>
                    </a:graphicData>
                  </a:graphic>
                </wp:inline>
              </w:drawing>
            </w:r>
          </w:p>
        </w:tc>
      </w:tr>
      <w:tr w:rsidR="00A55CF1">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b/>
                <w:color w:val="000000"/>
              </w:rPr>
            </w:pPr>
            <w:r>
              <w:rPr>
                <w:rFonts w:ascii="Calibri" w:eastAsia="Calibri" w:hAnsi="Calibri" w:cs="Calibri"/>
                <w:b/>
                <w:color w:val="000000"/>
              </w:rPr>
              <w:t>Signature of Student</w:t>
            </w:r>
          </w:p>
        </w:tc>
        <w:tc>
          <w:tcPr>
            <w:tcW w:w="3389" w:type="dxa"/>
            <w:tcBorders>
              <w:top w:val="nil"/>
              <w:left w:val="nil"/>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b/>
                <w:color w:val="000000"/>
              </w:rPr>
            </w:pPr>
            <w:r>
              <w:rPr>
                <w:rFonts w:ascii="Calibri" w:eastAsia="Calibri" w:hAnsi="Calibri" w:cs="Calibri"/>
                <w:b/>
                <w:color w:val="000000"/>
              </w:rPr>
              <w:t>Signature of Supervisor</w:t>
            </w:r>
          </w:p>
        </w:tc>
        <w:tc>
          <w:tcPr>
            <w:tcW w:w="3402" w:type="dxa"/>
            <w:tcBorders>
              <w:top w:val="nil"/>
              <w:left w:val="nil"/>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b/>
                <w:color w:val="000000"/>
              </w:rPr>
            </w:pPr>
            <w:r>
              <w:rPr>
                <w:rFonts w:ascii="Calibri" w:eastAsia="Calibri" w:hAnsi="Calibri" w:cs="Calibri"/>
                <w:b/>
                <w:color w:val="000000"/>
              </w:rPr>
              <w:t>Signature of Additional Examiner</w:t>
            </w:r>
          </w:p>
        </w:tc>
      </w:tr>
      <w:tr w:rsidR="00A55CF1">
        <w:trPr>
          <w:trHeight w:val="667"/>
        </w:trPr>
        <w:tc>
          <w:tcPr>
            <w:tcW w:w="3132" w:type="dxa"/>
            <w:tcBorders>
              <w:top w:val="nil"/>
              <w:left w:val="single" w:sz="4" w:space="0" w:color="000000"/>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b/>
                <w:color w:val="000000"/>
              </w:rPr>
            </w:pPr>
            <w:r>
              <w:rPr>
                <w:rFonts w:ascii="Calibri" w:eastAsia="Calibri" w:hAnsi="Calibri" w:cs="Calibri"/>
                <w:b/>
                <w:color w:val="000000"/>
              </w:rPr>
              <w:t>Name:</w:t>
            </w:r>
            <w:r w:rsidR="00DD408C">
              <w:rPr>
                <w:rFonts w:ascii="Calibri" w:eastAsia="Calibri" w:hAnsi="Calibri" w:cs="Calibri"/>
                <w:b/>
                <w:color w:val="000000"/>
              </w:rPr>
              <w:t xml:space="preserve"> Sujatha Chittiri</w:t>
            </w:r>
          </w:p>
        </w:tc>
        <w:tc>
          <w:tcPr>
            <w:tcW w:w="3389" w:type="dxa"/>
            <w:tcBorders>
              <w:top w:val="nil"/>
              <w:left w:val="nil"/>
              <w:bottom w:val="single" w:sz="4" w:space="0" w:color="000000"/>
              <w:right w:val="single" w:sz="4" w:space="0" w:color="000000"/>
            </w:tcBorders>
            <w:shd w:val="clear" w:color="auto" w:fill="auto"/>
            <w:vAlign w:val="center"/>
          </w:tcPr>
          <w:p w:rsidR="00A55CF1" w:rsidRDefault="00820C44">
            <w:pPr>
              <w:widowControl/>
              <w:rPr>
                <w:rFonts w:ascii="Calibri" w:eastAsia="Calibri" w:hAnsi="Calibri" w:cs="Calibri"/>
                <w:b/>
                <w:color w:val="000000"/>
              </w:rPr>
            </w:pPr>
            <w:r>
              <w:rPr>
                <w:rFonts w:ascii="Calibri" w:eastAsia="Calibri" w:hAnsi="Calibri" w:cs="Calibri"/>
                <w:b/>
                <w:color w:val="000000"/>
              </w:rPr>
              <w:t>Name:</w:t>
            </w:r>
            <w:r w:rsidR="00DD408C">
              <w:rPr>
                <w:rFonts w:ascii="Calibri" w:eastAsia="Calibri" w:hAnsi="Calibri" w:cs="Calibri"/>
                <w:b/>
                <w:color w:val="000000"/>
              </w:rPr>
              <w:t xml:space="preserve"> Phani Kumar PVSKP</w:t>
            </w:r>
          </w:p>
        </w:tc>
        <w:tc>
          <w:tcPr>
            <w:tcW w:w="3402" w:type="dxa"/>
            <w:tcBorders>
              <w:top w:val="nil"/>
              <w:left w:val="nil"/>
              <w:bottom w:val="single" w:sz="4" w:space="0" w:color="000000"/>
              <w:right w:val="single" w:sz="4" w:space="0" w:color="000000"/>
            </w:tcBorders>
            <w:shd w:val="clear" w:color="auto" w:fill="auto"/>
            <w:vAlign w:val="center"/>
          </w:tcPr>
          <w:p w:rsidR="00A55CF1" w:rsidRDefault="00820C44" w:rsidP="00DD408C">
            <w:pPr>
              <w:widowControl/>
              <w:rPr>
                <w:rFonts w:ascii="Calibri" w:eastAsia="Calibri" w:hAnsi="Calibri" w:cs="Calibri"/>
                <w:b/>
                <w:color w:val="000000"/>
              </w:rPr>
            </w:pPr>
            <w:r>
              <w:rPr>
                <w:rFonts w:ascii="Calibri" w:eastAsia="Calibri" w:hAnsi="Calibri" w:cs="Calibri"/>
                <w:b/>
                <w:color w:val="000000"/>
              </w:rPr>
              <w:t>Name:</w:t>
            </w:r>
            <w:r w:rsidR="00DD408C">
              <w:rPr>
                <w:rFonts w:ascii="Calibri" w:eastAsia="Calibri" w:hAnsi="Calibri" w:cs="Calibri"/>
                <w:b/>
                <w:color w:val="000000"/>
              </w:rPr>
              <w:t xml:space="preserve"> Hemendra LK Akuthota</w:t>
            </w:r>
          </w:p>
        </w:tc>
      </w:tr>
    </w:tbl>
    <w:p w:rsidR="00A55CF1" w:rsidRDefault="00A55CF1">
      <w:pPr>
        <w:pBdr>
          <w:top w:val="nil"/>
          <w:left w:val="nil"/>
          <w:bottom w:val="nil"/>
          <w:right w:val="nil"/>
          <w:between w:val="nil"/>
        </w:pBdr>
        <w:spacing w:before="5"/>
        <w:rPr>
          <w:rFonts w:ascii="Calibri" w:eastAsia="Calibri" w:hAnsi="Calibri" w:cs="Calibri"/>
          <w:color w:val="000000"/>
          <w:sz w:val="16"/>
          <w:szCs w:val="16"/>
        </w:rPr>
      </w:pPr>
    </w:p>
    <w:sectPr w:rsidR="00A55CF1">
      <w:footerReference w:type="default" r:id="rId14"/>
      <w:pgSz w:w="12240" w:h="15840"/>
      <w:pgMar w:top="1500" w:right="1120" w:bottom="280" w:left="122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2D1D" w:rsidRDefault="008D2D1D">
      <w:r>
        <w:separator/>
      </w:r>
    </w:p>
  </w:endnote>
  <w:endnote w:type="continuationSeparator" w:id="0">
    <w:p w:rsidR="008D2D1D" w:rsidRDefault="008D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ED8" w:rsidRDefault="00D11ED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6A381EF3" wp14:editId="06082F37">
              <wp:simplePos x="0" y="0"/>
              <wp:positionH relativeFrom="column">
                <wp:posOffset>3022600</wp:posOffset>
              </wp:positionH>
              <wp:positionV relativeFrom="paragraph">
                <wp:posOffset>9271000</wp:posOffset>
              </wp:positionV>
              <wp:extent cx="156845" cy="175260"/>
              <wp:effectExtent l="0" t="0" r="0" b="0"/>
              <wp:wrapNone/>
              <wp:docPr id="11" name="Rectangle 11"/>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rsidR="00D11ED8" w:rsidRDefault="00D11ED8">
                          <w:pPr>
                            <w:spacing w:line="245"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id="Rectangle 11" o:spid="_x0000_s1026"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" filled="f" stroked="f">
              <v:textbox inset="0,0,0,0">
                <w:txbxContent>
                  <w:p w:rsidR="00A55CF1" w:rsidRDefault="00820C44">
                    <w:pPr>
                      <w:spacing w:line="245"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ED8" w:rsidRDefault="00D11ED8">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2D1D" w:rsidRDefault="008D2D1D">
      <w:r>
        <w:separator/>
      </w:r>
    </w:p>
  </w:footnote>
  <w:footnote w:type="continuationSeparator" w:id="0">
    <w:p w:rsidR="008D2D1D" w:rsidRDefault="008D2D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C41FB3"/>
    <w:multiLevelType w:val="multilevel"/>
    <w:tmpl w:val="9E62A528"/>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1">
    <w:nsid w:val="6A690F7A"/>
    <w:multiLevelType w:val="multilevel"/>
    <w:tmpl w:val="C99E4AE0"/>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55CF1"/>
    <w:rsid w:val="001074C4"/>
    <w:rsid w:val="001D0EAA"/>
    <w:rsid w:val="001D5A12"/>
    <w:rsid w:val="00361CA5"/>
    <w:rsid w:val="003D67A0"/>
    <w:rsid w:val="004219AB"/>
    <w:rsid w:val="00421D96"/>
    <w:rsid w:val="00514DD6"/>
    <w:rsid w:val="005576DA"/>
    <w:rsid w:val="0057478C"/>
    <w:rsid w:val="006733E8"/>
    <w:rsid w:val="00726A22"/>
    <w:rsid w:val="00741E2C"/>
    <w:rsid w:val="00820C44"/>
    <w:rsid w:val="00875255"/>
    <w:rsid w:val="008D2D1D"/>
    <w:rsid w:val="008D2F40"/>
    <w:rsid w:val="008D48BD"/>
    <w:rsid w:val="008F2E30"/>
    <w:rsid w:val="00A30391"/>
    <w:rsid w:val="00A55CF1"/>
    <w:rsid w:val="00AE68EA"/>
    <w:rsid w:val="00BA3206"/>
    <w:rsid w:val="00BB2BCA"/>
    <w:rsid w:val="00C76C80"/>
    <w:rsid w:val="00D11ED8"/>
    <w:rsid w:val="00D333FB"/>
    <w:rsid w:val="00D9459D"/>
    <w:rsid w:val="00DB055C"/>
    <w:rsid w:val="00DB6D7C"/>
    <w:rsid w:val="00DD408C"/>
    <w:rsid w:val="00FA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1"/>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1"/>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5576DA"/>
    <w:rPr>
      <w:rFonts w:ascii="Tahoma" w:hAnsi="Tahoma" w:cs="Tahoma"/>
      <w:sz w:val="16"/>
      <w:szCs w:val="16"/>
    </w:rPr>
  </w:style>
  <w:style w:type="character" w:customStyle="1" w:styleId="BalloonTextChar">
    <w:name w:val="Balloon Text Char"/>
    <w:basedOn w:val="DefaultParagraphFont"/>
    <w:link w:val="BalloonText"/>
    <w:uiPriority w:val="99"/>
    <w:semiHidden/>
    <w:rsid w:val="005576DA"/>
    <w:rPr>
      <w:rFonts w:ascii="Tahoma" w:hAnsi="Tahoma" w:cs="Tahoma"/>
      <w:sz w:val="16"/>
      <w:szCs w:val="16"/>
    </w:rPr>
  </w:style>
  <w:style w:type="paragraph" w:styleId="TOC2">
    <w:name w:val="toc 2"/>
    <w:basedOn w:val="Normal"/>
    <w:next w:val="Normal"/>
    <w:autoRedefine/>
    <w:uiPriority w:val="39"/>
    <w:unhideWhenUsed/>
    <w:rsid w:val="00C76C80"/>
    <w:pPr>
      <w:spacing w:after="100"/>
      <w:ind w:left="220"/>
    </w:pPr>
  </w:style>
  <w:style w:type="character" w:styleId="FollowedHyperlink">
    <w:name w:val="FollowedHyperlink"/>
    <w:basedOn w:val="DefaultParagraphFont"/>
    <w:uiPriority w:val="99"/>
    <w:semiHidden/>
    <w:unhideWhenUsed/>
    <w:rsid w:val="00DD408C"/>
    <w:rPr>
      <w:color w:val="800080" w:themeColor="followedHyperlink"/>
      <w:u w:val="single"/>
    </w:rPr>
  </w:style>
  <w:style w:type="paragraph" w:styleId="Header">
    <w:name w:val="header"/>
    <w:basedOn w:val="Normal"/>
    <w:link w:val="HeaderChar"/>
    <w:uiPriority w:val="99"/>
    <w:unhideWhenUsed/>
    <w:rsid w:val="00875255"/>
    <w:pPr>
      <w:tabs>
        <w:tab w:val="center" w:pos="4680"/>
        <w:tab w:val="right" w:pos="9360"/>
      </w:tabs>
    </w:pPr>
  </w:style>
  <w:style w:type="character" w:customStyle="1" w:styleId="HeaderChar">
    <w:name w:val="Header Char"/>
    <w:basedOn w:val="DefaultParagraphFont"/>
    <w:link w:val="Header"/>
    <w:uiPriority w:val="99"/>
    <w:rsid w:val="00875255"/>
  </w:style>
  <w:style w:type="paragraph" w:styleId="Footer">
    <w:name w:val="footer"/>
    <w:basedOn w:val="Normal"/>
    <w:link w:val="FooterChar"/>
    <w:uiPriority w:val="99"/>
    <w:unhideWhenUsed/>
    <w:rsid w:val="00875255"/>
    <w:pPr>
      <w:tabs>
        <w:tab w:val="center" w:pos="4680"/>
        <w:tab w:val="right" w:pos="9360"/>
      </w:tabs>
    </w:pPr>
  </w:style>
  <w:style w:type="character" w:customStyle="1" w:styleId="FooterChar">
    <w:name w:val="Footer Char"/>
    <w:basedOn w:val="DefaultParagraphFont"/>
    <w:link w:val="Footer"/>
    <w:uiPriority w:val="99"/>
    <w:rsid w:val="008752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80"/>
      <w:ind w:left="940" w:hanging="361"/>
      <w:outlineLvl w:val="0"/>
    </w:pPr>
    <w:rPr>
      <w:rFonts w:ascii="Cambria" w:eastAsia="Cambria" w:hAnsi="Cambria" w:cs="Cambria"/>
      <w:b/>
      <w:bCs/>
      <w:sz w:val="28"/>
      <w:szCs w:val="28"/>
    </w:rPr>
  </w:style>
  <w:style w:type="paragraph" w:styleId="Heading2">
    <w:name w:val="heading 2"/>
    <w:basedOn w:val="Normal"/>
    <w:uiPriority w:val="1"/>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1"/>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table" w:customStyle="1" w:styleId="a0">
    <w:basedOn w:val="TableNormal"/>
    <w:tblPr>
      <w:tblStyleRowBandSize w:val="1"/>
      <w:tblStyleColBandSize w:val="1"/>
      <w:tblInd w:w="0" w:type="dxa"/>
      <w:tblCellMar>
        <w:top w:w="0" w:type="dxa"/>
        <w:left w:w="0" w:type="dxa"/>
        <w:bottom w:w="0" w:type="dxa"/>
        <w:right w:w="0"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5576DA"/>
    <w:rPr>
      <w:rFonts w:ascii="Tahoma" w:hAnsi="Tahoma" w:cs="Tahoma"/>
      <w:sz w:val="16"/>
      <w:szCs w:val="16"/>
    </w:rPr>
  </w:style>
  <w:style w:type="character" w:customStyle="1" w:styleId="BalloonTextChar">
    <w:name w:val="Balloon Text Char"/>
    <w:basedOn w:val="DefaultParagraphFont"/>
    <w:link w:val="BalloonText"/>
    <w:uiPriority w:val="99"/>
    <w:semiHidden/>
    <w:rsid w:val="005576DA"/>
    <w:rPr>
      <w:rFonts w:ascii="Tahoma" w:hAnsi="Tahoma" w:cs="Tahoma"/>
      <w:sz w:val="16"/>
      <w:szCs w:val="16"/>
    </w:rPr>
  </w:style>
  <w:style w:type="paragraph" w:styleId="TOC2">
    <w:name w:val="toc 2"/>
    <w:basedOn w:val="Normal"/>
    <w:next w:val="Normal"/>
    <w:autoRedefine/>
    <w:uiPriority w:val="39"/>
    <w:unhideWhenUsed/>
    <w:rsid w:val="00C76C80"/>
    <w:pPr>
      <w:spacing w:after="100"/>
      <w:ind w:left="220"/>
    </w:pPr>
  </w:style>
  <w:style w:type="character" w:styleId="FollowedHyperlink">
    <w:name w:val="FollowedHyperlink"/>
    <w:basedOn w:val="DefaultParagraphFont"/>
    <w:uiPriority w:val="99"/>
    <w:semiHidden/>
    <w:unhideWhenUsed/>
    <w:rsid w:val="00DD408C"/>
    <w:rPr>
      <w:color w:val="800080" w:themeColor="followedHyperlink"/>
      <w:u w:val="single"/>
    </w:rPr>
  </w:style>
  <w:style w:type="paragraph" w:styleId="Header">
    <w:name w:val="header"/>
    <w:basedOn w:val="Normal"/>
    <w:link w:val="HeaderChar"/>
    <w:uiPriority w:val="99"/>
    <w:unhideWhenUsed/>
    <w:rsid w:val="00875255"/>
    <w:pPr>
      <w:tabs>
        <w:tab w:val="center" w:pos="4680"/>
        <w:tab w:val="right" w:pos="9360"/>
      </w:tabs>
    </w:pPr>
  </w:style>
  <w:style w:type="character" w:customStyle="1" w:styleId="HeaderChar">
    <w:name w:val="Header Char"/>
    <w:basedOn w:val="DefaultParagraphFont"/>
    <w:link w:val="Header"/>
    <w:uiPriority w:val="99"/>
    <w:rsid w:val="00875255"/>
  </w:style>
  <w:style w:type="paragraph" w:styleId="Footer">
    <w:name w:val="footer"/>
    <w:basedOn w:val="Normal"/>
    <w:link w:val="FooterChar"/>
    <w:uiPriority w:val="99"/>
    <w:unhideWhenUsed/>
    <w:rsid w:val="00875255"/>
    <w:pPr>
      <w:tabs>
        <w:tab w:val="center" w:pos="4680"/>
        <w:tab w:val="right" w:pos="9360"/>
      </w:tabs>
    </w:pPr>
  </w:style>
  <w:style w:type="character" w:customStyle="1" w:styleId="FooterChar">
    <w:name w:val="Footer Char"/>
    <w:basedOn w:val="DefaultParagraphFont"/>
    <w:link w:val="Footer"/>
    <w:uiPriority w:val="99"/>
    <w:rsid w:val="00875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878814">
      <w:bodyDiv w:val="1"/>
      <w:marLeft w:val="0"/>
      <w:marRight w:val="0"/>
      <w:marTop w:val="0"/>
      <w:marBottom w:val="0"/>
      <w:divBdr>
        <w:top w:val="none" w:sz="0" w:space="0" w:color="auto"/>
        <w:left w:val="none" w:sz="0" w:space="0" w:color="auto"/>
        <w:bottom w:val="none" w:sz="0" w:space="0" w:color="auto"/>
        <w:right w:val="none" w:sz="0" w:space="0" w:color="auto"/>
      </w:divBdr>
    </w:div>
    <w:div w:id="1798521193">
      <w:bodyDiv w:val="1"/>
      <w:marLeft w:val="0"/>
      <w:marRight w:val="0"/>
      <w:marTop w:val="0"/>
      <w:marBottom w:val="0"/>
      <w:divBdr>
        <w:top w:val="none" w:sz="0" w:space="0" w:color="auto"/>
        <w:left w:val="none" w:sz="0" w:space="0" w:color="auto"/>
        <w:bottom w:val="none" w:sz="0" w:space="0" w:color="auto"/>
        <w:right w:val="none" w:sz="0" w:space="0" w:color="auto"/>
      </w:divBdr>
    </w:div>
    <w:div w:id="2021620824">
      <w:bodyDiv w:val="1"/>
      <w:marLeft w:val="0"/>
      <w:marRight w:val="0"/>
      <w:marTop w:val="0"/>
      <w:marBottom w:val="0"/>
      <w:divBdr>
        <w:top w:val="none" w:sz="0" w:space="0" w:color="auto"/>
        <w:left w:val="none" w:sz="0" w:space="0" w:color="auto"/>
        <w:bottom w:val="none" w:sz="0" w:space="0" w:color="auto"/>
        <w:right w:val="none" w:sz="0" w:space="0" w:color="auto"/>
      </w:divBdr>
    </w:div>
    <w:div w:id="2033653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7</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dc:creator>
  <cp:lastModifiedBy>DELL`</cp:lastModifiedBy>
  <cp:revision>20</cp:revision>
  <dcterms:created xsi:type="dcterms:W3CDTF">2021-08-04T14:41:00Z</dcterms:created>
  <dcterms:modified xsi:type="dcterms:W3CDTF">2025-11-05T02:58:00Z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