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>已完成：FoodTrust.Web 前端驗證流程已補強，新增 typecheck 與 verify npm script，並建立 GitHub Actions workflow 自動執行 lint、typecheck、build。</w:t>
      </w:r>
    </w:p>
    <w:p>
      <w:r>
        <w:t>已完成：AWS Amplify Hosting 部署準備已補強，新增 monorepo amplify.yml，並於 FoodTrust.Web README 記錄 App root、build artifact、cache 與 NEXT_PUBLIC_API_BASE_URL / NEXT_PUBLIC_SITE_URL 設定。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 AWS Amplify 前端實際部署、端到端測試與後端雲端化。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