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1DBA" w14:textId="77777777" w:rsidR="00E10F3E" w:rsidRDefault="00000000">
      <w:pPr>
        <w:spacing w:before="1440" w:after="480"/>
        <w:jc w:val="center"/>
      </w:pPr>
      <w:r>
        <w:rPr>
          <w:b/>
          <w:bCs/>
          <w:color w:val="1F3864"/>
          <w:sz w:val="56"/>
          <w:szCs w:val="56"/>
        </w:rPr>
        <w:t>ALGORITHMIC FAIRNESS AUDIT</w:t>
      </w:r>
    </w:p>
    <w:p w14:paraId="631948B4" w14:textId="77777777" w:rsidR="00E10F3E" w:rsidRDefault="00000000">
      <w:pPr>
        <w:spacing w:after="960"/>
        <w:jc w:val="center"/>
      </w:pPr>
      <w:r>
        <w:rPr>
          <w:b/>
          <w:bCs/>
          <w:color w:val="2E75B6"/>
          <w:sz w:val="36"/>
          <w:szCs w:val="36"/>
        </w:rPr>
        <w:t>Baseline Discrimination Measurement Across Protected Groups</w:t>
      </w:r>
    </w:p>
    <w:p w14:paraId="3F22E0AF" w14:textId="77777777" w:rsidR="00E10F3E" w:rsidRDefault="00000000">
      <w:pPr>
        <w:spacing w:after="120"/>
        <w:jc w:val="center"/>
      </w:pPr>
      <w:r>
        <w:rPr>
          <w:color w:val="444444"/>
        </w:rPr>
        <w:t>MSc Data Science, AI &amp; Digital Business</w:t>
      </w:r>
    </w:p>
    <w:p w14:paraId="3812706B" w14:textId="77777777" w:rsidR="00E10F3E" w:rsidRDefault="00000000">
      <w:pPr>
        <w:spacing w:after="2880"/>
        <w:jc w:val="center"/>
      </w:pPr>
      <w:r>
        <w:rPr>
          <w:color w:val="444444"/>
        </w:rPr>
        <w:t>GISMA University of Applied Sciences</w:t>
      </w:r>
    </w:p>
    <w:p w14:paraId="366F805B" w14:textId="77777777" w:rsidR="00E10F3E" w:rsidRDefault="00000000">
      <w:r>
        <w:br w:type="page"/>
      </w:r>
    </w:p>
    <w:p w14:paraId="6E9BE179" w14:textId="77777777" w:rsidR="00E10F3E" w:rsidRDefault="00000000">
      <w:pPr>
        <w:pStyle w:val="Heading1"/>
      </w:pPr>
      <w:r>
        <w:lastRenderedPageBreak/>
        <w:t>1. Executive Summary &amp; Objective</w:t>
      </w:r>
    </w:p>
    <w:p w14:paraId="6D25C48F" w14:textId="77777777" w:rsidR="00E10F3E" w:rsidRDefault="00000000">
      <w:pPr>
        <w:spacing w:before="60" w:after="120"/>
        <w:jc w:val="both"/>
      </w:pPr>
      <w:r>
        <w:rPr>
          <w:color w:val="000000"/>
        </w:rPr>
        <w:t>This report presents an unmitigated baseline fairness audit of three machine learning classifiers trained on the UCI Adult Census Income Dataset (n = 45,222 after cleaning) to predict whether an individual earns more than USD 50,000 annually. The exclusive objective is to quantify discrimination — before any corrective intervention — using relative disadvantage measures mandated by algorithmic fairness research and regulatory guidance (EEOC Four-Fifths Rule, EU AI Act Article 10).</w:t>
      </w:r>
    </w:p>
    <w:p w14:paraId="5CF2877A" w14:textId="77777777" w:rsidR="00E10F3E" w:rsidRDefault="00000000">
      <w:pPr>
        <w:spacing w:before="60" w:after="120"/>
        <w:jc w:val="both"/>
      </w:pPr>
      <w:r>
        <w:rPr>
          <w:color w:val="000000"/>
        </w:rPr>
        <w:t>Three classifiers are evaluated: Logistic Regression (LR), Random Forest (RF), and Gradient Boosting (GB). Group partitioning is performed across two sensitive attributes: sex (Male vs. Female) and race (White vs. Non-White). For each subgroup, selection rates, conditional error rates (FPR, FNR, FDR, FOR), and their relative disadvantage ratios are computed and interpreted under three fairness dimensions: Disparate Treatment, Disparate Impact, and Disparate Mistreatment. No bias mitigation is applied at this stage.</w:t>
      </w:r>
    </w:p>
    <w:p w14:paraId="5F4431F4" w14:textId="77777777" w:rsidR="00E10F3E" w:rsidRDefault="00000000">
      <w:pPr>
        <w:pStyle w:val="Heading1"/>
      </w:pPr>
      <w:r>
        <w:t>2. Theoretical Framework</w:t>
      </w:r>
    </w:p>
    <w:p w14:paraId="563D474A" w14:textId="77777777" w:rsidR="00E10F3E" w:rsidRDefault="00000000">
      <w:pPr>
        <w:spacing w:before="60" w:after="120"/>
        <w:jc w:val="both"/>
      </w:pPr>
      <w:r>
        <w:rPr>
          <w:color w:val="000000"/>
        </w:rPr>
        <w:t>Let Y ∈ {0,1} be the ground-truth income label (1 = &gt;50K) and Ŷ ∈ {0,1} the classifier prediction. For a demographic group G, the confusion matrix yields: TP, FP, FN, TN. The fairness-relevant metrics are defined as follows:</w:t>
      </w:r>
    </w:p>
    <w:p w14:paraId="07E4C012" w14:textId="77777777" w:rsidR="00E10F3E" w:rsidRDefault="00E10F3E">
      <w:pPr>
        <w:spacing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600"/>
        <w:gridCol w:w="3560"/>
      </w:tblGrid>
      <w:tr w:rsidR="00E10F3E" w14:paraId="0C292DBE" w14:textId="77777777" w:rsidTr="004B3EA4">
        <w:tblPrEx>
          <w:tblCellMar>
            <w:top w:w="0" w:type="dxa"/>
            <w:bottom w:w="0" w:type="dxa"/>
          </w:tblCellMar>
        </w:tblPrEx>
        <w:trPr>
          <w:jc w:val="center"/>
        </w:trPr>
        <w:tc>
          <w:tcPr>
            <w:tcW w:w="20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6DA93260" w14:textId="77777777" w:rsidR="00E10F3E" w:rsidRDefault="00000000">
            <w:pPr>
              <w:jc w:val="center"/>
            </w:pPr>
            <w:r>
              <w:rPr>
                <w:b/>
                <w:bCs/>
                <w:color w:val="FFFFFF"/>
                <w:sz w:val="20"/>
                <w:szCs w:val="20"/>
              </w:rPr>
              <w:t>Metric</w:t>
            </w:r>
          </w:p>
        </w:tc>
        <w:tc>
          <w:tcPr>
            <w:tcW w:w="12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0EFE83CA" w14:textId="77777777" w:rsidR="00E10F3E" w:rsidRDefault="00000000">
            <w:pPr>
              <w:jc w:val="center"/>
            </w:pPr>
            <w:r>
              <w:rPr>
                <w:b/>
                <w:bCs/>
                <w:color w:val="FFFFFF"/>
                <w:sz w:val="20"/>
                <w:szCs w:val="20"/>
              </w:rPr>
              <w:t>Symbol</w:t>
            </w:r>
          </w:p>
        </w:tc>
        <w:tc>
          <w:tcPr>
            <w:tcW w:w="26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55129A0C" w14:textId="77777777" w:rsidR="00E10F3E" w:rsidRDefault="00000000">
            <w:pPr>
              <w:jc w:val="center"/>
            </w:pPr>
            <w:r>
              <w:rPr>
                <w:b/>
                <w:bCs/>
                <w:color w:val="FFFFFF"/>
                <w:sz w:val="20"/>
                <w:szCs w:val="20"/>
              </w:rPr>
              <w:t>Mathematical Formula</w:t>
            </w:r>
          </w:p>
        </w:tc>
        <w:tc>
          <w:tcPr>
            <w:tcW w:w="35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45ACAB01" w14:textId="77777777" w:rsidR="00E10F3E" w:rsidRDefault="00000000">
            <w:pPr>
              <w:jc w:val="center"/>
            </w:pPr>
            <w:r>
              <w:rPr>
                <w:b/>
                <w:bCs/>
                <w:color w:val="FFFFFF"/>
                <w:sz w:val="20"/>
                <w:szCs w:val="20"/>
              </w:rPr>
              <w:t>Interpretation</w:t>
            </w:r>
          </w:p>
        </w:tc>
      </w:tr>
      <w:tr w:rsidR="00E10F3E" w14:paraId="192EBBFF" w14:textId="77777777" w:rsidTr="004B3EA4">
        <w:tblPrEx>
          <w:tblCellMar>
            <w:top w:w="0" w:type="dxa"/>
            <w:bottom w:w="0" w:type="dxa"/>
          </w:tblCellMar>
        </w:tblPrEx>
        <w:trPr>
          <w:jc w:val="center"/>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2CC867A" w14:textId="77777777" w:rsidR="00E10F3E" w:rsidRDefault="00000000">
            <w:r>
              <w:rPr>
                <w:color w:val="000000"/>
                <w:sz w:val="20"/>
                <w:szCs w:val="20"/>
              </w:rPr>
              <w:t>Selection Rate</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1B4FAF7E" w14:textId="77777777" w:rsidR="00E10F3E" w:rsidRDefault="00000000">
            <w:pPr>
              <w:jc w:val="center"/>
            </w:pPr>
            <w:r>
              <w:rPr>
                <w:color w:val="000000"/>
                <w:sz w:val="20"/>
                <w:szCs w:val="20"/>
              </w:rPr>
              <w:t>SR</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5B0C3EF3" w14:textId="77777777" w:rsidR="00E10F3E" w:rsidRDefault="00000000">
            <w:r>
              <w:rPr>
                <w:color w:val="000000"/>
                <w:sz w:val="20"/>
                <w:szCs w:val="20"/>
              </w:rPr>
              <w:t>P(Ŷ=1) = (TP+FP) / N</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FD7E9BC" w14:textId="77777777" w:rsidR="00E10F3E" w:rsidRDefault="00000000">
            <w:r>
              <w:rPr>
                <w:color w:val="000000"/>
                <w:sz w:val="20"/>
                <w:szCs w:val="20"/>
              </w:rPr>
              <w:t>Probability of receiving positive prediction</w:t>
            </w:r>
          </w:p>
        </w:tc>
      </w:tr>
      <w:tr w:rsidR="00E10F3E" w14:paraId="49E8E65B" w14:textId="77777777" w:rsidTr="004B3EA4">
        <w:tblPrEx>
          <w:tblCellMar>
            <w:top w:w="0" w:type="dxa"/>
            <w:bottom w:w="0" w:type="dxa"/>
          </w:tblCellMar>
        </w:tblPrEx>
        <w:trPr>
          <w:jc w:val="center"/>
        </w:trPr>
        <w:tc>
          <w:tcPr>
            <w:tcW w:w="2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30EEF24A" w14:textId="77777777" w:rsidR="00E10F3E" w:rsidRDefault="00000000">
            <w:r>
              <w:rPr>
                <w:color w:val="000000"/>
                <w:sz w:val="20"/>
                <w:szCs w:val="20"/>
              </w:rPr>
              <w:t>False Positive Rate</w:t>
            </w:r>
          </w:p>
        </w:tc>
        <w:tc>
          <w:tcPr>
            <w:tcW w:w="12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59D1D3C1" w14:textId="77777777" w:rsidR="00E10F3E" w:rsidRDefault="00000000">
            <w:pPr>
              <w:jc w:val="center"/>
            </w:pPr>
            <w:r>
              <w:rPr>
                <w:color w:val="000000"/>
                <w:sz w:val="20"/>
                <w:szCs w:val="20"/>
              </w:rPr>
              <w:t>FPR</w:t>
            </w:r>
          </w:p>
        </w:tc>
        <w:tc>
          <w:tcPr>
            <w:tcW w:w="2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1B568E8" w14:textId="77777777" w:rsidR="00E10F3E" w:rsidRDefault="00000000">
            <w:r>
              <w:rPr>
                <w:color w:val="000000"/>
                <w:sz w:val="20"/>
                <w:szCs w:val="20"/>
              </w:rPr>
              <w:t>FP / (FP+TN)</w:t>
            </w:r>
          </w:p>
        </w:tc>
        <w:tc>
          <w:tcPr>
            <w:tcW w:w="35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786654D" w14:textId="77777777" w:rsidR="00E10F3E" w:rsidRDefault="00000000">
            <w:r>
              <w:rPr>
                <w:color w:val="000000"/>
                <w:sz w:val="20"/>
                <w:szCs w:val="20"/>
              </w:rPr>
              <w:t>Rate of false high-income predictions</w:t>
            </w:r>
          </w:p>
        </w:tc>
      </w:tr>
      <w:tr w:rsidR="00E10F3E" w14:paraId="1322EF94" w14:textId="77777777" w:rsidTr="004B3EA4">
        <w:tblPrEx>
          <w:tblCellMar>
            <w:top w:w="0" w:type="dxa"/>
            <w:bottom w:w="0" w:type="dxa"/>
          </w:tblCellMar>
        </w:tblPrEx>
        <w:trPr>
          <w:jc w:val="center"/>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6DA116C" w14:textId="77777777" w:rsidR="00E10F3E" w:rsidRDefault="00000000">
            <w:r>
              <w:rPr>
                <w:color w:val="000000"/>
                <w:sz w:val="20"/>
                <w:szCs w:val="20"/>
              </w:rPr>
              <w:t>False Negative Rate</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6DAFFF9" w14:textId="77777777" w:rsidR="00E10F3E" w:rsidRDefault="00000000">
            <w:pPr>
              <w:jc w:val="center"/>
            </w:pPr>
            <w:r>
              <w:rPr>
                <w:color w:val="000000"/>
                <w:sz w:val="20"/>
                <w:szCs w:val="20"/>
              </w:rPr>
              <w:t>FNR</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A9AE5F2" w14:textId="77777777" w:rsidR="00E10F3E" w:rsidRDefault="00000000">
            <w:r>
              <w:rPr>
                <w:color w:val="000000"/>
                <w:sz w:val="20"/>
                <w:szCs w:val="20"/>
              </w:rPr>
              <w:t>FN / (FN+TP)</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37463BC" w14:textId="77777777" w:rsidR="00E10F3E" w:rsidRDefault="00000000">
            <w:r>
              <w:rPr>
                <w:color w:val="000000"/>
                <w:sz w:val="20"/>
                <w:szCs w:val="20"/>
              </w:rPr>
              <w:t>Rate of missed high-income individuals</w:t>
            </w:r>
          </w:p>
        </w:tc>
      </w:tr>
      <w:tr w:rsidR="00E10F3E" w14:paraId="0722B47F" w14:textId="77777777" w:rsidTr="004B3EA4">
        <w:tblPrEx>
          <w:tblCellMar>
            <w:top w:w="0" w:type="dxa"/>
            <w:bottom w:w="0" w:type="dxa"/>
          </w:tblCellMar>
        </w:tblPrEx>
        <w:trPr>
          <w:jc w:val="center"/>
        </w:trPr>
        <w:tc>
          <w:tcPr>
            <w:tcW w:w="2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3E4DB0CC" w14:textId="77777777" w:rsidR="00E10F3E" w:rsidRDefault="00000000">
            <w:r>
              <w:rPr>
                <w:color w:val="000000"/>
                <w:sz w:val="20"/>
                <w:szCs w:val="20"/>
              </w:rPr>
              <w:t>False Discovery Rate</w:t>
            </w:r>
          </w:p>
        </w:tc>
        <w:tc>
          <w:tcPr>
            <w:tcW w:w="12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5844625" w14:textId="77777777" w:rsidR="00E10F3E" w:rsidRDefault="00000000">
            <w:pPr>
              <w:jc w:val="center"/>
            </w:pPr>
            <w:r>
              <w:rPr>
                <w:color w:val="000000"/>
                <w:sz w:val="20"/>
                <w:szCs w:val="20"/>
              </w:rPr>
              <w:t>FDR</w:t>
            </w:r>
          </w:p>
        </w:tc>
        <w:tc>
          <w:tcPr>
            <w:tcW w:w="2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E83D094" w14:textId="77777777" w:rsidR="00E10F3E" w:rsidRDefault="00000000">
            <w:r>
              <w:rPr>
                <w:color w:val="000000"/>
                <w:sz w:val="20"/>
                <w:szCs w:val="20"/>
              </w:rPr>
              <w:t>FP / (FP+TP)</w:t>
            </w:r>
          </w:p>
        </w:tc>
        <w:tc>
          <w:tcPr>
            <w:tcW w:w="35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1E5C77C" w14:textId="77777777" w:rsidR="00E10F3E" w:rsidRDefault="00000000">
            <w:r>
              <w:rPr>
                <w:color w:val="000000"/>
                <w:sz w:val="20"/>
                <w:szCs w:val="20"/>
              </w:rPr>
              <w:t>Proportion of positive predictions that are wrong</w:t>
            </w:r>
          </w:p>
        </w:tc>
      </w:tr>
      <w:tr w:rsidR="00E10F3E" w14:paraId="178BEEE5" w14:textId="77777777" w:rsidTr="004B3EA4">
        <w:tblPrEx>
          <w:tblCellMar>
            <w:top w:w="0" w:type="dxa"/>
            <w:bottom w:w="0" w:type="dxa"/>
          </w:tblCellMar>
        </w:tblPrEx>
        <w:trPr>
          <w:jc w:val="center"/>
        </w:trPr>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59731472" w14:textId="77777777" w:rsidR="00E10F3E" w:rsidRDefault="00000000">
            <w:r>
              <w:rPr>
                <w:color w:val="000000"/>
                <w:sz w:val="20"/>
                <w:szCs w:val="20"/>
              </w:rPr>
              <w:t>False Omission Rate</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EE44EFA" w14:textId="77777777" w:rsidR="00E10F3E" w:rsidRDefault="00000000">
            <w:pPr>
              <w:jc w:val="center"/>
            </w:pPr>
            <w:r>
              <w:rPr>
                <w:color w:val="000000"/>
                <w:sz w:val="20"/>
                <w:szCs w:val="20"/>
              </w:rPr>
              <w:t>FOR</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7B6A670" w14:textId="77777777" w:rsidR="00E10F3E" w:rsidRDefault="00000000">
            <w:r>
              <w:rPr>
                <w:color w:val="000000"/>
                <w:sz w:val="20"/>
                <w:szCs w:val="20"/>
              </w:rPr>
              <w:t>FN / (FN+TN)</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51BD375" w14:textId="77777777" w:rsidR="00E10F3E" w:rsidRDefault="00000000">
            <w:r>
              <w:rPr>
                <w:color w:val="000000"/>
                <w:sz w:val="20"/>
                <w:szCs w:val="20"/>
              </w:rPr>
              <w:t>Proportion of negative predictions that are wrong</w:t>
            </w:r>
          </w:p>
        </w:tc>
      </w:tr>
    </w:tbl>
    <w:p w14:paraId="6E58944A" w14:textId="77777777" w:rsidR="00E10F3E" w:rsidRDefault="00000000">
      <w:pPr>
        <w:spacing w:before="100" w:after="240"/>
        <w:jc w:val="center"/>
      </w:pPr>
      <w:r>
        <w:rPr>
          <w:i/>
          <w:iCs/>
          <w:color w:val="555555"/>
          <w:sz w:val="20"/>
          <w:szCs w:val="20"/>
        </w:rPr>
        <w:t>Table 1. Fairness metric definitions.</w:t>
      </w:r>
    </w:p>
    <w:p w14:paraId="573DD790" w14:textId="77777777" w:rsidR="00E10F3E" w:rsidRDefault="00000000">
      <w:pPr>
        <w:pStyle w:val="Heading3"/>
      </w:pPr>
      <w:r>
        <w:t>2.1  Relative Disadvantage Measures</w:t>
      </w:r>
    </w:p>
    <w:p w14:paraId="7A8392BD" w14:textId="77777777" w:rsidR="00E10F3E" w:rsidRDefault="00000000">
      <w:pPr>
        <w:spacing w:before="60" w:after="120"/>
        <w:jc w:val="both"/>
      </w:pPr>
      <w:r>
        <w:rPr>
          <w:color w:val="000000"/>
        </w:rPr>
        <w:t>Let A denote the advantaged group (Male; White) and D the disadvantaged group (Female; Non-White).</w:t>
      </w:r>
    </w:p>
    <w:p w14:paraId="24A15E4A" w14:textId="77777777" w:rsidR="00E10F3E" w:rsidRDefault="00000000">
      <w:pPr>
        <w:pStyle w:val="ListParagraph"/>
        <w:numPr>
          <w:ilvl w:val="0"/>
          <w:numId w:val="2"/>
        </w:numPr>
        <w:spacing w:before="40" w:after="40"/>
      </w:pPr>
      <w:r>
        <w:rPr>
          <w:color w:val="000000"/>
        </w:rPr>
        <w:t>Disparate Impact (DI) Ratio = SR(D) / SR(A).  EEOC Four-Fifths Rule: if DI &lt; 0.80, statistically significant adverse impact is present.</w:t>
      </w:r>
    </w:p>
    <w:p w14:paraId="5DAAF9A6" w14:textId="77777777" w:rsidR="00E10F3E" w:rsidRDefault="00000000">
      <w:pPr>
        <w:pStyle w:val="ListParagraph"/>
        <w:numPr>
          <w:ilvl w:val="0"/>
          <w:numId w:val="2"/>
        </w:numPr>
        <w:spacing w:before="40" w:after="40"/>
      </w:pPr>
      <w:r>
        <w:rPr>
          <w:color w:val="000000"/>
        </w:rPr>
        <w:t>FPR Relative Disadvantage = FPR(D) / FPR(A).  Ratios significantly ≠ 1 indicate differential error in the favourable direction; context-dependent harm.</w:t>
      </w:r>
    </w:p>
    <w:p w14:paraId="03383B10" w14:textId="77777777" w:rsidR="00E10F3E" w:rsidRDefault="00000000">
      <w:pPr>
        <w:pStyle w:val="ListParagraph"/>
        <w:numPr>
          <w:ilvl w:val="0"/>
          <w:numId w:val="2"/>
        </w:numPr>
        <w:spacing w:before="40" w:after="40"/>
      </w:pPr>
      <w:r>
        <w:rPr>
          <w:color w:val="000000"/>
        </w:rPr>
        <w:t>FNR Relative Disadvantage = FNR(D) / FNR(A).  Ratios &gt; 1.0 indicate the disadvantaged group is disproportionately denied correct positive classifications — a direct harm in income prediction contexts.</w:t>
      </w:r>
    </w:p>
    <w:p w14:paraId="1F3E7B8E" w14:textId="77777777" w:rsidR="00E10F3E" w:rsidRDefault="00000000">
      <w:pPr>
        <w:pStyle w:val="ListParagraph"/>
        <w:numPr>
          <w:ilvl w:val="0"/>
          <w:numId w:val="2"/>
        </w:numPr>
        <w:spacing w:before="40" w:after="40"/>
      </w:pPr>
      <w:r>
        <w:rPr>
          <w:color w:val="000000"/>
        </w:rPr>
        <w:t>Equalized Odds (Hardt et al., 2016) requires both FPR(A) = FPR(D) AND FNR(A) = FNR(D).</w:t>
      </w:r>
    </w:p>
    <w:p w14:paraId="3B16A68B" w14:textId="77777777" w:rsidR="00E10F3E" w:rsidRDefault="00000000">
      <w:pPr>
        <w:pStyle w:val="ListParagraph"/>
        <w:numPr>
          <w:ilvl w:val="0"/>
          <w:numId w:val="2"/>
        </w:numPr>
        <w:spacing w:before="40" w:after="40"/>
      </w:pPr>
      <w:r>
        <w:rPr>
          <w:color w:val="000000"/>
        </w:rPr>
        <w:t>Predictive Parity requires FDR(A) = FDR(D) AND FOR(A) = FOR(D).</w:t>
      </w:r>
    </w:p>
    <w:p w14:paraId="6EFFF690" w14:textId="77777777" w:rsidR="00E10F3E" w:rsidRDefault="00000000">
      <w:pPr>
        <w:pStyle w:val="Heading1"/>
      </w:pPr>
      <w:r>
        <w:lastRenderedPageBreak/>
        <w:t>3. Empirical Results</w:t>
      </w:r>
    </w:p>
    <w:p w14:paraId="6CA2EADF" w14:textId="77777777" w:rsidR="00E10F3E" w:rsidRDefault="00000000">
      <w:pPr>
        <w:pStyle w:val="Heading3"/>
      </w:pPr>
      <w:r>
        <w:t>3.1  Subgroup Metrics — Sex (Male vs. Female)</w:t>
      </w:r>
    </w:p>
    <w:p w14:paraId="411950E4" w14:textId="77777777" w:rsidR="00E10F3E" w:rsidRDefault="00E10F3E">
      <w:pPr>
        <w:spacing w:after="60"/>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082"/>
        <w:gridCol w:w="987"/>
        <w:gridCol w:w="895"/>
        <w:gridCol w:w="895"/>
        <w:gridCol w:w="895"/>
        <w:gridCol w:w="895"/>
        <w:gridCol w:w="1141"/>
      </w:tblGrid>
      <w:tr w:rsidR="00E10F3E" w14:paraId="627186E6"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0341199E" w14:textId="77777777" w:rsidR="00E10F3E" w:rsidRDefault="00000000">
            <w:pPr>
              <w:jc w:val="center"/>
            </w:pPr>
            <w:r>
              <w:rPr>
                <w:b/>
                <w:bCs/>
                <w:color w:val="FFFFFF"/>
                <w:sz w:val="20"/>
                <w:szCs w:val="20"/>
              </w:rPr>
              <w:t>Model</w:t>
            </w:r>
          </w:p>
        </w:tc>
        <w:tc>
          <w:tcPr>
            <w:tcW w:w="11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73806D41" w14:textId="77777777" w:rsidR="00E10F3E" w:rsidRDefault="00000000">
            <w:pPr>
              <w:jc w:val="center"/>
            </w:pPr>
            <w:r>
              <w:rPr>
                <w:b/>
                <w:bCs/>
                <w:color w:val="FFFFFF"/>
                <w:sz w:val="20"/>
                <w:szCs w:val="20"/>
              </w:rPr>
              <w:t>Group</w:t>
            </w:r>
          </w:p>
        </w:tc>
        <w:tc>
          <w:tcPr>
            <w:tcW w:w="10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20EC52ED" w14:textId="77777777" w:rsidR="00E10F3E" w:rsidRDefault="00000000">
            <w:pPr>
              <w:jc w:val="center"/>
            </w:pPr>
            <w:r>
              <w:rPr>
                <w:b/>
                <w:bCs/>
                <w:color w:val="FFFFFF"/>
                <w:sz w:val="20"/>
                <w:szCs w:val="20"/>
              </w:rPr>
              <w:t>Sel Rate</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2535FF54" w14:textId="77777777" w:rsidR="00E10F3E" w:rsidRDefault="00000000">
            <w:pPr>
              <w:jc w:val="center"/>
            </w:pPr>
            <w:r>
              <w:rPr>
                <w:b/>
                <w:bCs/>
                <w:color w:val="FFFFFF"/>
                <w:sz w:val="20"/>
                <w:szCs w:val="20"/>
              </w:rPr>
              <w:t>FPR</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2390F9F5" w14:textId="77777777" w:rsidR="00E10F3E" w:rsidRDefault="00000000">
            <w:pPr>
              <w:jc w:val="center"/>
            </w:pPr>
            <w:r>
              <w:rPr>
                <w:b/>
                <w:bCs/>
                <w:color w:val="FFFFFF"/>
                <w:sz w:val="20"/>
                <w:szCs w:val="20"/>
              </w:rPr>
              <w:t>FNR</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0BD1E793" w14:textId="77777777" w:rsidR="00E10F3E" w:rsidRDefault="00000000">
            <w:pPr>
              <w:jc w:val="center"/>
            </w:pPr>
            <w:r>
              <w:rPr>
                <w:b/>
                <w:bCs/>
                <w:color w:val="FFFFFF"/>
                <w:sz w:val="20"/>
                <w:szCs w:val="20"/>
              </w:rPr>
              <w:t>FDR</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0EADB564" w14:textId="77777777" w:rsidR="00E10F3E" w:rsidRDefault="00000000">
            <w:pPr>
              <w:jc w:val="center"/>
            </w:pPr>
            <w:r>
              <w:rPr>
                <w:b/>
                <w:bCs/>
                <w:color w:val="FFFFFF"/>
                <w:sz w:val="20"/>
                <w:szCs w:val="20"/>
              </w:rPr>
              <w:t>FOR</w:t>
            </w:r>
          </w:p>
        </w:tc>
        <w:tc>
          <w:tcPr>
            <w:tcW w:w="10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39147FA4" w14:textId="77777777" w:rsidR="00E10F3E" w:rsidRDefault="00000000">
            <w:pPr>
              <w:jc w:val="center"/>
            </w:pPr>
            <w:r>
              <w:rPr>
                <w:b/>
                <w:bCs/>
                <w:color w:val="FFFFFF"/>
                <w:sz w:val="20"/>
                <w:szCs w:val="20"/>
              </w:rPr>
              <w:t>Accuracy</w:t>
            </w:r>
          </w:p>
        </w:tc>
      </w:tr>
      <w:tr w:rsidR="00E10F3E" w14:paraId="3B1FF08C"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8511AF8" w14:textId="77777777" w:rsidR="00E10F3E" w:rsidRDefault="00000000">
            <w:r>
              <w:rPr>
                <w:color w:val="000000"/>
                <w:sz w:val="20"/>
                <w:szCs w:val="20"/>
              </w:rPr>
              <w:t>Logistic Regression</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1A8467C6" w14:textId="77777777" w:rsidR="00E10F3E" w:rsidRDefault="00000000">
            <w:r>
              <w:rPr>
                <w:color w:val="000000"/>
                <w:sz w:val="20"/>
                <w:szCs w:val="20"/>
              </w:rPr>
              <w:t>Male</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648DDBF0" w14:textId="77777777" w:rsidR="00E10F3E" w:rsidRDefault="00000000">
            <w:pPr>
              <w:jc w:val="center"/>
            </w:pPr>
            <w:r>
              <w:rPr>
                <w:color w:val="000000"/>
                <w:sz w:val="20"/>
                <w:szCs w:val="20"/>
              </w:rPr>
              <w:t>0.2627</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13B6B31" w14:textId="77777777" w:rsidR="00E10F3E" w:rsidRDefault="00000000">
            <w:pPr>
              <w:jc w:val="center"/>
            </w:pPr>
            <w:r>
              <w:rPr>
                <w:color w:val="000000"/>
                <w:sz w:val="20"/>
                <w:szCs w:val="20"/>
              </w:rPr>
              <w:t>0.1045</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F8C0AF2" w14:textId="77777777" w:rsidR="00E10F3E" w:rsidRDefault="00000000">
            <w:pPr>
              <w:jc w:val="center"/>
            </w:pPr>
            <w:r>
              <w:rPr>
                <w:color w:val="000000"/>
                <w:sz w:val="20"/>
                <w:szCs w:val="20"/>
              </w:rPr>
              <w:t>0.3880</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A8CBF14" w14:textId="77777777" w:rsidR="00E10F3E" w:rsidRDefault="00000000">
            <w:pPr>
              <w:jc w:val="center"/>
            </w:pPr>
            <w:r>
              <w:rPr>
                <w:color w:val="000000"/>
                <w:sz w:val="20"/>
                <w:szCs w:val="20"/>
              </w:rPr>
              <w:t>0.2739</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148B41F4" w14:textId="77777777" w:rsidR="00E10F3E" w:rsidRDefault="00000000">
            <w:pPr>
              <w:jc w:val="center"/>
            </w:pPr>
            <w:r>
              <w:rPr>
                <w:color w:val="000000"/>
                <w:sz w:val="20"/>
                <w:szCs w:val="20"/>
              </w:rPr>
              <w:t>0.1640</w:t>
            </w:r>
          </w:p>
        </w:tc>
        <w:tc>
          <w:tcPr>
            <w:tcW w:w="10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D6DDF65" w14:textId="77777777" w:rsidR="00E10F3E" w:rsidRDefault="00000000">
            <w:pPr>
              <w:jc w:val="center"/>
            </w:pPr>
            <w:r>
              <w:rPr>
                <w:color w:val="000000"/>
                <w:sz w:val="20"/>
                <w:szCs w:val="20"/>
              </w:rPr>
              <w:t>0.8454</w:t>
            </w:r>
          </w:p>
        </w:tc>
      </w:tr>
      <w:tr w:rsidR="00E10F3E" w14:paraId="71971B12"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535BEFF1" w14:textId="77777777" w:rsidR="00E10F3E" w:rsidRDefault="00000000">
            <w:r>
              <w:rPr>
                <w:color w:val="000000"/>
                <w:sz w:val="20"/>
                <w:szCs w:val="20"/>
              </w:rPr>
              <w:t>Logistic Regression</w:t>
            </w:r>
          </w:p>
        </w:tc>
        <w:tc>
          <w:tcPr>
            <w:tcW w:w="11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910DC87" w14:textId="77777777" w:rsidR="00E10F3E" w:rsidRDefault="00000000">
            <w:r>
              <w:rPr>
                <w:color w:val="000000"/>
                <w:sz w:val="20"/>
                <w:szCs w:val="20"/>
              </w:rPr>
              <w:t>Female</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6E8D0B3" w14:textId="77777777" w:rsidR="00E10F3E" w:rsidRDefault="00000000">
            <w:pPr>
              <w:jc w:val="center"/>
            </w:pPr>
            <w:r>
              <w:rPr>
                <w:color w:val="000000"/>
                <w:sz w:val="20"/>
                <w:szCs w:val="20"/>
              </w:rPr>
              <w:t>0.0747</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C9B62EF" w14:textId="77777777" w:rsidR="00E10F3E" w:rsidRDefault="00000000">
            <w:pPr>
              <w:jc w:val="center"/>
            </w:pPr>
            <w:r>
              <w:rPr>
                <w:color w:val="000000"/>
                <w:sz w:val="20"/>
                <w:szCs w:val="20"/>
              </w:rPr>
              <w:t>0.0236</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02F20A0" w14:textId="77777777" w:rsidR="00E10F3E" w:rsidRDefault="00000000">
            <w:pPr>
              <w:jc w:val="center"/>
            </w:pPr>
            <w:r>
              <w:rPr>
                <w:color w:val="000000"/>
                <w:sz w:val="20"/>
                <w:szCs w:val="20"/>
              </w:rPr>
              <w:t>0.5439</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B035DA2" w14:textId="77777777" w:rsidR="00E10F3E" w:rsidRDefault="00000000">
            <w:pPr>
              <w:jc w:val="center"/>
            </w:pPr>
            <w:r>
              <w:rPr>
                <w:color w:val="000000"/>
                <w:sz w:val="20"/>
                <w:szCs w:val="20"/>
              </w:rPr>
              <w:t>0.2780</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B2C02F0" w14:textId="77777777" w:rsidR="00E10F3E" w:rsidRDefault="00000000">
            <w:pPr>
              <w:jc w:val="center"/>
            </w:pPr>
            <w:r>
              <w:rPr>
                <w:color w:val="000000"/>
                <w:sz w:val="20"/>
                <w:szCs w:val="20"/>
              </w:rPr>
              <w:t>0.0695</w:t>
            </w:r>
          </w:p>
        </w:tc>
        <w:tc>
          <w:tcPr>
            <w:tcW w:w="10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279B163" w14:textId="77777777" w:rsidR="00E10F3E" w:rsidRDefault="00000000">
            <w:pPr>
              <w:jc w:val="center"/>
            </w:pPr>
            <w:r>
              <w:rPr>
                <w:color w:val="000000"/>
                <w:sz w:val="20"/>
                <w:szCs w:val="20"/>
              </w:rPr>
              <w:t>0.8368</w:t>
            </w:r>
          </w:p>
        </w:tc>
      </w:tr>
      <w:tr w:rsidR="00E10F3E" w14:paraId="4D4A1F2C"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CF68842" w14:textId="77777777" w:rsidR="00E10F3E" w:rsidRDefault="00000000">
            <w:r>
              <w:rPr>
                <w:color w:val="000000"/>
                <w:sz w:val="20"/>
                <w:szCs w:val="20"/>
              </w:rPr>
              <w:t>Random Forest</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8D63C98" w14:textId="77777777" w:rsidR="00E10F3E" w:rsidRDefault="00000000">
            <w:r>
              <w:rPr>
                <w:color w:val="000000"/>
                <w:sz w:val="20"/>
                <w:szCs w:val="20"/>
              </w:rPr>
              <w:t>Male</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DDF6D48" w14:textId="77777777" w:rsidR="00E10F3E" w:rsidRDefault="00000000">
            <w:pPr>
              <w:jc w:val="center"/>
            </w:pPr>
            <w:r>
              <w:rPr>
                <w:color w:val="000000"/>
                <w:sz w:val="20"/>
                <w:szCs w:val="20"/>
              </w:rPr>
              <w:t>0.2696</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F7049BC" w14:textId="77777777" w:rsidR="00E10F3E" w:rsidRDefault="00000000">
            <w:pPr>
              <w:jc w:val="center"/>
            </w:pPr>
            <w:r>
              <w:rPr>
                <w:color w:val="000000"/>
                <w:sz w:val="20"/>
                <w:szCs w:val="20"/>
              </w:rPr>
              <w:t>0.1088</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51C97E53" w14:textId="77777777" w:rsidR="00E10F3E" w:rsidRDefault="00000000">
            <w:pPr>
              <w:jc w:val="center"/>
            </w:pPr>
            <w:r>
              <w:rPr>
                <w:color w:val="000000"/>
                <w:sz w:val="20"/>
                <w:szCs w:val="20"/>
              </w:rPr>
              <w:t>0.3753</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A000581" w14:textId="77777777" w:rsidR="00E10F3E" w:rsidRDefault="00000000">
            <w:pPr>
              <w:jc w:val="center"/>
            </w:pPr>
            <w:r>
              <w:rPr>
                <w:color w:val="000000"/>
                <w:sz w:val="20"/>
                <w:szCs w:val="20"/>
              </w:rPr>
              <w:t>0.2778</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DDFE70D" w14:textId="77777777" w:rsidR="00E10F3E" w:rsidRDefault="00000000">
            <w:pPr>
              <w:jc w:val="center"/>
            </w:pPr>
            <w:r>
              <w:rPr>
                <w:color w:val="000000"/>
                <w:sz w:val="20"/>
                <w:szCs w:val="20"/>
              </w:rPr>
              <w:t>0.1602</w:t>
            </w:r>
          </w:p>
        </w:tc>
        <w:tc>
          <w:tcPr>
            <w:tcW w:w="10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1AFB89D" w14:textId="77777777" w:rsidR="00E10F3E" w:rsidRDefault="00000000">
            <w:pPr>
              <w:jc w:val="center"/>
            </w:pPr>
            <w:r>
              <w:rPr>
                <w:color w:val="000000"/>
                <w:sz w:val="20"/>
                <w:szCs w:val="20"/>
              </w:rPr>
              <w:t>0.8443</w:t>
            </w:r>
          </w:p>
        </w:tc>
      </w:tr>
      <w:tr w:rsidR="00E10F3E" w14:paraId="75A722C8"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F9AC769" w14:textId="77777777" w:rsidR="00E10F3E" w:rsidRDefault="00000000">
            <w:r>
              <w:rPr>
                <w:color w:val="000000"/>
                <w:sz w:val="20"/>
                <w:szCs w:val="20"/>
              </w:rPr>
              <w:t>Random Forest</w:t>
            </w:r>
          </w:p>
        </w:tc>
        <w:tc>
          <w:tcPr>
            <w:tcW w:w="11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5FE0CB41" w14:textId="77777777" w:rsidR="00E10F3E" w:rsidRDefault="00000000">
            <w:r>
              <w:rPr>
                <w:color w:val="000000"/>
                <w:sz w:val="20"/>
                <w:szCs w:val="20"/>
              </w:rPr>
              <w:t>Female</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DE25AB9" w14:textId="77777777" w:rsidR="00E10F3E" w:rsidRDefault="00000000">
            <w:pPr>
              <w:jc w:val="center"/>
            </w:pPr>
            <w:r>
              <w:rPr>
                <w:color w:val="000000"/>
                <w:sz w:val="20"/>
                <w:szCs w:val="20"/>
              </w:rPr>
              <w:t>0.0851</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FBF4A70" w14:textId="77777777" w:rsidR="00E10F3E" w:rsidRDefault="00000000">
            <w:pPr>
              <w:jc w:val="center"/>
            </w:pPr>
            <w:r>
              <w:rPr>
                <w:color w:val="000000"/>
                <w:sz w:val="20"/>
                <w:szCs w:val="20"/>
              </w:rPr>
              <w:t>0.0255</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897A5B8" w14:textId="77777777" w:rsidR="00E10F3E" w:rsidRDefault="00000000">
            <w:pPr>
              <w:jc w:val="center"/>
            </w:pPr>
            <w:r>
              <w:rPr>
                <w:color w:val="000000"/>
                <w:sz w:val="20"/>
                <w:szCs w:val="20"/>
              </w:rPr>
              <w:t>0.4703</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1CBD6793" w14:textId="77777777" w:rsidR="00E10F3E" w:rsidRDefault="00000000">
            <w:pPr>
              <w:jc w:val="center"/>
            </w:pPr>
            <w:r>
              <w:rPr>
                <w:color w:val="000000"/>
                <w:sz w:val="20"/>
                <w:szCs w:val="20"/>
              </w:rPr>
              <w:t>0.2638</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93B432D" w14:textId="77777777" w:rsidR="00E10F3E" w:rsidRDefault="00000000">
            <w:pPr>
              <w:jc w:val="center"/>
            </w:pPr>
            <w:r>
              <w:rPr>
                <w:color w:val="000000"/>
                <w:sz w:val="20"/>
                <w:szCs w:val="20"/>
              </w:rPr>
              <w:t>0.0608</w:t>
            </w:r>
          </w:p>
        </w:tc>
        <w:tc>
          <w:tcPr>
            <w:tcW w:w="10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18CE7D8" w14:textId="77777777" w:rsidR="00E10F3E" w:rsidRDefault="00000000">
            <w:pPr>
              <w:jc w:val="center"/>
            </w:pPr>
            <w:r>
              <w:rPr>
                <w:color w:val="000000"/>
                <w:sz w:val="20"/>
                <w:szCs w:val="20"/>
              </w:rPr>
              <w:t>0.8493</w:t>
            </w:r>
          </w:p>
        </w:tc>
      </w:tr>
      <w:tr w:rsidR="00E10F3E" w14:paraId="5BD0ED07"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7EE4047" w14:textId="77777777" w:rsidR="00E10F3E" w:rsidRDefault="00000000">
            <w:r>
              <w:rPr>
                <w:color w:val="000000"/>
                <w:sz w:val="20"/>
                <w:szCs w:val="20"/>
              </w:rPr>
              <w:t>Gradient Boosting</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A24B3BD" w14:textId="77777777" w:rsidR="00E10F3E" w:rsidRDefault="00000000">
            <w:r>
              <w:rPr>
                <w:color w:val="000000"/>
                <w:sz w:val="20"/>
                <w:szCs w:val="20"/>
              </w:rPr>
              <w:t>Male</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6D105298" w14:textId="77777777" w:rsidR="00E10F3E" w:rsidRDefault="00000000">
            <w:pPr>
              <w:jc w:val="center"/>
            </w:pPr>
            <w:r>
              <w:rPr>
                <w:color w:val="000000"/>
                <w:sz w:val="20"/>
                <w:szCs w:val="20"/>
              </w:rPr>
              <w:t>0.2463</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63D71A7" w14:textId="77777777" w:rsidR="00E10F3E" w:rsidRDefault="00000000">
            <w:pPr>
              <w:jc w:val="center"/>
            </w:pPr>
            <w:r>
              <w:rPr>
                <w:color w:val="000000"/>
                <w:sz w:val="20"/>
                <w:szCs w:val="20"/>
              </w:rPr>
              <w:t>0.0774</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1E3DE4D1" w14:textId="77777777" w:rsidR="00E10F3E" w:rsidRDefault="00000000">
            <w:pPr>
              <w:jc w:val="center"/>
            </w:pPr>
            <w:r>
              <w:rPr>
                <w:color w:val="000000"/>
                <w:sz w:val="20"/>
                <w:szCs w:val="20"/>
              </w:rPr>
              <w:t>0.3806</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77FF4E6" w14:textId="77777777" w:rsidR="00E10F3E" w:rsidRDefault="00000000">
            <w:pPr>
              <w:jc w:val="center"/>
            </w:pPr>
            <w:r>
              <w:rPr>
                <w:color w:val="000000"/>
                <w:sz w:val="20"/>
                <w:szCs w:val="20"/>
              </w:rPr>
              <w:t>0.2163</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12E306A1" w14:textId="77777777" w:rsidR="00E10F3E" w:rsidRDefault="00000000">
            <w:pPr>
              <w:jc w:val="center"/>
            </w:pPr>
            <w:r>
              <w:rPr>
                <w:color w:val="000000"/>
                <w:sz w:val="20"/>
                <w:szCs w:val="20"/>
              </w:rPr>
              <w:t>0.1574</w:t>
            </w:r>
          </w:p>
        </w:tc>
        <w:tc>
          <w:tcPr>
            <w:tcW w:w="10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A82179F" w14:textId="77777777" w:rsidR="00E10F3E" w:rsidRDefault="00000000">
            <w:pPr>
              <w:jc w:val="center"/>
            </w:pPr>
            <w:r>
              <w:rPr>
                <w:color w:val="000000"/>
                <w:sz w:val="20"/>
                <w:szCs w:val="20"/>
              </w:rPr>
              <w:t>0.8634</w:t>
            </w:r>
          </w:p>
        </w:tc>
      </w:tr>
      <w:tr w:rsidR="00E10F3E" w14:paraId="2ABC5894"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921FD35" w14:textId="77777777" w:rsidR="00E10F3E" w:rsidRDefault="00000000">
            <w:r>
              <w:rPr>
                <w:color w:val="000000"/>
                <w:sz w:val="20"/>
                <w:szCs w:val="20"/>
              </w:rPr>
              <w:t>Gradient Boosting</w:t>
            </w:r>
          </w:p>
        </w:tc>
        <w:tc>
          <w:tcPr>
            <w:tcW w:w="11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7FBC807" w14:textId="77777777" w:rsidR="00E10F3E" w:rsidRDefault="00000000">
            <w:r>
              <w:rPr>
                <w:color w:val="000000"/>
                <w:sz w:val="20"/>
                <w:szCs w:val="20"/>
              </w:rPr>
              <w:t>Female</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1356C12" w14:textId="77777777" w:rsidR="00E10F3E" w:rsidRDefault="00000000">
            <w:pPr>
              <w:jc w:val="center"/>
            </w:pPr>
            <w:r>
              <w:rPr>
                <w:color w:val="000000"/>
                <w:sz w:val="20"/>
                <w:szCs w:val="20"/>
              </w:rPr>
              <w:t>0.0714</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97F9280" w14:textId="77777777" w:rsidR="00E10F3E" w:rsidRDefault="00000000">
            <w:pPr>
              <w:jc w:val="center"/>
            </w:pPr>
            <w:r>
              <w:rPr>
                <w:color w:val="000000"/>
                <w:sz w:val="20"/>
                <w:szCs w:val="20"/>
              </w:rPr>
              <w:t>0.0156</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E243FE6" w14:textId="77777777" w:rsidR="00E10F3E" w:rsidRDefault="00000000">
            <w:pPr>
              <w:jc w:val="center"/>
            </w:pPr>
            <w:r>
              <w:rPr>
                <w:color w:val="000000"/>
                <w:sz w:val="20"/>
                <w:szCs w:val="20"/>
              </w:rPr>
              <w:t>0.5127</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3FB42243" w14:textId="77777777" w:rsidR="00E10F3E" w:rsidRDefault="00000000">
            <w:pPr>
              <w:jc w:val="center"/>
            </w:pPr>
            <w:r>
              <w:rPr>
                <w:color w:val="000000"/>
                <w:sz w:val="20"/>
                <w:szCs w:val="20"/>
              </w:rPr>
              <w:t>0.1925</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C9337A8" w14:textId="77777777" w:rsidR="00E10F3E" w:rsidRDefault="00000000">
            <w:pPr>
              <w:jc w:val="center"/>
            </w:pPr>
            <w:r>
              <w:rPr>
                <w:color w:val="000000"/>
                <w:sz w:val="20"/>
                <w:szCs w:val="20"/>
              </w:rPr>
              <w:t>0.0653</w:t>
            </w:r>
          </w:p>
        </w:tc>
        <w:tc>
          <w:tcPr>
            <w:tcW w:w="10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36CB27A3" w14:textId="77777777" w:rsidR="00E10F3E" w:rsidRDefault="00000000">
            <w:pPr>
              <w:jc w:val="center"/>
            </w:pPr>
            <w:r>
              <w:rPr>
                <w:color w:val="000000"/>
                <w:sz w:val="20"/>
                <w:szCs w:val="20"/>
              </w:rPr>
              <w:t>0.8542</w:t>
            </w:r>
          </w:p>
        </w:tc>
      </w:tr>
    </w:tbl>
    <w:p w14:paraId="169F00BB" w14:textId="77777777" w:rsidR="00E10F3E" w:rsidRDefault="00000000">
      <w:pPr>
        <w:spacing w:before="100" w:after="240"/>
        <w:jc w:val="center"/>
      </w:pPr>
      <w:r>
        <w:rPr>
          <w:i/>
          <w:iCs/>
          <w:color w:val="555555"/>
          <w:sz w:val="20"/>
          <w:szCs w:val="20"/>
        </w:rPr>
        <w:t>Table 2. Subgroup fairness metrics by sex across all three classifiers.</w:t>
      </w:r>
    </w:p>
    <w:p w14:paraId="6CEBCD0A" w14:textId="77777777" w:rsidR="00E10F3E" w:rsidRDefault="00000000">
      <w:pPr>
        <w:pStyle w:val="Heading3"/>
      </w:pPr>
      <w:r>
        <w:t>3.2  Subgroup Metrics — Race (White vs. Non-White)</w:t>
      </w:r>
    </w:p>
    <w:p w14:paraId="2D25E0EF" w14:textId="77777777" w:rsidR="00E10F3E" w:rsidRDefault="00E10F3E">
      <w:pPr>
        <w:spacing w:after="60"/>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2"/>
        <w:gridCol w:w="1080"/>
        <w:gridCol w:w="987"/>
        <w:gridCol w:w="895"/>
        <w:gridCol w:w="895"/>
        <w:gridCol w:w="895"/>
        <w:gridCol w:w="895"/>
        <w:gridCol w:w="1141"/>
      </w:tblGrid>
      <w:tr w:rsidR="00E10F3E" w14:paraId="0E361984"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213304AC" w14:textId="77777777" w:rsidR="00E10F3E" w:rsidRDefault="00000000">
            <w:pPr>
              <w:jc w:val="center"/>
            </w:pPr>
            <w:r>
              <w:rPr>
                <w:b/>
                <w:bCs/>
                <w:color w:val="FFFFFF"/>
                <w:sz w:val="20"/>
                <w:szCs w:val="20"/>
              </w:rPr>
              <w:t>Model</w:t>
            </w:r>
          </w:p>
        </w:tc>
        <w:tc>
          <w:tcPr>
            <w:tcW w:w="11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3D46F7C7" w14:textId="77777777" w:rsidR="00E10F3E" w:rsidRDefault="00000000">
            <w:pPr>
              <w:jc w:val="center"/>
            </w:pPr>
            <w:r>
              <w:rPr>
                <w:b/>
                <w:bCs/>
                <w:color w:val="FFFFFF"/>
                <w:sz w:val="20"/>
                <w:szCs w:val="20"/>
              </w:rPr>
              <w:t>Group</w:t>
            </w:r>
          </w:p>
        </w:tc>
        <w:tc>
          <w:tcPr>
            <w:tcW w:w="10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669C5718" w14:textId="77777777" w:rsidR="00E10F3E" w:rsidRDefault="00000000">
            <w:pPr>
              <w:jc w:val="center"/>
            </w:pPr>
            <w:r>
              <w:rPr>
                <w:b/>
                <w:bCs/>
                <w:color w:val="FFFFFF"/>
                <w:sz w:val="20"/>
                <w:szCs w:val="20"/>
              </w:rPr>
              <w:t>Sel Rate</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16C630B4" w14:textId="77777777" w:rsidR="00E10F3E" w:rsidRDefault="00000000">
            <w:pPr>
              <w:jc w:val="center"/>
            </w:pPr>
            <w:r>
              <w:rPr>
                <w:b/>
                <w:bCs/>
                <w:color w:val="FFFFFF"/>
                <w:sz w:val="20"/>
                <w:szCs w:val="20"/>
              </w:rPr>
              <w:t>FPR</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4C471BF8" w14:textId="77777777" w:rsidR="00E10F3E" w:rsidRDefault="00000000">
            <w:pPr>
              <w:jc w:val="center"/>
            </w:pPr>
            <w:r>
              <w:rPr>
                <w:b/>
                <w:bCs/>
                <w:color w:val="FFFFFF"/>
                <w:sz w:val="20"/>
                <w:szCs w:val="20"/>
              </w:rPr>
              <w:t>FNR</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5F08C3DF" w14:textId="77777777" w:rsidR="00E10F3E" w:rsidRDefault="00000000">
            <w:pPr>
              <w:jc w:val="center"/>
            </w:pPr>
            <w:r>
              <w:rPr>
                <w:b/>
                <w:bCs/>
                <w:color w:val="FFFFFF"/>
                <w:sz w:val="20"/>
                <w:szCs w:val="20"/>
              </w:rPr>
              <w:t>FDR</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6E4F267D" w14:textId="77777777" w:rsidR="00E10F3E" w:rsidRDefault="00000000">
            <w:pPr>
              <w:jc w:val="center"/>
            </w:pPr>
            <w:r>
              <w:rPr>
                <w:b/>
                <w:bCs/>
                <w:color w:val="FFFFFF"/>
                <w:sz w:val="20"/>
                <w:szCs w:val="20"/>
              </w:rPr>
              <w:t>FOR</w:t>
            </w:r>
          </w:p>
        </w:tc>
        <w:tc>
          <w:tcPr>
            <w:tcW w:w="10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6D847980" w14:textId="77777777" w:rsidR="00E10F3E" w:rsidRDefault="00000000">
            <w:pPr>
              <w:jc w:val="center"/>
            </w:pPr>
            <w:r>
              <w:rPr>
                <w:b/>
                <w:bCs/>
                <w:color w:val="FFFFFF"/>
                <w:sz w:val="20"/>
                <w:szCs w:val="20"/>
              </w:rPr>
              <w:t>Accuracy</w:t>
            </w:r>
          </w:p>
        </w:tc>
      </w:tr>
      <w:tr w:rsidR="00E10F3E" w14:paraId="3317C895"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C7D93BA" w14:textId="77777777" w:rsidR="00E10F3E" w:rsidRDefault="00000000">
            <w:r>
              <w:rPr>
                <w:color w:val="000000"/>
                <w:sz w:val="20"/>
                <w:szCs w:val="20"/>
              </w:rPr>
              <w:t>Logistic Regression</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89917F2" w14:textId="77777777" w:rsidR="00E10F3E" w:rsidRDefault="00000000">
            <w:r>
              <w:rPr>
                <w:color w:val="000000"/>
                <w:sz w:val="20"/>
                <w:szCs w:val="20"/>
              </w:rPr>
              <w:t>White</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4385C6D" w14:textId="77777777" w:rsidR="00E10F3E" w:rsidRDefault="00000000">
            <w:pPr>
              <w:jc w:val="center"/>
            </w:pPr>
            <w:r>
              <w:rPr>
                <w:color w:val="000000"/>
                <w:sz w:val="20"/>
                <w:szCs w:val="20"/>
              </w:rPr>
              <w:t>0.2150</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13EC6AC" w14:textId="77777777" w:rsidR="00E10F3E" w:rsidRDefault="00000000">
            <w:pPr>
              <w:jc w:val="center"/>
            </w:pPr>
            <w:r>
              <w:rPr>
                <w:color w:val="000000"/>
                <w:sz w:val="20"/>
                <w:szCs w:val="20"/>
              </w:rPr>
              <w:t>0.0791</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50587EBD" w14:textId="77777777" w:rsidR="00E10F3E" w:rsidRDefault="00000000">
            <w:pPr>
              <w:jc w:val="center"/>
            </w:pPr>
            <w:r>
              <w:rPr>
                <w:color w:val="000000"/>
                <w:sz w:val="20"/>
                <w:szCs w:val="20"/>
              </w:rPr>
              <w:t>0.4055</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6E02F2B9" w14:textId="77777777" w:rsidR="00E10F3E" w:rsidRDefault="00000000">
            <w:pPr>
              <w:jc w:val="center"/>
            </w:pPr>
            <w:r>
              <w:rPr>
                <w:color w:val="000000"/>
                <w:sz w:val="20"/>
                <w:szCs w:val="20"/>
              </w:rPr>
              <w:t>0.2708</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22689CA" w14:textId="77777777" w:rsidR="00E10F3E" w:rsidRDefault="00000000">
            <w:pPr>
              <w:jc w:val="center"/>
            </w:pPr>
            <w:r>
              <w:rPr>
                <w:color w:val="000000"/>
                <w:sz w:val="20"/>
                <w:szCs w:val="20"/>
              </w:rPr>
              <w:t>0.1362</w:t>
            </w:r>
          </w:p>
        </w:tc>
        <w:tc>
          <w:tcPr>
            <w:tcW w:w="10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1B80B120" w14:textId="77777777" w:rsidR="00E10F3E" w:rsidRDefault="00000000">
            <w:pPr>
              <w:jc w:val="center"/>
            </w:pPr>
            <w:r>
              <w:rPr>
                <w:color w:val="000000"/>
                <w:sz w:val="20"/>
                <w:szCs w:val="20"/>
              </w:rPr>
              <w:t>0.8447</w:t>
            </w:r>
          </w:p>
        </w:tc>
      </w:tr>
      <w:tr w:rsidR="00E10F3E" w14:paraId="7B1E8527"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3276D033" w14:textId="77777777" w:rsidR="00E10F3E" w:rsidRDefault="00000000">
            <w:r>
              <w:rPr>
                <w:color w:val="000000"/>
                <w:sz w:val="20"/>
                <w:szCs w:val="20"/>
              </w:rPr>
              <w:t>Logistic Regression</w:t>
            </w:r>
          </w:p>
        </w:tc>
        <w:tc>
          <w:tcPr>
            <w:tcW w:w="11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131E06BA" w14:textId="77777777" w:rsidR="00E10F3E" w:rsidRDefault="00000000">
            <w:r>
              <w:rPr>
                <w:color w:val="000000"/>
                <w:sz w:val="20"/>
                <w:szCs w:val="20"/>
              </w:rPr>
              <w:t>Non-White</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1F4CB04" w14:textId="77777777" w:rsidR="00E10F3E" w:rsidRDefault="00000000">
            <w:pPr>
              <w:jc w:val="center"/>
            </w:pPr>
            <w:r>
              <w:rPr>
                <w:color w:val="000000"/>
                <w:sz w:val="20"/>
                <w:szCs w:val="20"/>
              </w:rPr>
              <w:t>0.1140</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71D09D5" w14:textId="77777777" w:rsidR="00E10F3E" w:rsidRDefault="00000000">
            <w:pPr>
              <w:jc w:val="center"/>
            </w:pPr>
            <w:r>
              <w:rPr>
                <w:color w:val="000000"/>
                <w:sz w:val="20"/>
                <w:szCs w:val="20"/>
              </w:rPr>
              <w:t>0.0424</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00EFEC2" w14:textId="77777777" w:rsidR="00E10F3E" w:rsidRDefault="00000000">
            <w:pPr>
              <w:jc w:val="center"/>
            </w:pPr>
            <w:r>
              <w:rPr>
                <w:color w:val="000000"/>
                <w:sz w:val="20"/>
                <w:szCs w:val="20"/>
              </w:rPr>
              <w:t>0.4872</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A5022CD" w14:textId="77777777" w:rsidR="00E10F3E" w:rsidRDefault="00000000">
            <w:pPr>
              <w:jc w:val="center"/>
            </w:pPr>
            <w:r>
              <w:rPr>
                <w:color w:val="000000"/>
                <w:sz w:val="20"/>
                <w:szCs w:val="20"/>
              </w:rPr>
              <w:t>0.3151</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F5419DE" w14:textId="77777777" w:rsidR="00E10F3E" w:rsidRDefault="00000000">
            <w:pPr>
              <w:jc w:val="center"/>
            </w:pPr>
            <w:r>
              <w:rPr>
                <w:color w:val="000000"/>
                <w:sz w:val="20"/>
                <w:szCs w:val="20"/>
              </w:rPr>
              <w:t>0.0837</w:t>
            </w:r>
          </w:p>
        </w:tc>
        <w:tc>
          <w:tcPr>
            <w:tcW w:w="10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8713C2F" w14:textId="77777777" w:rsidR="00E10F3E" w:rsidRDefault="00000000">
            <w:pPr>
              <w:jc w:val="center"/>
            </w:pPr>
            <w:r>
              <w:rPr>
                <w:color w:val="000000"/>
                <w:sz w:val="20"/>
                <w:szCs w:val="20"/>
              </w:rPr>
              <w:t>0.8337</w:t>
            </w:r>
          </w:p>
        </w:tc>
      </w:tr>
      <w:tr w:rsidR="00E10F3E" w14:paraId="38096283"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5CE71E34" w14:textId="77777777" w:rsidR="00E10F3E" w:rsidRDefault="00000000">
            <w:r>
              <w:rPr>
                <w:color w:val="000000"/>
                <w:sz w:val="20"/>
                <w:szCs w:val="20"/>
              </w:rPr>
              <w:t>Random Forest</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97EA69B" w14:textId="77777777" w:rsidR="00E10F3E" w:rsidRDefault="00000000">
            <w:r>
              <w:rPr>
                <w:color w:val="000000"/>
                <w:sz w:val="20"/>
                <w:szCs w:val="20"/>
              </w:rPr>
              <w:t>White</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ACA497E" w14:textId="77777777" w:rsidR="00E10F3E" w:rsidRDefault="00000000">
            <w:pPr>
              <w:jc w:val="center"/>
            </w:pPr>
            <w:r>
              <w:rPr>
                <w:color w:val="000000"/>
                <w:sz w:val="20"/>
                <w:szCs w:val="20"/>
              </w:rPr>
              <w:t>0.2228</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D726806" w14:textId="77777777" w:rsidR="00E10F3E" w:rsidRDefault="00000000">
            <w:pPr>
              <w:jc w:val="center"/>
            </w:pPr>
            <w:r>
              <w:rPr>
                <w:color w:val="000000"/>
                <w:sz w:val="20"/>
                <w:szCs w:val="20"/>
              </w:rPr>
              <w:t>0.0831</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690D94C1" w14:textId="77777777" w:rsidR="00E10F3E" w:rsidRDefault="00000000">
            <w:pPr>
              <w:jc w:val="center"/>
            </w:pPr>
            <w:r>
              <w:rPr>
                <w:color w:val="000000"/>
                <w:sz w:val="20"/>
                <w:szCs w:val="20"/>
              </w:rPr>
              <w:t>0.3869</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910A381" w14:textId="77777777" w:rsidR="00E10F3E" w:rsidRDefault="00000000">
            <w:pPr>
              <w:jc w:val="center"/>
            </w:pPr>
            <w:r>
              <w:rPr>
                <w:color w:val="000000"/>
                <w:sz w:val="20"/>
                <w:szCs w:val="20"/>
              </w:rPr>
              <w:t>0.2746</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1E5D5B37" w14:textId="77777777" w:rsidR="00E10F3E" w:rsidRDefault="00000000">
            <w:pPr>
              <w:jc w:val="center"/>
            </w:pPr>
            <w:r>
              <w:rPr>
                <w:color w:val="000000"/>
                <w:sz w:val="20"/>
                <w:szCs w:val="20"/>
              </w:rPr>
              <w:t>0.1313</w:t>
            </w:r>
          </w:p>
        </w:tc>
        <w:tc>
          <w:tcPr>
            <w:tcW w:w="10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E810E2A" w14:textId="77777777" w:rsidR="00E10F3E" w:rsidRDefault="00000000">
            <w:pPr>
              <w:jc w:val="center"/>
            </w:pPr>
            <w:r>
              <w:rPr>
                <w:color w:val="000000"/>
                <w:sz w:val="20"/>
                <w:szCs w:val="20"/>
              </w:rPr>
              <w:t>0.8468</w:t>
            </w:r>
          </w:p>
        </w:tc>
      </w:tr>
      <w:tr w:rsidR="00E10F3E" w14:paraId="1F9737B8"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5B14FBCD" w14:textId="77777777" w:rsidR="00E10F3E" w:rsidRDefault="00000000">
            <w:r>
              <w:rPr>
                <w:color w:val="000000"/>
                <w:sz w:val="20"/>
                <w:szCs w:val="20"/>
              </w:rPr>
              <w:t>Random Forest</w:t>
            </w:r>
          </w:p>
        </w:tc>
        <w:tc>
          <w:tcPr>
            <w:tcW w:w="11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F0CDADD" w14:textId="77777777" w:rsidR="00E10F3E" w:rsidRDefault="00000000">
            <w:r>
              <w:rPr>
                <w:color w:val="000000"/>
                <w:sz w:val="20"/>
                <w:szCs w:val="20"/>
              </w:rPr>
              <w:t>Non-White</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3B351FA3" w14:textId="77777777" w:rsidR="00E10F3E" w:rsidRDefault="00000000">
            <w:pPr>
              <w:jc w:val="center"/>
            </w:pPr>
            <w:r>
              <w:rPr>
                <w:color w:val="000000"/>
                <w:sz w:val="20"/>
                <w:szCs w:val="20"/>
              </w:rPr>
              <w:t>0.1233</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00B7168" w14:textId="77777777" w:rsidR="00E10F3E" w:rsidRDefault="00000000">
            <w:pPr>
              <w:jc w:val="center"/>
            </w:pPr>
            <w:r>
              <w:rPr>
                <w:color w:val="000000"/>
                <w:sz w:val="20"/>
                <w:szCs w:val="20"/>
              </w:rPr>
              <w:t>0.0424</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520A574E" w14:textId="77777777" w:rsidR="00E10F3E" w:rsidRDefault="00000000">
            <w:pPr>
              <w:jc w:val="center"/>
            </w:pPr>
            <w:r>
              <w:rPr>
                <w:color w:val="000000"/>
                <w:sz w:val="20"/>
                <w:szCs w:val="20"/>
              </w:rPr>
              <w:t>0.4256</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1C431D6" w14:textId="77777777" w:rsidR="00E10F3E" w:rsidRDefault="00000000">
            <w:pPr>
              <w:jc w:val="center"/>
            </w:pPr>
            <w:r>
              <w:rPr>
                <w:color w:val="000000"/>
                <w:sz w:val="20"/>
                <w:szCs w:val="20"/>
              </w:rPr>
              <w:t>0.2911</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EB8D8CE" w14:textId="77777777" w:rsidR="00E10F3E" w:rsidRDefault="00000000">
            <w:pPr>
              <w:jc w:val="center"/>
            </w:pPr>
            <w:r>
              <w:rPr>
                <w:color w:val="000000"/>
                <w:sz w:val="20"/>
                <w:szCs w:val="20"/>
              </w:rPr>
              <w:t>0.0739</w:t>
            </w:r>
          </w:p>
        </w:tc>
        <w:tc>
          <w:tcPr>
            <w:tcW w:w="10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4620643" w14:textId="77777777" w:rsidR="00E10F3E" w:rsidRDefault="00000000">
            <w:pPr>
              <w:jc w:val="center"/>
            </w:pPr>
            <w:r>
              <w:rPr>
                <w:color w:val="000000"/>
                <w:sz w:val="20"/>
                <w:szCs w:val="20"/>
              </w:rPr>
              <w:t>0.8478</w:t>
            </w:r>
          </w:p>
        </w:tc>
      </w:tr>
      <w:tr w:rsidR="00E10F3E" w14:paraId="6BB4F24C"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7415F98" w14:textId="77777777" w:rsidR="00E10F3E" w:rsidRDefault="00000000">
            <w:r>
              <w:rPr>
                <w:color w:val="000000"/>
                <w:sz w:val="20"/>
                <w:szCs w:val="20"/>
              </w:rPr>
              <w:t>Gradient Boosting</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1FD0436" w14:textId="77777777" w:rsidR="00E10F3E" w:rsidRDefault="00000000">
            <w:r>
              <w:rPr>
                <w:color w:val="000000"/>
                <w:sz w:val="20"/>
                <w:szCs w:val="20"/>
              </w:rPr>
              <w:t>White</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12977C16" w14:textId="77777777" w:rsidR="00E10F3E" w:rsidRDefault="00000000">
            <w:pPr>
              <w:jc w:val="center"/>
            </w:pPr>
            <w:r>
              <w:rPr>
                <w:color w:val="000000"/>
                <w:sz w:val="20"/>
                <w:szCs w:val="20"/>
              </w:rPr>
              <w:t>0.2014</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58802431" w14:textId="77777777" w:rsidR="00E10F3E" w:rsidRDefault="00000000">
            <w:pPr>
              <w:jc w:val="center"/>
            </w:pPr>
            <w:r>
              <w:rPr>
                <w:color w:val="000000"/>
                <w:sz w:val="20"/>
                <w:szCs w:val="20"/>
              </w:rPr>
              <w:t>0.0574</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6F96197" w14:textId="77777777" w:rsidR="00E10F3E" w:rsidRDefault="00000000">
            <w:pPr>
              <w:jc w:val="center"/>
            </w:pPr>
            <w:r>
              <w:rPr>
                <w:color w:val="000000"/>
                <w:sz w:val="20"/>
                <w:szCs w:val="20"/>
              </w:rPr>
              <w:t>0.3962</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6821A602" w14:textId="77777777" w:rsidR="00E10F3E" w:rsidRDefault="00000000">
            <w:pPr>
              <w:jc w:val="center"/>
            </w:pPr>
            <w:r>
              <w:rPr>
                <w:color w:val="000000"/>
                <w:sz w:val="20"/>
                <w:szCs w:val="20"/>
              </w:rPr>
              <w:t>0.2097</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6DEA97DB" w14:textId="77777777" w:rsidR="00E10F3E" w:rsidRDefault="00000000">
            <w:pPr>
              <w:jc w:val="center"/>
            </w:pPr>
            <w:r>
              <w:rPr>
                <w:color w:val="000000"/>
                <w:sz w:val="20"/>
                <w:szCs w:val="20"/>
              </w:rPr>
              <w:t>0.1308</w:t>
            </w:r>
          </w:p>
        </w:tc>
        <w:tc>
          <w:tcPr>
            <w:tcW w:w="10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5BD0936F" w14:textId="77777777" w:rsidR="00E10F3E" w:rsidRDefault="00000000">
            <w:pPr>
              <w:jc w:val="center"/>
            </w:pPr>
            <w:r>
              <w:rPr>
                <w:color w:val="000000"/>
                <w:sz w:val="20"/>
                <w:szCs w:val="20"/>
              </w:rPr>
              <w:t>0.8614</w:t>
            </w:r>
          </w:p>
        </w:tc>
      </w:tr>
      <w:tr w:rsidR="00E10F3E" w14:paraId="740F8837"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17C039CF" w14:textId="77777777" w:rsidR="00E10F3E" w:rsidRDefault="00000000">
            <w:r>
              <w:rPr>
                <w:color w:val="000000"/>
                <w:sz w:val="20"/>
                <w:szCs w:val="20"/>
              </w:rPr>
              <w:t>Gradient Boosting</w:t>
            </w:r>
          </w:p>
        </w:tc>
        <w:tc>
          <w:tcPr>
            <w:tcW w:w="11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47678C4" w14:textId="77777777" w:rsidR="00E10F3E" w:rsidRDefault="00000000">
            <w:r>
              <w:rPr>
                <w:color w:val="000000"/>
                <w:sz w:val="20"/>
                <w:szCs w:val="20"/>
              </w:rPr>
              <w:t>Non-White</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1003C462" w14:textId="77777777" w:rsidR="00E10F3E" w:rsidRDefault="00000000">
            <w:pPr>
              <w:jc w:val="center"/>
            </w:pPr>
            <w:r>
              <w:rPr>
                <w:color w:val="000000"/>
                <w:sz w:val="20"/>
                <w:szCs w:val="20"/>
              </w:rPr>
              <w:t>0.1109</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B919A85" w14:textId="77777777" w:rsidR="00E10F3E" w:rsidRDefault="00000000">
            <w:pPr>
              <w:jc w:val="center"/>
            </w:pPr>
            <w:r>
              <w:rPr>
                <w:color w:val="000000"/>
                <w:sz w:val="20"/>
                <w:szCs w:val="20"/>
              </w:rPr>
              <w:t>0.0331</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1BE1E5FE" w14:textId="77777777" w:rsidR="00E10F3E" w:rsidRDefault="00000000">
            <w:pPr>
              <w:jc w:val="center"/>
            </w:pPr>
            <w:r>
              <w:rPr>
                <w:color w:val="000000"/>
                <w:sz w:val="20"/>
                <w:szCs w:val="20"/>
              </w:rPr>
              <w:t>0.4564</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440F68C" w14:textId="77777777" w:rsidR="00E10F3E" w:rsidRDefault="00000000">
            <w:pPr>
              <w:jc w:val="center"/>
            </w:pPr>
            <w:r>
              <w:rPr>
                <w:color w:val="000000"/>
                <w:sz w:val="20"/>
                <w:szCs w:val="20"/>
              </w:rPr>
              <w:t>0.2535</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B3F3852" w14:textId="77777777" w:rsidR="00E10F3E" w:rsidRDefault="00000000">
            <w:pPr>
              <w:jc w:val="center"/>
            </w:pPr>
            <w:r>
              <w:rPr>
                <w:color w:val="000000"/>
                <w:sz w:val="20"/>
                <w:szCs w:val="20"/>
              </w:rPr>
              <w:t>0.0781</w:t>
            </w:r>
          </w:p>
        </w:tc>
        <w:tc>
          <w:tcPr>
            <w:tcW w:w="10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13606501" w14:textId="77777777" w:rsidR="00E10F3E" w:rsidRDefault="00000000">
            <w:pPr>
              <w:jc w:val="center"/>
            </w:pPr>
            <w:r>
              <w:rPr>
                <w:color w:val="000000"/>
                <w:sz w:val="20"/>
                <w:szCs w:val="20"/>
              </w:rPr>
              <w:t>0.8563</w:t>
            </w:r>
          </w:p>
        </w:tc>
      </w:tr>
    </w:tbl>
    <w:p w14:paraId="12E9904F" w14:textId="77777777" w:rsidR="00E10F3E" w:rsidRDefault="00000000">
      <w:pPr>
        <w:spacing w:before="100" w:after="240"/>
        <w:jc w:val="center"/>
      </w:pPr>
      <w:r>
        <w:rPr>
          <w:i/>
          <w:iCs/>
          <w:color w:val="555555"/>
          <w:sz w:val="20"/>
          <w:szCs w:val="20"/>
        </w:rPr>
        <w:t>Table 3. Subgroup fairness metrics by race across all three classifiers.</w:t>
      </w:r>
    </w:p>
    <w:p w14:paraId="6544E82D" w14:textId="77777777" w:rsidR="004B3EA4" w:rsidRDefault="004B3EA4">
      <w:pPr>
        <w:pStyle w:val="Heading3"/>
      </w:pPr>
    </w:p>
    <w:p w14:paraId="570721DF" w14:textId="77777777" w:rsidR="004B3EA4" w:rsidRDefault="004B3EA4">
      <w:pPr>
        <w:pStyle w:val="Heading3"/>
      </w:pPr>
    </w:p>
    <w:p w14:paraId="123AA0A7" w14:textId="77777777" w:rsidR="004B3EA4" w:rsidRDefault="004B3EA4">
      <w:pPr>
        <w:pStyle w:val="Heading3"/>
      </w:pPr>
    </w:p>
    <w:p w14:paraId="2551D096" w14:textId="47AB5076" w:rsidR="00E10F3E" w:rsidRDefault="00000000">
      <w:pPr>
        <w:pStyle w:val="Heading3"/>
      </w:pPr>
      <w:r>
        <w:lastRenderedPageBreak/>
        <w:t>3.3  Relative Disadvantage Summary</w:t>
      </w:r>
    </w:p>
    <w:p w14:paraId="4EBBD293" w14:textId="77777777" w:rsidR="00E10F3E" w:rsidRDefault="00E10F3E">
      <w:pPr>
        <w:spacing w:after="60"/>
      </w:pPr>
    </w:p>
    <w:tbl>
      <w:tblPr>
        <w:tblW w:w="8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1074"/>
        <w:gridCol w:w="896"/>
        <w:gridCol w:w="896"/>
        <w:gridCol w:w="891"/>
        <w:gridCol w:w="1244"/>
        <w:gridCol w:w="891"/>
        <w:gridCol w:w="1189"/>
      </w:tblGrid>
      <w:tr w:rsidR="00E10F3E" w14:paraId="795CDD60"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168A2134" w14:textId="77777777" w:rsidR="00E10F3E" w:rsidRDefault="00000000">
            <w:pPr>
              <w:jc w:val="center"/>
            </w:pPr>
            <w:r>
              <w:rPr>
                <w:b/>
                <w:bCs/>
                <w:color w:val="FFFFFF"/>
                <w:sz w:val="20"/>
                <w:szCs w:val="20"/>
              </w:rPr>
              <w:t>Model</w:t>
            </w:r>
          </w:p>
        </w:tc>
        <w:tc>
          <w:tcPr>
            <w:tcW w:w="10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4C288C86" w14:textId="77777777" w:rsidR="00E10F3E" w:rsidRDefault="00000000">
            <w:pPr>
              <w:jc w:val="center"/>
            </w:pPr>
            <w:r>
              <w:rPr>
                <w:b/>
                <w:bCs/>
                <w:color w:val="FFFFFF"/>
                <w:sz w:val="20"/>
                <w:szCs w:val="20"/>
              </w:rPr>
              <w:t>Attribute</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4AA3D934" w14:textId="77777777" w:rsidR="00E10F3E" w:rsidRDefault="00000000">
            <w:pPr>
              <w:jc w:val="center"/>
            </w:pPr>
            <w:r>
              <w:rPr>
                <w:b/>
                <w:bCs/>
                <w:color w:val="FFFFFF"/>
                <w:sz w:val="20"/>
                <w:szCs w:val="20"/>
              </w:rPr>
              <w:t>Adv SR</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0AD088A5" w14:textId="77777777" w:rsidR="00E10F3E" w:rsidRDefault="00000000">
            <w:pPr>
              <w:jc w:val="center"/>
            </w:pPr>
            <w:r>
              <w:rPr>
                <w:b/>
                <w:bCs/>
                <w:color w:val="FFFFFF"/>
                <w:sz w:val="20"/>
                <w:szCs w:val="20"/>
              </w:rPr>
              <w:t>Dis SR</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7D16D2DE" w14:textId="77777777" w:rsidR="00E10F3E" w:rsidRDefault="00000000">
            <w:pPr>
              <w:jc w:val="center"/>
            </w:pPr>
            <w:r>
              <w:rPr>
                <w:b/>
                <w:bCs/>
                <w:color w:val="FFFFFF"/>
                <w:sz w:val="20"/>
                <w:szCs w:val="20"/>
              </w:rPr>
              <w:t>DI Ratio</w:t>
            </w:r>
          </w:p>
        </w:tc>
        <w:tc>
          <w:tcPr>
            <w:tcW w:w="12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6FA47FF0" w14:textId="77777777" w:rsidR="00E10F3E" w:rsidRDefault="00000000">
            <w:pPr>
              <w:jc w:val="center"/>
            </w:pPr>
            <w:r>
              <w:rPr>
                <w:b/>
                <w:bCs/>
                <w:color w:val="FFFFFF"/>
                <w:sz w:val="20"/>
                <w:szCs w:val="20"/>
              </w:rPr>
              <w:t>DI Verdict</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14CD0C9B" w14:textId="77777777" w:rsidR="00E10F3E" w:rsidRDefault="00000000">
            <w:pPr>
              <w:jc w:val="center"/>
            </w:pPr>
            <w:r>
              <w:rPr>
                <w:b/>
                <w:bCs/>
                <w:color w:val="FFFFFF"/>
                <w:sz w:val="20"/>
                <w:szCs w:val="20"/>
              </w:rPr>
              <w:t>FNR Ratio</w:t>
            </w:r>
          </w:p>
        </w:tc>
        <w:tc>
          <w:tcPr>
            <w:tcW w:w="12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196957E0" w14:textId="77777777" w:rsidR="00E10F3E" w:rsidRDefault="00000000">
            <w:pPr>
              <w:jc w:val="center"/>
            </w:pPr>
            <w:r>
              <w:rPr>
                <w:b/>
                <w:bCs/>
                <w:color w:val="FFFFFF"/>
                <w:sz w:val="20"/>
                <w:szCs w:val="20"/>
              </w:rPr>
              <w:t>Mistreat Verdict</w:t>
            </w:r>
          </w:p>
        </w:tc>
      </w:tr>
      <w:tr w:rsidR="00E10F3E" w14:paraId="4B5A73CA"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AA5A422" w14:textId="77777777" w:rsidR="00E10F3E" w:rsidRDefault="00000000">
            <w:r>
              <w:rPr>
                <w:color w:val="000000"/>
                <w:sz w:val="20"/>
                <w:szCs w:val="20"/>
              </w:rPr>
              <w:t>Logistic Regression</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F969AB9" w14:textId="77777777" w:rsidR="00E10F3E" w:rsidRDefault="00000000">
            <w:r>
              <w:rPr>
                <w:color w:val="000000"/>
                <w:sz w:val="20"/>
                <w:szCs w:val="20"/>
              </w:rPr>
              <w:t>Sex</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FBA741E" w14:textId="77777777" w:rsidR="00E10F3E" w:rsidRDefault="00000000">
            <w:pPr>
              <w:jc w:val="center"/>
            </w:pPr>
            <w:r>
              <w:rPr>
                <w:color w:val="000000"/>
                <w:sz w:val="20"/>
                <w:szCs w:val="20"/>
              </w:rPr>
              <w:t>0.2627</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F054C41" w14:textId="77777777" w:rsidR="00E10F3E" w:rsidRDefault="00000000">
            <w:pPr>
              <w:jc w:val="center"/>
            </w:pPr>
            <w:r>
              <w:rPr>
                <w:color w:val="000000"/>
                <w:sz w:val="20"/>
                <w:szCs w:val="20"/>
              </w:rPr>
              <w:t>0.0747</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94B6402" w14:textId="77777777" w:rsidR="00E10F3E" w:rsidRDefault="00000000">
            <w:pPr>
              <w:jc w:val="center"/>
            </w:pPr>
            <w:r>
              <w:rPr>
                <w:color w:val="000000"/>
                <w:sz w:val="20"/>
                <w:szCs w:val="20"/>
              </w:rPr>
              <w:t>0.284</w:t>
            </w:r>
          </w:p>
        </w:tc>
        <w:tc>
          <w:tcPr>
            <w:tcW w:w="12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C486716" w14:textId="77777777" w:rsidR="00E10F3E" w:rsidRDefault="00000000">
            <w:pPr>
              <w:jc w:val="center"/>
            </w:pPr>
            <w:r>
              <w:rPr>
                <w:b/>
                <w:bCs/>
                <w:color w:val="C00000"/>
                <w:sz w:val="20"/>
                <w:szCs w:val="20"/>
              </w:rPr>
              <w:t>UNFAIR ✗</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0A77FF8" w14:textId="77777777" w:rsidR="00E10F3E" w:rsidRDefault="00000000">
            <w:pPr>
              <w:jc w:val="center"/>
            </w:pPr>
            <w:r>
              <w:rPr>
                <w:color w:val="000000"/>
                <w:sz w:val="20"/>
                <w:szCs w:val="20"/>
              </w:rPr>
              <w:t>1.401</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64E54A26" w14:textId="77777777" w:rsidR="00E10F3E" w:rsidRDefault="00000000">
            <w:pPr>
              <w:jc w:val="center"/>
            </w:pPr>
            <w:r>
              <w:rPr>
                <w:b/>
                <w:bCs/>
                <w:color w:val="C00000"/>
                <w:sz w:val="20"/>
                <w:szCs w:val="20"/>
              </w:rPr>
              <w:t>UNFAIR ✗</w:t>
            </w:r>
          </w:p>
        </w:tc>
      </w:tr>
      <w:tr w:rsidR="00E10F3E" w14:paraId="559E553A"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818DA02" w14:textId="77777777" w:rsidR="00E10F3E" w:rsidRDefault="00000000">
            <w:r>
              <w:rPr>
                <w:color w:val="000000"/>
                <w:sz w:val="20"/>
                <w:szCs w:val="20"/>
              </w:rPr>
              <w:t>Logistic Regression</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1C705F76" w14:textId="77777777" w:rsidR="00E10F3E" w:rsidRDefault="00000000">
            <w:r>
              <w:rPr>
                <w:color w:val="000000"/>
                <w:sz w:val="20"/>
                <w:szCs w:val="20"/>
              </w:rPr>
              <w:t>Race</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1E0AF874" w14:textId="77777777" w:rsidR="00E10F3E" w:rsidRDefault="00000000">
            <w:pPr>
              <w:jc w:val="center"/>
            </w:pPr>
            <w:r>
              <w:rPr>
                <w:color w:val="000000"/>
                <w:sz w:val="20"/>
                <w:szCs w:val="20"/>
              </w:rPr>
              <w:t>0.2150</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5EA31AA" w14:textId="77777777" w:rsidR="00E10F3E" w:rsidRDefault="00000000">
            <w:pPr>
              <w:jc w:val="center"/>
            </w:pPr>
            <w:r>
              <w:rPr>
                <w:color w:val="000000"/>
                <w:sz w:val="20"/>
                <w:szCs w:val="20"/>
              </w:rPr>
              <w:t>0.1140</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4801117" w14:textId="77777777" w:rsidR="00E10F3E" w:rsidRDefault="00000000">
            <w:pPr>
              <w:jc w:val="center"/>
            </w:pPr>
            <w:r>
              <w:rPr>
                <w:color w:val="000000"/>
                <w:sz w:val="20"/>
                <w:szCs w:val="20"/>
              </w:rPr>
              <w:t>0.530</w:t>
            </w:r>
          </w:p>
        </w:tc>
        <w:tc>
          <w:tcPr>
            <w:tcW w:w="12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01C5A06" w14:textId="77777777" w:rsidR="00E10F3E" w:rsidRDefault="00000000">
            <w:pPr>
              <w:jc w:val="center"/>
            </w:pPr>
            <w:r>
              <w:rPr>
                <w:b/>
                <w:bCs/>
                <w:color w:val="C00000"/>
                <w:sz w:val="20"/>
                <w:szCs w:val="20"/>
              </w:rPr>
              <w:t>UNFAIR ✗</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3AB67AA3" w14:textId="77777777" w:rsidR="00E10F3E" w:rsidRDefault="00000000">
            <w:pPr>
              <w:jc w:val="center"/>
            </w:pPr>
            <w:r>
              <w:rPr>
                <w:color w:val="000000"/>
                <w:sz w:val="20"/>
                <w:szCs w:val="20"/>
              </w:rPr>
              <w:t>1.201</w:t>
            </w:r>
          </w:p>
        </w:tc>
        <w:tc>
          <w:tcPr>
            <w:tcW w:w="12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58B8C9F" w14:textId="77777777" w:rsidR="00E10F3E" w:rsidRDefault="00000000">
            <w:pPr>
              <w:jc w:val="center"/>
            </w:pPr>
            <w:r>
              <w:rPr>
                <w:b/>
                <w:bCs/>
                <w:color w:val="C00000"/>
                <w:sz w:val="20"/>
                <w:szCs w:val="20"/>
              </w:rPr>
              <w:t>UNFAIR ✗</w:t>
            </w:r>
          </w:p>
        </w:tc>
      </w:tr>
      <w:tr w:rsidR="00E10F3E" w14:paraId="78C15835"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6386504" w14:textId="77777777" w:rsidR="00E10F3E" w:rsidRDefault="00000000">
            <w:r>
              <w:rPr>
                <w:color w:val="000000"/>
                <w:sz w:val="20"/>
                <w:szCs w:val="20"/>
              </w:rPr>
              <w:t>Random Forest</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C882737" w14:textId="77777777" w:rsidR="00E10F3E" w:rsidRDefault="00000000">
            <w:r>
              <w:rPr>
                <w:color w:val="000000"/>
                <w:sz w:val="20"/>
                <w:szCs w:val="20"/>
              </w:rPr>
              <w:t>Sex</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E553DDF" w14:textId="77777777" w:rsidR="00E10F3E" w:rsidRDefault="00000000">
            <w:pPr>
              <w:jc w:val="center"/>
            </w:pPr>
            <w:r>
              <w:rPr>
                <w:color w:val="000000"/>
                <w:sz w:val="20"/>
                <w:szCs w:val="20"/>
              </w:rPr>
              <w:t>0.2696</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7338C80" w14:textId="77777777" w:rsidR="00E10F3E" w:rsidRDefault="00000000">
            <w:pPr>
              <w:jc w:val="center"/>
            </w:pPr>
            <w:r>
              <w:rPr>
                <w:color w:val="000000"/>
                <w:sz w:val="20"/>
                <w:szCs w:val="20"/>
              </w:rPr>
              <w:t>0.0851</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FA1C0F8" w14:textId="77777777" w:rsidR="00E10F3E" w:rsidRDefault="00000000">
            <w:pPr>
              <w:jc w:val="center"/>
            </w:pPr>
            <w:r>
              <w:rPr>
                <w:color w:val="000000"/>
                <w:sz w:val="20"/>
                <w:szCs w:val="20"/>
              </w:rPr>
              <w:t>0.316</w:t>
            </w:r>
          </w:p>
        </w:tc>
        <w:tc>
          <w:tcPr>
            <w:tcW w:w="12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B74EC51" w14:textId="77777777" w:rsidR="00E10F3E" w:rsidRDefault="00000000">
            <w:pPr>
              <w:jc w:val="center"/>
            </w:pPr>
            <w:r>
              <w:rPr>
                <w:b/>
                <w:bCs/>
                <w:color w:val="C00000"/>
                <w:sz w:val="20"/>
                <w:szCs w:val="20"/>
              </w:rPr>
              <w:t>UNFAIR ✗</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F9AD3F0" w14:textId="77777777" w:rsidR="00E10F3E" w:rsidRDefault="00000000">
            <w:pPr>
              <w:jc w:val="center"/>
            </w:pPr>
            <w:r>
              <w:rPr>
                <w:color w:val="000000"/>
                <w:sz w:val="20"/>
                <w:szCs w:val="20"/>
              </w:rPr>
              <w:t>1.253</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1C1896A" w14:textId="77777777" w:rsidR="00E10F3E" w:rsidRDefault="00000000">
            <w:pPr>
              <w:jc w:val="center"/>
            </w:pPr>
            <w:r>
              <w:rPr>
                <w:b/>
                <w:bCs/>
                <w:color w:val="C00000"/>
                <w:sz w:val="20"/>
                <w:szCs w:val="20"/>
              </w:rPr>
              <w:t>UNFAIR ✗</w:t>
            </w:r>
          </w:p>
        </w:tc>
      </w:tr>
      <w:tr w:rsidR="00E10F3E" w14:paraId="77AF9D6A"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C61EC02" w14:textId="77777777" w:rsidR="00E10F3E" w:rsidRDefault="00000000">
            <w:r>
              <w:rPr>
                <w:color w:val="000000"/>
                <w:sz w:val="20"/>
                <w:szCs w:val="20"/>
              </w:rPr>
              <w:t>Random Forest</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3A7D1C8" w14:textId="77777777" w:rsidR="00E10F3E" w:rsidRDefault="00000000">
            <w:r>
              <w:rPr>
                <w:color w:val="000000"/>
                <w:sz w:val="20"/>
                <w:szCs w:val="20"/>
              </w:rPr>
              <w:t>Race</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1827C352" w14:textId="77777777" w:rsidR="00E10F3E" w:rsidRDefault="00000000">
            <w:pPr>
              <w:jc w:val="center"/>
            </w:pPr>
            <w:r>
              <w:rPr>
                <w:color w:val="000000"/>
                <w:sz w:val="20"/>
                <w:szCs w:val="20"/>
              </w:rPr>
              <w:t>0.2228</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87CD636" w14:textId="77777777" w:rsidR="00E10F3E" w:rsidRDefault="00000000">
            <w:pPr>
              <w:jc w:val="center"/>
            </w:pPr>
            <w:r>
              <w:rPr>
                <w:color w:val="000000"/>
                <w:sz w:val="20"/>
                <w:szCs w:val="20"/>
              </w:rPr>
              <w:t>0.1233</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832C302" w14:textId="77777777" w:rsidR="00E10F3E" w:rsidRDefault="00000000">
            <w:pPr>
              <w:jc w:val="center"/>
            </w:pPr>
            <w:r>
              <w:rPr>
                <w:color w:val="000000"/>
                <w:sz w:val="20"/>
                <w:szCs w:val="20"/>
              </w:rPr>
              <w:t>0.554</w:t>
            </w:r>
          </w:p>
        </w:tc>
        <w:tc>
          <w:tcPr>
            <w:tcW w:w="12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E702B6C" w14:textId="77777777" w:rsidR="00E10F3E" w:rsidRDefault="00000000">
            <w:pPr>
              <w:jc w:val="center"/>
            </w:pPr>
            <w:r>
              <w:rPr>
                <w:b/>
                <w:bCs/>
                <w:color w:val="C00000"/>
                <w:sz w:val="20"/>
                <w:szCs w:val="20"/>
              </w:rPr>
              <w:t>UNFAIR ✗</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03EA647" w14:textId="77777777" w:rsidR="00E10F3E" w:rsidRDefault="00000000">
            <w:pPr>
              <w:jc w:val="center"/>
            </w:pPr>
            <w:r>
              <w:rPr>
                <w:color w:val="000000"/>
                <w:sz w:val="20"/>
                <w:szCs w:val="20"/>
              </w:rPr>
              <w:t>1.100</w:t>
            </w:r>
          </w:p>
        </w:tc>
        <w:tc>
          <w:tcPr>
            <w:tcW w:w="12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3E7DB5AE" w14:textId="77777777" w:rsidR="00E10F3E" w:rsidRDefault="00000000">
            <w:pPr>
              <w:jc w:val="center"/>
            </w:pPr>
            <w:r>
              <w:rPr>
                <w:b/>
                <w:bCs/>
                <w:color w:val="375623"/>
                <w:sz w:val="20"/>
                <w:szCs w:val="20"/>
              </w:rPr>
              <w:t>Fair ✓</w:t>
            </w:r>
          </w:p>
        </w:tc>
      </w:tr>
      <w:tr w:rsidR="00E10F3E" w14:paraId="3E04BE44"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736D71B" w14:textId="77777777" w:rsidR="00E10F3E" w:rsidRDefault="00000000">
            <w:r>
              <w:rPr>
                <w:color w:val="000000"/>
                <w:sz w:val="20"/>
                <w:szCs w:val="20"/>
              </w:rPr>
              <w:t>Gradient Boosting</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DE6FA5A" w14:textId="77777777" w:rsidR="00E10F3E" w:rsidRDefault="00000000">
            <w:r>
              <w:rPr>
                <w:color w:val="000000"/>
                <w:sz w:val="20"/>
                <w:szCs w:val="20"/>
              </w:rPr>
              <w:t>Sex</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11F3CD8" w14:textId="77777777" w:rsidR="00E10F3E" w:rsidRDefault="00000000">
            <w:pPr>
              <w:jc w:val="center"/>
            </w:pPr>
            <w:r>
              <w:rPr>
                <w:color w:val="000000"/>
                <w:sz w:val="20"/>
                <w:szCs w:val="20"/>
              </w:rPr>
              <w:t>0.2463</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66DDE8B" w14:textId="77777777" w:rsidR="00E10F3E" w:rsidRDefault="00000000">
            <w:pPr>
              <w:jc w:val="center"/>
            </w:pPr>
            <w:r>
              <w:rPr>
                <w:color w:val="000000"/>
                <w:sz w:val="20"/>
                <w:szCs w:val="20"/>
              </w:rPr>
              <w:t>0.0714</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FFF5D8C" w14:textId="77777777" w:rsidR="00E10F3E" w:rsidRDefault="00000000">
            <w:pPr>
              <w:jc w:val="center"/>
            </w:pPr>
            <w:r>
              <w:rPr>
                <w:color w:val="000000"/>
                <w:sz w:val="20"/>
                <w:szCs w:val="20"/>
              </w:rPr>
              <w:t>0.290</w:t>
            </w:r>
          </w:p>
        </w:tc>
        <w:tc>
          <w:tcPr>
            <w:tcW w:w="12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02B4C903" w14:textId="77777777" w:rsidR="00E10F3E" w:rsidRDefault="00000000">
            <w:pPr>
              <w:jc w:val="center"/>
            </w:pPr>
            <w:r>
              <w:rPr>
                <w:b/>
                <w:bCs/>
                <w:color w:val="C00000"/>
                <w:sz w:val="20"/>
                <w:szCs w:val="20"/>
              </w:rPr>
              <w:t>UNFAIR ✗</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6C902305" w14:textId="77777777" w:rsidR="00E10F3E" w:rsidRDefault="00000000">
            <w:pPr>
              <w:jc w:val="center"/>
            </w:pPr>
            <w:r>
              <w:rPr>
                <w:color w:val="000000"/>
                <w:sz w:val="20"/>
                <w:szCs w:val="20"/>
              </w:rPr>
              <w:t>1.347</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09C7A17" w14:textId="77777777" w:rsidR="00E10F3E" w:rsidRDefault="00000000">
            <w:pPr>
              <w:jc w:val="center"/>
            </w:pPr>
            <w:r>
              <w:rPr>
                <w:b/>
                <w:bCs/>
                <w:color w:val="C00000"/>
                <w:sz w:val="20"/>
                <w:szCs w:val="20"/>
              </w:rPr>
              <w:t>UNFAIR ✗</w:t>
            </w:r>
          </w:p>
        </w:tc>
      </w:tr>
      <w:tr w:rsidR="00E10F3E" w14:paraId="3056D84C" w14:textId="77777777" w:rsidTr="004B3EA4">
        <w:tblPrEx>
          <w:tblCellMar>
            <w:top w:w="0" w:type="dxa"/>
            <w:bottom w:w="0" w:type="dxa"/>
          </w:tblCellMar>
        </w:tblPrEx>
        <w:trPr>
          <w:jc w:val="center"/>
        </w:trPr>
        <w:tc>
          <w:tcPr>
            <w:tcW w:w="16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5703FE8F" w14:textId="77777777" w:rsidR="00E10F3E" w:rsidRDefault="00000000">
            <w:r>
              <w:rPr>
                <w:color w:val="000000"/>
                <w:sz w:val="20"/>
                <w:szCs w:val="20"/>
              </w:rPr>
              <w:t>Gradient Boosting</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F499535" w14:textId="77777777" w:rsidR="00E10F3E" w:rsidRDefault="00000000">
            <w:r>
              <w:rPr>
                <w:color w:val="000000"/>
                <w:sz w:val="20"/>
                <w:szCs w:val="20"/>
              </w:rPr>
              <w:t>Race</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54EDE340" w14:textId="77777777" w:rsidR="00E10F3E" w:rsidRDefault="00000000">
            <w:pPr>
              <w:jc w:val="center"/>
            </w:pPr>
            <w:r>
              <w:rPr>
                <w:color w:val="000000"/>
                <w:sz w:val="20"/>
                <w:szCs w:val="20"/>
              </w:rPr>
              <w:t>0.2014</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533F5A7" w14:textId="77777777" w:rsidR="00E10F3E" w:rsidRDefault="00000000">
            <w:pPr>
              <w:jc w:val="center"/>
            </w:pPr>
            <w:r>
              <w:rPr>
                <w:color w:val="000000"/>
                <w:sz w:val="20"/>
                <w:szCs w:val="20"/>
              </w:rPr>
              <w:t>0.1109</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563D49E" w14:textId="77777777" w:rsidR="00E10F3E" w:rsidRDefault="00000000">
            <w:pPr>
              <w:jc w:val="center"/>
            </w:pPr>
            <w:r>
              <w:rPr>
                <w:color w:val="000000"/>
                <w:sz w:val="20"/>
                <w:szCs w:val="20"/>
              </w:rPr>
              <w:t>0.550</w:t>
            </w:r>
          </w:p>
        </w:tc>
        <w:tc>
          <w:tcPr>
            <w:tcW w:w="12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11E0A025" w14:textId="77777777" w:rsidR="00E10F3E" w:rsidRDefault="00000000">
            <w:pPr>
              <w:jc w:val="center"/>
            </w:pPr>
            <w:r>
              <w:rPr>
                <w:b/>
                <w:bCs/>
                <w:color w:val="C00000"/>
                <w:sz w:val="20"/>
                <w:szCs w:val="20"/>
              </w:rPr>
              <w:t>UNFAIR ✗</w:t>
            </w:r>
          </w:p>
        </w:tc>
        <w:tc>
          <w:tcPr>
            <w:tcW w:w="9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716C70E6" w14:textId="77777777" w:rsidR="00E10F3E" w:rsidRDefault="00000000">
            <w:pPr>
              <w:jc w:val="center"/>
            </w:pPr>
            <w:r>
              <w:rPr>
                <w:color w:val="000000"/>
                <w:sz w:val="20"/>
                <w:szCs w:val="20"/>
              </w:rPr>
              <w:t>1.152</w:t>
            </w:r>
          </w:p>
        </w:tc>
        <w:tc>
          <w:tcPr>
            <w:tcW w:w="12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8341001" w14:textId="77777777" w:rsidR="00E10F3E" w:rsidRDefault="00000000">
            <w:pPr>
              <w:jc w:val="center"/>
            </w:pPr>
            <w:r>
              <w:rPr>
                <w:b/>
                <w:bCs/>
                <w:color w:val="C00000"/>
                <w:sz w:val="20"/>
                <w:szCs w:val="20"/>
              </w:rPr>
              <w:t>UNFAIR ✗</w:t>
            </w:r>
          </w:p>
        </w:tc>
      </w:tr>
    </w:tbl>
    <w:p w14:paraId="0EB49E99" w14:textId="77777777" w:rsidR="00E10F3E" w:rsidRDefault="00000000">
      <w:pPr>
        <w:spacing w:before="100" w:after="240"/>
        <w:jc w:val="center"/>
      </w:pPr>
      <w:r>
        <w:rPr>
          <w:i/>
          <w:iCs/>
          <w:color w:val="555555"/>
          <w:sz w:val="20"/>
          <w:szCs w:val="20"/>
        </w:rPr>
        <w:t>Table 4. Relative disadvantage ratios and fairness verdicts per model and attribute.</w:t>
      </w:r>
    </w:p>
    <w:p w14:paraId="423515E5" w14:textId="77777777" w:rsidR="00E10F3E" w:rsidRDefault="00000000">
      <w:pPr>
        <w:pStyle w:val="Heading1"/>
      </w:pPr>
      <w:r>
        <w:t>4. Comparative Fairness Audit &amp; Critique</w:t>
      </w:r>
    </w:p>
    <w:p w14:paraId="0995C285" w14:textId="77777777" w:rsidR="00E10F3E" w:rsidRDefault="00000000">
      <w:pPr>
        <w:pStyle w:val="Heading2"/>
      </w:pPr>
      <w:r>
        <w:t>4.1  Disparate Treatment</w:t>
      </w:r>
    </w:p>
    <w:p w14:paraId="51541100" w14:textId="77777777" w:rsidR="00E10F3E" w:rsidRDefault="00000000">
      <w:pPr>
        <w:spacing w:before="60" w:after="120"/>
        <w:jc w:val="both"/>
      </w:pPr>
      <w:r>
        <w:rPr>
          <w:color w:val="000000"/>
        </w:rPr>
        <w:t>Disparate treatment occurs when a model relies on sensitive attributes — directly or through correlated proxies — to produce differential outcomes. Although sensitive attributes (sex, race) are included as features to measure their direct contribution, their real-world impact operates far more insidiously through proxy features: occupation, relationship, marital status, and hours per week are each strongly correlated with sex due to historical labour market stratification. Similarly, native country and education levels serve as proxies for race. Removing the sensitive attributes would not eliminate disparate treatment; rather, it would transfer discrimination to these proxies — a phenomenon known as 'fairness through unawareness,' which is empirically ineffective.</w:t>
      </w:r>
    </w:p>
    <w:p w14:paraId="211D1F0B" w14:textId="77777777" w:rsidR="00E10F3E" w:rsidRDefault="00000000">
      <w:pPr>
        <w:spacing w:before="60" w:after="120"/>
        <w:jc w:val="both"/>
      </w:pPr>
      <w:r>
        <w:rPr>
          <w:color w:val="000000"/>
        </w:rPr>
        <w:t>All three classifiers encode these structural inequalities by learning from historically discriminatory data. Gradient Boosting, being the most expressive model, captures the most complex feature interactions and consequently amplifies proxy-driven discrimination, as evidenced by its highest FNR gap for sex (0.1321) and the lowest selection rate for females (7.14%).</w:t>
      </w:r>
    </w:p>
    <w:p w14:paraId="753CAE01" w14:textId="77777777" w:rsidR="00E10F3E" w:rsidRDefault="00000000">
      <w:pPr>
        <w:pStyle w:val="Heading2"/>
      </w:pPr>
      <w:r>
        <w:t>4.2  Disparate Impact</w:t>
      </w:r>
    </w:p>
    <w:p w14:paraId="33EC415E" w14:textId="77777777" w:rsidR="00E10F3E" w:rsidRDefault="00000000">
      <w:pPr>
        <w:spacing w:before="60" w:after="120"/>
        <w:jc w:val="both"/>
      </w:pPr>
      <w:r>
        <w:rPr>
          <w:color w:val="000000"/>
        </w:rPr>
        <w:t>The EEOC Four-Fifths (80%) Rule constitutes the operational threshold: if the selection rate of the disadvantaged group is less than 80% of the advantaged group's selection rate, adverse impact is established. Table 4 reveals uniform, severe disparate impact across all models and both sensitive attributes:</w:t>
      </w:r>
    </w:p>
    <w:p w14:paraId="0994874C" w14:textId="77777777" w:rsidR="00E10F3E" w:rsidRDefault="00000000">
      <w:pPr>
        <w:pStyle w:val="ListParagraph"/>
        <w:numPr>
          <w:ilvl w:val="0"/>
          <w:numId w:val="2"/>
        </w:numPr>
        <w:spacing w:before="40" w:after="40"/>
      </w:pPr>
      <w:r>
        <w:rPr>
          <w:color w:val="000000"/>
        </w:rPr>
        <w:t>Sex — DI ratios: LR = 0.284, RF = 0.316, GB = 0.290. All are drastically below the 0.80 threshold, meaning female applicants receive positive income predictions at approximately 28–32% the rate of males. This constitutes severe adverse impact by any regulatory standard.</w:t>
      </w:r>
    </w:p>
    <w:p w14:paraId="2217216A" w14:textId="77777777" w:rsidR="00E10F3E" w:rsidRDefault="00000000">
      <w:pPr>
        <w:pStyle w:val="ListParagraph"/>
        <w:numPr>
          <w:ilvl w:val="0"/>
          <w:numId w:val="2"/>
        </w:numPr>
        <w:spacing w:before="40" w:after="40"/>
      </w:pPr>
      <w:r>
        <w:rPr>
          <w:color w:val="000000"/>
        </w:rPr>
        <w:lastRenderedPageBreak/>
        <w:t>Race — DI ratios: LR = 0.530, RF = 0.554, GB = 0.550. Non-White individuals receive positive predictions at approximately 53–55% the rate of White individuals — also far below the 80% threshold. While less extreme than the sex dimension, this remains legally and ethically indefensible.</w:t>
      </w:r>
    </w:p>
    <w:p w14:paraId="6C6998D3" w14:textId="77777777" w:rsidR="00E10F3E" w:rsidRDefault="00000000">
      <w:pPr>
        <w:pStyle w:val="ListParagraph"/>
        <w:numPr>
          <w:ilvl w:val="0"/>
          <w:numId w:val="2"/>
        </w:numPr>
        <w:spacing w:before="40" w:after="40"/>
      </w:pPr>
      <w:r>
        <w:rPr>
          <w:color w:val="000000"/>
        </w:rPr>
        <w:t>Across models, the Random Forest yields the highest DI ratio for race (0.554), making it marginally the least discriminatory on this dimension. For sex, RF produces the highest DI (0.316) while Logistic Regression produces the lowest (0.284).</w:t>
      </w:r>
    </w:p>
    <w:p w14:paraId="2A18D522" w14:textId="77777777" w:rsidR="00E10F3E" w:rsidRDefault="00000000">
      <w:pPr>
        <w:pStyle w:val="Heading2"/>
      </w:pPr>
      <w:r>
        <w:t>4.3  Disparate Mistreatment</w:t>
      </w:r>
    </w:p>
    <w:p w14:paraId="15B54435" w14:textId="77777777" w:rsidR="00E10F3E" w:rsidRDefault="00000000">
      <w:pPr>
        <w:spacing w:before="60" w:after="120"/>
        <w:jc w:val="both"/>
      </w:pPr>
      <w:r>
        <w:rPr>
          <w:color w:val="000000"/>
        </w:rPr>
        <w:t>Disparate mistreatment captures differential conditional error rates between groups, exposing asymmetric harm even when overall accuracy is comparable. The FNR is the most consequential metric in income prediction: a high FNR means individuals who genuinely earn &gt;50K are systematically misclassified as low-income, denying them benefits, credit, or services.</w:t>
      </w:r>
    </w:p>
    <w:p w14:paraId="66066A56" w14:textId="77777777" w:rsidR="00E10F3E" w:rsidRDefault="00000000">
      <w:pPr>
        <w:pStyle w:val="ListParagraph"/>
        <w:numPr>
          <w:ilvl w:val="0"/>
          <w:numId w:val="2"/>
        </w:numPr>
        <w:spacing w:before="40" w:after="40"/>
      </w:pPr>
      <w:r>
        <w:rPr>
          <w:color w:val="000000"/>
        </w:rPr>
        <w:t>Sex — FNR gaps: LR = 0.1559, RF = 0.0950, GB = 0.1321. Females face dramatically higher miss rates across all models. Logistic Regression is worst (FNR Female = 0.5439 vs. Male = 0.3880), meaning over half of high-earning females are incorrectly classified as low-income.</w:t>
      </w:r>
    </w:p>
    <w:p w14:paraId="1F2A5137" w14:textId="77777777" w:rsidR="00E10F3E" w:rsidRDefault="00000000">
      <w:pPr>
        <w:pStyle w:val="ListParagraph"/>
        <w:numPr>
          <w:ilvl w:val="0"/>
          <w:numId w:val="2"/>
        </w:numPr>
        <w:spacing w:before="40" w:after="40"/>
      </w:pPr>
      <w:r>
        <w:rPr>
          <w:color w:val="000000"/>
        </w:rPr>
        <w:t>Race — FNR gaps: LR = 0.0817, RF = 0.0387, GB = 0.0602. Non-White individuals face higher miss rates in all models, with LR again showing the largest absolute gap (Non-White FNR = 0.4872 vs. White = 0.4055).</w:t>
      </w:r>
    </w:p>
    <w:p w14:paraId="357A7B01" w14:textId="77777777" w:rsidR="00E10F3E" w:rsidRDefault="00000000">
      <w:pPr>
        <w:pStyle w:val="ListParagraph"/>
        <w:numPr>
          <w:ilvl w:val="0"/>
          <w:numId w:val="2"/>
        </w:numPr>
        <w:spacing w:before="40" w:after="40"/>
      </w:pPr>
      <w:r>
        <w:rPr>
          <w:color w:val="000000"/>
        </w:rPr>
        <w:t>FPR Analysis: Females and Non-White individuals exhibit lower FPRs — a superficially positive finding that actually reflects a lower base rate of positive predictions overall, not model fairness. This asymmetry (low FPR, high FNR) is characteristic of systematic under-prediction for disadvantaged groups.</w:t>
      </w:r>
    </w:p>
    <w:p w14:paraId="36CDAEE7" w14:textId="77777777" w:rsidR="00E10F3E" w:rsidRDefault="00000000">
      <w:pPr>
        <w:pStyle w:val="ListParagraph"/>
        <w:numPr>
          <w:ilvl w:val="0"/>
          <w:numId w:val="2"/>
        </w:numPr>
        <w:spacing w:before="40" w:after="40"/>
      </w:pPr>
      <w:r>
        <w:rPr>
          <w:color w:val="000000"/>
        </w:rPr>
        <w:t>FNR Relative Disadvantage Ratios exceeding 1.25 qualify as materially discriminatory. LR and GB cross this threshold for sex (1.401 and 1.347 respectively), confirming disparate mistreatment. RF (1.253) marginally crosses the threshold.</w:t>
      </w:r>
    </w:p>
    <w:p w14:paraId="0BBBB015" w14:textId="77777777" w:rsidR="00E10F3E" w:rsidRDefault="00000000">
      <w:pPr>
        <w:pStyle w:val="Heading1"/>
      </w:pPr>
      <w:r>
        <w:t>5. Conclusion</w:t>
      </w:r>
    </w:p>
    <w:p w14:paraId="3A5ED924" w14:textId="77777777" w:rsidR="00E10F3E" w:rsidRDefault="00000000">
      <w:pPr>
        <w:pStyle w:val="Heading2"/>
      </w:pPr>
      <w:r>
        <w:t>5.1  Fairness Verdict</w:t>
      </w:r>
    </w:p>
    <w:p w14:paraId="63BD06CE" w14:textId="77777777" w:rsidR="00E10F3E" w:rsidRDefault="00E10F3E">
      <w:pPr>
        <w:spacing w:after="60"/>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1141"/>
        <w:gridCol w:w="956"/>
        <w:gridCol w:w="976"/>
        <w:gridCol w:w="1141"/>
        <w:gridCol w:w="1144"/>
        <w:gridCol w:w="1365"/>
      </w:tblGrid>
      <w:tr w:rsidR="00E10F3E" w14:paraId="6AF47C98" w14:textId="77777777" w:rsidTr="004B3EA4">
        <w:tblPrEx>
          <w:tblCellMar>
            <w:top w:w="0" w:type="dxa"/>
            <w:bottom w:w="0" w:type="dxa"/>
          </w:tblCellMar>
        </w:tblPrEx>
        <w:trPr>
          <w:jc w:val="center"/>
        </w:trPr>
        <w:tc>
          <w:tcPr>
            <w:tcW w:w="17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65BAE6AC" w14:textId="77777777" w:rsidR="00E10F3E" w:rsidRDefault="00000000">
            <w:pPr>
              <w:jc w:val="center"/>
            </w:pPr>
            <w:r>
              <w:rPr>
                <w:b/>
                <w:bCs/>
                <w:color w:val="FFFFFF"/>
                <w:sz w:val="20"/>
                <w:szCs w:val="20"/>
              </w:rPr>
              <w:t>Classifier</w:t>
            </w:r>
          </w:p>
        </w:tc>
        <w:tc>
          <w:tcPr>
            <w:tcW w:w="10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4E304C85" w14:textId="77777777" w:rsidR="00E10F3E" w:rsidRDefault="00000000">
            <w:pPr>
              <w:jc w:val="center"/>
            </w:pPr>
            <w:r>
              <w:rPr>
                <w:b/>
                <w:bCs/>
                <w:color w:val="FFFFFF"/>
                <w:sz w:val="20"/>
                <w:szCs w:val="20"/>
              </w:rPr>
              <w:t>Accuracy</w:t>
            </w:r>
          </w:p>
        </w:tc>
        <w:tc>
          <w:tcPr>
            <w:tcW w:w="10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2DF463B5" w14:textId="77777777" w:rsidR="00E10F3E" w:rsidRDefault="00000000">
            <w:pPr>
              <w:jc w:val="center"/>
            </w:pPr>
            <w:r>
              <w:rPr>
                <w:b/>
                <w:bCs/>
                <w:color w:val="FFFFFF"/>
                <w:sz w:val="20"/>
                <w:szCs w:val="20"/>
              </w:rPr>
              <w:t>DI (Sex)</w:t>
            </w:r>
          </w:p>
        </w:tc>
        <w:tc>
          <w:tcPr>
            <w:tcW w:w="10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13A1E4FB" w14:textId="77777777" w:rsidR="00E10F3E" w:rsidRDefault="00000000">
            <w:pPr>
              <w:jc w:val="center"/>
            </w:pPr>
            <w:r>
              <w:rPr>
                <w:b/>
                <w:bCs/>
                <w:color w:val="FFFFFF"/>
                <w:sz w:val="20"/>
                <w:szCs w:val="20"/>
              </w:rPr>
              <w:t>DI (Race)</w:t>
            </w:r>
          </w:p>
        </w:tc>
        <w:tc>
          <w:tcPr>
            <w:tcW w:w="12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44DA3CF0" w14:textId="77777777" w:rsidR="00E10F3E" w:rsidRDefault="00000000">
            <w:pPr>
              <w:jc w:val="center"/>
            </w:pPr>
            <w:r>
              <w:rPr>
                <w:b/>
                <w:bCs/>
                <w:color w:val="FFFFFF"/>
                <w:sz w:val="20"/>
                <w:szCs w:val="20"/>
              </w:rPr>
              <w:t>FNR Gap (Sex)</w:t>
            </w:r>
          </w:p>
        </w:tc>
        <w:tc>
          <w:tcPr>
            <w:tcW w:w="120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03608F2B" w14:textId="77777777" w:rsidR="00E10F3E" w:rsidRDefault="00000000">
            <w:pPr>
              <w:jc w:val="center"/>
            </w:pPr>
            <w:r>
              <w:rPr>
                <w:b/>
                <w:bCs/>
                <w:color w:val="FFFFFF"/>
                <w:sz w:val="20"/>
                <w:szCs w:val="20"/>
              </w:rPr>
              <w:t>FNR Gap (Race)</w:t>
            </w:r>
          </w:p>
        </w:tc>
        <w:tc>
          <w:tcPr>
            <w:tcW w:w="1260" w:type="dxa"/>
            <w:tcBorders>
              <w:top w:val="single" w:sz="1" w:space="0" w:color="B8CCE4"/>
              <w:left w:val="single" w:sz="1" w:space="0" w:color="B8CCE4"/>
              <w:bottom w:val="single" w:sz="1" w:space="0" w:color="B8CCE4"/>
              <w:right w:val="single" w:sz="1" w:space="0" w:color="B8CCE4"/>
            </w:tcBorders>
            <w:shd w:val="clear" w:color="auto" w:fill="1F3864"/>
            <w:tcMar>
              <w:top w:w="80" w:type="dxa"/>
              <w:left w:w="120" w:type="dxa"/>
              <w:bottom w:w="80" w:type="dxa"/>
              <w:right w:w="120" w:type="dxa"/>
            </w:tcMar>
            <w:vAlign w:val="center"/>
          </w:tcPr>
          <w:p w14:paraId="2A611F24" w14:textId="77777777" w:rsidR="00E10F3E" w:rsidRDefault="00000000">
            <w:pPr>
              <w:jc w:val="center"/>
            </w:pPr>
            <w:r>
              <w:rPr>
                <w:b/>
                <w:bCs/>
                <w:color w:val="FFFFFF"/>
                <w:sz w:val="20"/>
                <w:szCs w:val="20"/>
              </w:rPr>
              <w:t>Overall Bias</w:t>
            </w:r>
          </w:p>
        </w:tc>
      </w:tr>
      <w:tr w:rsidR="00E10F3E" w14:paraId="5872C5E0" w14:textId="77777777" w:rsidTr="004B3EA4">
        <w:tblPrEx>
          <w:tblCellMar>
            <w:top w:w="0" w:type="dxa"/>
            <w:bottom w:w="0" w:type="dxa"/>
          </w:tblCellMar>
        </w:tblPrEx>
        <w:trPr>
          <w:jc w:val="center"/>
        </w:trPr>
        <w:tc>
          <w:tcPr>
            <w:tcW w:w="17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05CCF3A" w14:textId="77777777" w:rsidR="00E10F3E" w:rsidRDefault="00000000">
            <w:r>
              <w:rPr>
                <w:b/>
                <w:bCs/>
                <w:color w:val="000000"/>
                <w:sz w:val="20"/>
                <w:szCs w:val="20"/>
              </w:rPr>
              <w:t>Logistic Regression</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386AF39" w14:textId="77777777" w:rsidR="00E10F3E" w:rsidRDefault="00000000">
            <w:pPr>
              <w:jc w:val="center"/>
            </w:pPr>
            <w:r>
              <w:rPr>
                <w:color w:val="000000"/>
                <w:sz w:val="20"/>
                <w:szCs w:val="20"/>
              </w:rPr>
              <w:t>0.8427</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0FCFEAB" w14:textId="77777777" w:rsidR="00E10F3E" w:rsidRDefault="00000000">
            <w:pPr>
              <w:jc w:val="center"/>
            </w:pPr>
            <w:r>
              <w:rPr>
                <w:b/>
                <w:bCs/>
                <w:color w:val="C00000"/>
                <w:sz w:val="20"/>
                <w:szCs w:val="20"/>
              </w:rPr>
              <w:t>0.284 ✗</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4C29B3F" w14:textId="77777777" w:rsidR="00E10F3E" w:rsidRDefault="00000000">
            <w:pPr>
              <w:jc w:val="center"/>
            </w:pPr>
            <w:r>
              <w:rPr>
                <w:b/>
                <w:bCs/>
                <w:color w:val="C00000"/>
                <w:sz w:val="20"/>
                <w:szCs w:val="20"/>
              </w:rPr>
              <w:t>0.530 ✗</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58CA9168" w14:textId="77777777" w:rsidR="00E10F3E" w:rsidRDefault="00000000">
            <w:pPr>
              <w:jc w:val="center"/>
            </w:pPr>
            <w:r>
              <w:rPr>
                <w:b/>
                <w:bCs/>
                <w:color w:val="C00000"/>
                <w:sz w:val="20"/>
                <w:szCs w:val="20"/>
              </w:rPr>
              <w:t>0.1559 ✗</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6E393498" w14:textId="77777777" w:rsidR="00E10F3E" w:rsidRDefault="00000000">
            <w:pPr>
              <w:jc w:val="center"/>
            </w:pPr>
            <w:r>
              <w:rPr>
                <w:b/>
                <w:bCs/>
                <w:color w:val="C00000"/>
                <w:sz w:val="20"/>
                <w:szCs w:val="20"/>
              </w:rPr>
              <w:t>0.0817 ✗</w:t>
            </w:r>
          </w:p>
        </w:tc>
        <w:tc>
          <w:tcPr>
            <w:tcW w:w="12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3A3A80D" w14:textId="77777777" w:rsidR="00E10F3E" w:rsidRDefault="00000000">
            <w:pPr>
              <w:jc w:val="center"/>
            </w:pPr>
            <w:r>
              <w:rPr>
                <w:b/>
                <w:bCs/>
                <w:color w:val="000000"/>
                <w:sz w:val="20"/>
                <w:szCs w:val="20"/>
              </w:rPr>
              <w:t>HIGHEST</w:t>
            </w:r>
          </w:p>
        </w:tc>
      </w:tr>
      <w:tr w:rsidR="00E10F3E" w14:paraId="208C029D" w14:textId="77777777" w:rsidTr="004B3EA4">
        <w:tblPrEx>
          <w:tblCellMar>
            <w:top w:w="0" w:type="dxa"/>
            <w:bottom w:w="0" w:type="dxa"/>
          </w:tblCellMar>
        </w:tblPrEx>
        <w:trPr>
          <w:jc w:val="center"/>
        </w:trPr>
        <w:tc>
          <w:tcPr>
            <w:tcW w:w="17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461E0355" w14:textId="77777777" w:rsidR="00E10F3E" w:rsidRDefault="00000000">
            <w:r>
              <w:rPr>
                <w:b/>
                <w:bCs/>
                <w:color w:val="000000"/>
                <w:sz w:val="20"/>
                <w:szCs w:val="20"/>
              </w:rPr>
              <w:t>Random Forest</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872AF5F" w14:textId="77777777" w:rsidR="00E10F3E" w:rsidRDefault="00000000">
            <w:pPr>
              <w:jc w:val="center"/>
            </w:pPr>
            <w:r>
              <w:rPr>
                <w:color w:val="000000"/>
                <w:sz w:val="20"/>
                <w:szCs w:val="20"/>
              </w:rPr>
              <w:t>0.8457</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32BE7AAC" w14:textId="77777777" w:rsidR="00E10F3E" w:rsidRDefault="00000000">
            <w:pPr>
              <w:jc w:val="center"/>
            </w:pPr>
            <w:r>
              <w:rPr>
                <w:b/>
                <w:bCs/>
                <w:color w:val="C00000"/>
                <w:sz w:val="20"/>
                <w:szCs w:val="20"/>
              </w:rPr>
              <w:t>0.316 ✗</w:t>
            </w:r>
          </w:p>
        </w:tc>
        <w:tc>
          <w:tcPr>
            <w:tcW w:w="10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5074E3F0" w14:textId="77777777" w:rsidR="00E10F3E" w:rsidRDefault="00000000">
            <w:pPr>
              <w:jc w:val="center"/>
            </w:pPr>
            <w:r>
              <w:rPr>
                <w:b/>
                <w:bCs/>
                <w:color w:val="C00000"/>
                <w:sz w:val="20"/>
                <w:szCs w:val="20"/>
              </w:rPr>
              <w:t>0.554 ✗</w:t>
            </w:r>
          </w:p>
        </w:tc>
        <w:tc>
          <w:tcPr>
            <w:tcW w:w="12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2F5944A8" w14:textId="77777777" w:rsidR="00E10F3E" w:rsidRDefault="00000000">
            <w:pPr>
              <w:jc w:val="center"/>
            </w:pPr>
            <w:r>
              <w:rPr>
                <w:b/>
                <w:bCs/>
                <w:color w:val="375623"/>
                <w:sz w:val="20"/>
                <w:szCs w:val="20"/>
              </w:rPr>
              <w:t>0.0950 ✓</w:t>
            </w:r>
          </w:p>
        </w:tc>
        <w:tc>
          <w:tcPr>
            <w:tcW w:w="120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0EABAC0A" w14:textId="77777777" w:rsidR="00E10F3E" w:rsidRDefault="00000000">
            <w:pPr>
              <w:jc w:val="center"/>
            </w:pPr>
            <w:r>
              <w:rPr>
                <w:b/>
                <w:bCs/>
                <w:color w:val="375623"/>
                <w:sz w:val="20"/>
                <w:szCs w:val="20"/>
              </w:rPr>
              <w:t>0.0387 ✓</w:t>
            </w:r>
          </w:p>
        </w:tc>
        <w:tc>
          <w:tcPr>
            <w:tcW w:w="1260" w:type="dxa"/>
            <w:tcBorders>
              <w:top w:val="single" w:sz="1" w:space="0" w:color="B8CCE4"/>
              <w:left w:val="single" w:sz="1" w:space="0" w:color="B8CCE4"/>
              <w:bottom w:val="single" w:sz="1" w:space="0" w:color="B8CCE4"/>
              <w:right w:val="single" w:sz="1" w:space="0" w:color="B8CCE4"/>
            </w:tcBorders>
            <w:shd w:val="clear" w:color="auto" w:fill="EBF3FA"/>
            <w:tcMar>
              <w:top w:w="70" w:type="dxa"/>
              <w:left w:w="110" w:type="dxa"/>
              <w:bottom w:w="70" w:type="dxa"/>
              <w:right w:w="110" w:type="dxa"/>
            </w:tcMar>
            <w:vAlign w:val="center"/>
          </w:tcPr>
          <w:p w14:paraId="6AF3A84A" w14:textId="77777777" w:rsidR="00E10F3E" w:rsidRDefault="00000000">
            <w:pPr>
              <w:jc w:val="center"/>
            </w:pPr>
            <w:r>
              <w:rPr>
                <w:b/>
                <w:bCs/>
                <w:color w:val="000000"/>
                <w:sz w:val="20"/>
                <w:szCs w:val="20"/>
              </w:rPr>
              <w:t>LOWEST</w:t>
            </w:r>
          </w:p>
        </w:tc>
      </w:tr>
      <w:tr w:rsidR="00E10F3E" w14:paraId="3A357316" w14:textId="77777777" w:rsidTr="004B3EA4">
        <w:tblPrEx>
          <w:tblCellMar>
            <w:top w:w="0" w:type="dxa"/>
            <w:bottom w:w="0" w:type="dxa"/>
          </w:tblCellMar>
        </w:tblPrEx>
        <w:trPr>
          <w:jc w:val="center"/>
        </w:trPr>
        <w:tc>
          <w:tcPr>
            <w:tcW w:w="17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64D11E2" w14:textId="77777777" w:rsidR="00E10F3E" w:rsidRDefault="00000000">
            <w:r>
              <w:rPr>
                <w:b/>
                <w:bCs/>
                <w:color w:val="000000"/>
                <w:sz w:val="20"/>
                <w:szCs w:val="20"/>
              </w:rPr>
              <w:t>Gradient Boosting</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45B3E491" w14:textId="77777777" w:rsidR="00E10F3E" w:rsidRDefault="00000000">
            <w:pPr>
              <w:jc w:val="center"/>
            </w:pPr>
            <w:r>
              <w:rPr>
                <w:color w:val="000000"/>
                <w:sz w:val="20"/>
                <w:szCs w:val="20"/>
              </w:rPr>
              <w:t>0.8603</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15463DF" w14:textId="77777777" w:rsidR="00E10F3E" w:rsidRDefault="00000000">
            <w:pPr>
              <w:jc w:val="center"/>
            </w:pPr>
            <w:r>
              <w:rPr>
                <w:b/>
                <w:bCs/>
                <w:color w:val="C00000"/>
                <w:sz w:val="20"/>
                <w:szCs w:val="20"/>
              </w:rPr>
              <w:t>0.290 ✗</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3D8829A5" w14:textId="77777777" w:rsidR="00E10F3E" w:rsidRDefault="00000000">
            <w:pPr>
              <w:jc w:val="center"/>
            </w:pPr>
            <w:r>
              <w:rPr>
                <w:b/>
                <w:bCs/>
                <w:color w:val="C00000"/>
                <w:sz w:val="20"/>
                <w:szCs w:val="20"/>
              </w:rPr>
              <w:t>0.550 ✗</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2BB26B4B" w14:textId="77777777" w:rsidR="00E10F3E" w:rsidRDefault="00000000">
            <w:pPr>
              <w:jc w:val="center"/>
            </w:pPr>
            <w:r>
              <w:rPr>
                <w:b/>
                <w:bCs/>
                <w:color w:val="C00000"/>
                <w:sz w:val="20"/>
                <w:szCs w:val="20"/>
              </w:rPr>
              <w:t>0.1321 ✗</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76CAF99B" w14:textId="77777777" w:rsidR="00E10F3E" w:rsidRDefault="00000000">
            <w:pPr>
              <w:jc w:val="center"/>
            </w:pPr>
            <w:r>
              <w:rPr>
                <w:b/>
                <w:bCs/>
                <w:color w:val="C00000"/>
                <w:sz w:val="20"/>
                <w:szCs w:val="20"/>
              </w:rPr>
              <w:t>0.0602 ✗</w:t>
            </w:r>
          </w:p>
        </w:tc>
        <w:tc>
          <w:tcPr>
            <w:tcW w:w="1260" w:type="dxa"/>
            <w:tcBorders>
              <w:top w:val="single" w:sz="1" w:space="0" w:color="B8CCE4"/>
              <w:left w:val="single" w:sz="1" w:space="0" w:color="B8CCE4"/>
              <w:bottom w:val="single" w:sz="1" w:space="0" w:color="B8CCE4"/>
              <w:right w:val="single" w:sz="1" w:space="0" w:color="B8CCE4"/>
            </w:tcBorders>
            <w:shd w:val="clear" w:color="auto" w:fill="FFFFFF"/>
            <w:tcMar>
              <w:top w:w="70" w:type="dxa"/>
              <w:left w:w="110" w:type="dxa"/>
              <w:bottom w:w="70" w:type="dxa"/>
              <w:right w:w="110" w:type="dxa"/>
            </w:tcMar>
            <w:vAlign w:val="center"/>
          </w:tcPr>
          <w:p w14:paraId="63D69595" w14:textId="77777777" w:rsidR="00E10F3E" w:rsidRDefault="00000000">
            <w:pPr>
              <w:jc w:val="center"/>
            </w:pPr>
            <w:r>
              <w:rPr>
                <w:b/>
                <w:bCs/>
                <w:color w:val="000000"/>
                <w:sz w:val="20"/>
                <w:szCs w:val="20"/>
              </w:rPr>
              <w:t>MODERATE</w:t>
            </w:r>
          </w:p>
        </w:tc>
      </w:tr>
    </w:tbl>
    <w:p w14:paraId="2F8CD36F" w14:textId="77777777" w:rsidR="00E10F3E" w:rsidRDefault="00000000">
      <w:pPr>
        <w:spacing w:before="100" w:after="240"/>
        <w:jc w:val="center"/>
      </w:pPr>
      <w:r>
        <w:rPr>
          <w:i/>
          <w:iCs/>
          <w:color w:val="555555"/>
          <w:sz w:val="20"/>
          <w:szCs w:val="20"/>
        </w:rPr>
        <w:t>Table 5. Summary fairness verdict across all classifiers.</w:t>
      </w:r>
    </w:p>
    <w:p w14:paraId="09C6EC67" w14:textId="77777777" w:rsidR="004B3EA4" w:rsidRDefault="004B3EA4">
      <w:pPr>
        <w:spacing w:before="60" w:after="120"/>
        <w:jc w:val="both"/>
        <w:rPr>
          <w:color w:val="000000"/>
        </w:rPr>
      </w:pPr>
    </w:p>
    <w:p w14:paraId="3D57DA74" w14:textId="77777777" w:rsidR="004B3EA4" w:rsidRDefault="004B3EA4">
      <w:pPr>
        <w:spacing w:before="60" w:after="120"/>
        <w:jc w:val="both"/>
        <w:rPr>
          <w:color w:val="000000"/>
        </w:rPr>
      </w:pPr>
    </w:p>
    <w:p w14:paraId="489804E4" w14:textId="2F67D4B4" w:rsidR="00E10F3E" w:rsidRDefault="00000000">
      <w:pPr>
        <w:spacing w:before="60" w:after="120"/>
        <w:jc w:val="both"/>
      </w:pPr>
      <w:r>
        <w:rPr>
          <w:color w:val="000000"/>
        </w:rPr>
        <w:lastRenderedPageBreak/>
        <w:t>Every classifier evaluated exhibits statistically significant and practically severe bias across both sensitive dimensions. All DI ratios fall below 0.60 — far beneath the legal 0.80 threshold. All models fail the equalized odds criterion. In income prediction, where model outputs directly influence financial access and socioeconomic mobility, these disparities constitute measurable, consequential algorithmic harm.</w:t>
      </w:r>
    </w:p>
    <w:p w14:paraId="0B00882E" w14:textId="77777777" w:rsidR="00E10F3E" w:rsidRDefault="00000000">
      <w:pPr>
        <w:spacing w:before="60" w:after="120"/>
        <w:jc w:val="both"/>
        <w:rPr>
          <w:color w:val="000000"/>
        </w:rPr>
      </w:pPr>
      <w:r>
        <w:rPr>
          <w:color w:val="000000"/>
        </w:rPr>
        <w:t>Logistic Regression exhibits the highest baseline bias, driven by the largest FNR gaps for both sex and race — a consequence of its linear decision boundary being unable to capture the complex joint distribution of income and demographic features. Random Forest exhibits the lowest absolute bias, with the smallest FNR gaps, though its DI ratios remain deeply problematic. Gradient Boosting achieves the highest accuracy (86.03%) but leverages its expressiveness to amplify proxy-based discrimination, yielding the largest sex-based DI gap.</w:t>
      </w:r>
    </w:p>
    <w:p w14:paraId="29B215F1" w14:textId="77777777" w:rsidR="004B3EA4" w:rsidRDefault="004B3EA4">
      <w:pPr>
        <w:spacing w:before="60" w:after="120"/>
        <w:jc w:val="both"/>
        <w:rPr>
          <w:color w:val="000000"/>
        </w:rPr>
      </w:pPr>
    </w:p>
    <w:p w14:paraId="1E81CCEE" w14:textId="77777777" w:rsidR="004B3EA4" w:rsidRDefault="004B3EA4">
      <w:pPr>
        <w:spacing w:before="60" w:after="120"/>
        <w:jc w:val="both"/>
        <w:rPr>
          <w:color w:val="000000"/>
        </w:rPr>
      </w:pPr>
    </w:p>
    <w:p w14:paraId="6183BA58" w14:textId="77777777" w:rsidR="004B3EA4" w:rsidRPr="0089540F" w:rsidRDefault="004B3EA4" w:rsidP="004B3EA4">
      <w:pPr>
        <w:pStyle w:val="Heading1"/>
      </w:pPr>
      <w:r w:rsidRPr="0089540F">
        <w:rPr>
          <w:lang w:val="en-DE"/>
        </w:rPr>
        <w:t>Code Availability</w:t>
      </w:r>
    </w:p>
    <w:p w14:paraId="1590AE9E" w14:textId="77777777" w:rsidR="004B3EA4" w:rsidRDefault="004B3EA4" w:rsidP="004B3EA4">
      <w:pPr>
        <w:spacing w:before="100" w:after="120"/>
        <w:ind w:left="720" w:hanging="720"/>
      </w:pPr>
      <w:r w:rsidRPr="0089540F">
        <w:rPr>
          <w:lang w:val="en-DE"/>
        </w:rPr>
        <w:t>The complete source code for this project is available</w:t>
      </w:r>
      <w:r>
        <w:rPr>
          <w:lang w:val="en-DE"/>
        </w:rPr>
        <w:t xml:space="preserve"> on GitHub.</w:t>
      </w:r>
    </w:p>
    <w:p w14:paraId="6A87A568" w14:textId="77777777" w:rsidR="004B3EA4" w:rsidRPr="0089540F" w:rsidRDefault="004B3EA4" w:rsidP="004B3EA4">
      <w:pPr>
        <w:spacing w:before="100" w:after="120"/>
        <w:ind w:left="720" w:hanging="720"/>
      </w:pPr>
      <w:hyperlink r:id="rId7" w:history="1">
        <w:r w:rsidRPr="000F0881">
          <w:rPr>
            <w:rStyle w:val="Hyperlink"/>
            <w:lang w:val="en-DE"/>
          </w:rPr>
          <w:t>https://github.com/sujay078/algorithmic-fairness-adu</w:t>
        </w:r>
        <w:r w:rsidRPr="000F0881">
          <w:rPr>
            <w:rStyle w:val="Hyperlink"/>
            <w:lang w:val="en-DE"/>
          </w:rPr>
          <w:t>l</w:t>
        </w:r>
        <w:r w:rsidRPr="000F0881">
          <w:rPr>
            <w:rStyle w:val="Hyperlink"/>
            <w:lang w:val="en-DE"/>
          </w:rPr>
          <w:t>t-dataset</w:t>
        </w:r>
      </w:hyperlink>
    </w:p>
    <w:p w14:paraId="26F00886" w14:textId="77777777" w:rsidR="004B3EA4" w:rsidRDefault="004B3EA4">
      <w:pPr>
        <w:spacing w:before="60" w:after="120"/>
        <w:jc w:val="both"/>
      </w:pPr>
    </w:p>
    <w:sectPr w:rsidR="004B3EA4">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F5475" w14:textId="77777777" w:rsidR="009D2616" w:rsidRDefault="009D2616">
      <w:r>
        <w:separator/>
      </w:r>
    </w:p>
  </w:endnote>
  <w:endnote w:type="continuationSeparator" w:id="0">
    <w:p w14:paraId="10E3D023" w14:textId="77777777" w:rsidR="009D2616" w:rsidRDefault="009D2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CF1C" w14:textId="51AEBCED" w:rsidR="00E10F3E" w:rsidRDefault="00000000">
    <w:pPr>
      <w:pBdr>
        <w:top w:val="single" w:sz="4" w:space="1" w:color="2E75B6"/>
      </w:pBdr>
      <w:tabs>
        <w:tab w:val="right" w:pos="9026"/>
      </w:tabs>
    </w:pP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B3EA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DBD9B" w14:textId="77777777" w:rsidR="009D2616" w:rsidRDefault="009D2616">
      <w:r>
        <w:separator/>
      </w:r>
    </w:p>
  </w:footnote>
  <w:footnote w:type="continuationSeparator" w:id="0">
    <w:p w14:paraId="4BCFDDBC" w14:textId="77777777" w:rsidR="009D2616" w:rsidRDefault="009D2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C123E" w14:textId="0CEB997F" w:rsidR="00E10F3E" w:rsidRDefault="00E10F3E">
    <w:pPr>
      <w:pBdr>
        <w:bottom w:val="single" w:sz="6" w:space="1" w:color="2E75B6"/>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EA3"/>
    <w:multiLevelType w:val="hybridMultilevel"/>
    <w:tmpl w:val="ADD8DE92"/>
    <w:lvl w:ilvl="0" w:tplc="1A3A7D6C">
      <w:start w:val="1"/>
      <w:numFmt w:val="bullet"/>
      <w:lvlText w:val="●"/>
      <w:lvlJc w:val="left"/>
      <w:pPr>
        <w:ind w:left="720" w:hanging="360"/>
      </w:pPr>
    </w:lvl>
    <w:lvl w:ilvl="1" w:tplc="164E279C">
      <w:start w:val="1"/>
      <w:numFmt w:val="bullet"/>
      <w:lvlText w:val="○"/>
      <w:lvlJc w:val="left"/>
      <w:pPr>
        <w:ind w:left="1440" w:hanging="360"/>
      </w:pPr>
    </w:lvl>
    <w:lvl w:ilvl="2" w:tplc="DD3A876E">
      <w:start w:val="1"/>
      <w:numFmt w:val="bullet"/>
      <w:lvlText w:val="■"/>
      <w:lvlJc w:val="left"/>
      <w:pPr>
        <w:ind w:left="2160" w:hanging="360"/>
      </w:pPr>
    </w:lvl>
    <w:lvl w:ilvl="3" w:tplc="26BA1146">
      <w:start w:val="1"/>
      <w:numFmt w:val="bullet"/>
      <w:lvlText w:val="●"/>
      <w:lvlJc w:val="left"/>
      <w:pPr>
        <w:ind w:left="2880" w:hanging="360"/>
      </w:pPr>
    </w:lvl>
    <w:lvl w:ilvl="4" w:tplc="2D462970">
      <w:start w:val="1"/>
      <w:numFmt w:val="bullet"/>
      <w:lvlText w:val="○"/>
      <w:lvlJc w:val="left"/>
      <w:pPr>
        <w:ind w:left="3600" w:hanging="360"/>
      </w:pPr>
    </w:lvl>
    <w:lvl w:ilvl="5" w:tplc="1E22809A">
      <w:start w:val="1"/>
      <w:numFmt w:val="bullet"/>
      <w:lvlText w:val="■"/>
      <w:lvlJc w:val="left"/>
      <w:pPr>
        <w:ind w:left="4320" w:hanging="360"/>
      </w:pPr>
    </w:lvl>
    <w:lvl w:ilvl="6" w:tplc="238E7D68">
      <w:start w:val="1"/>
      <w:numFmt w:val="bullet"/>
      <w:lvlText w:val="●"/>
      <w:lvlJc w:val="left"/>
      <w:pPr>
        <w:ind w:left="5040" w:hanging="360"/>
      </w:pPr>
    </w:lvl>
    <w:lvl w:ilvl="7" w:tplc="817E2A94">
      <w:start w:val="1"/>
      <w:numFmt w:val="bullet"/>
      <w:lvlText w:val="●"/>
      <w:lvlJc w:val="left"/>
      <w:pPr>
        <w:ind w:left="5760" w:hanging="360"/>
      </w:pPr>
    </w:lvl>
    <w:lvl w:ilvl="8" w:tplc="E2D25838">
      <w:start w:val="1"/>
      <w:numFmt w:val="bullet"/>
      <w:lvlText w:val="●"/>
      <w:lvlJc w:val="left"/>
      <w:pPr>
        <w:ind w:left="6480" w:hanging="360"/>
      </w:pPr>
    </w:lvl>
  </w:abstractNum>
  <w:abstractNum w:abstractNumId="1" w15:restartNumberingAfterBreak="0">
    <w:nsid w:val="3EAC0716"/>
    <w:multiLevelType w:val="hybridMultilevel"/>
    <w:tmpl w:val="F6E8DAD0"/>
    <w:lvl w:ilvl="0" w:tplc="F404C656">
      <w:start w:val="1"/>
      <w:numFmt w:val="bullet"/>
      <w:lvlText w:val="•"/>
      <w:lvlJc w:val="left"/>
      <w:pPr>
        <w:ind w:left="720" w:hanging="360"/>
      </w:pPr>
    </w:lvl>
    <w:lvl w:ilvl="1" w:tplc="57F24728">
      <w:numFmt w:val="decimal"/>
      <w:lvlText w:val=""/>
      <w:lvlJc w:val="left"/>
    </w:lvl>
    <w:lvl w:ilvl="2" w:tplc="1DA6A8F8">
      <w:numFmt w:val="decimal"/>
      <w:lvlText w:val=""/>
      <w:lvlJc w:val="left"/>
    </w:lvl>
    <w:lvl w:ilvl="3" w:tplc="AB38FB8E">
      <w:numFmt w:val="decimal"/>
      <w:lvlText w:val=""/>
      <w:lvlJc w:val="left"/>
    </w:lvl>
    <w:lvl w:ilvl="4" w:tplc="11540168">
      <w:numFmt w:val="decimal"/>
      <w:lvlText w:val=""/>
      <w:lvlJc w:val="left"/>
    </w:lvl>
    <w:lvl w:ilvl="5" w:tplc="48D0C91E">
      <w:numFmt w:val="decimal"/>
      <w:lvlText w:val=""/>
      <w:lvlJc w:val="left"/>
    </w:lvl>
    <w:lvl w:ilvl="6" w:tplc="26C0D776">
      <w:numFmt w:val="decimal"/>
      <w:lvlText w:val=""/>
      <w:lvlJc w:val="left"/>
    </w:lvl>
    <w:lvl w:ilvl="7" w:tplc="44303034">
      <w:numFmt w:val="decimal"/>
      <w:lvlText w:val=""/>
      <w:lvlJc w:val="left"/>
    </w:lvl>
    <w:lvl w:ilvl="8" w:tplc="AB127E72">
      <w:numFmt w:val="decimal"/>
      <w:lvlText w:val=""/>
      <w:lvlJc w:val="left"/>
    </w:lvl>
  </w:abstractNum>
  <w:num w:numId="1" w16cid:durableId="1431778750">
    <w:abstractNumId w:val="0"/>
    <w:lvlOverride w:ilvl="0">
      <w:startOverride w:val="1"/>
    </w:lvlOverride>
  </w:num>
  <w:num w:numId="2" w16cid:durableId="1597596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F3E"/>
    <w:rsid w:val="004B3EA4"/>
    <w:rsid w:val="004C3B78"/>
    <w:rsid w:val="009D2616"/>
    <w:rsid w:val="00E10F3E"/>
    <w:rsid w:val="00ED7871"/>
    <w:rsid w:val="00F073E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37EA"/>
  <w15:docId w15:val="{9453D5CE-AE85-4179-83F7-1771FBA4E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4D7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3EA4"/>
    <w:pPr>
      <w:tabs>
        <w:tab w:val="center" w:pos="4513"/>
        <w:tab w:val="right" w:pos="9026"/>
      </w:tabs>
    </w:pPr>
  </w:style>
  <w:style w:type="character" w:customStyle="1" w:styleId="HeaderChar">
    <w:name w:val="Header Char"/>
    <w:basedOn w:val="DefaultParagraphFont"/>
    <w:link w:val="Header"/>
    <w:uiPriority w:val="99"/>
    <w:rsid w:val="004B3EA4"/>
  </w:style>
  <w:style w:type="paragraph" w:styleId="Footer">
    <w:name w:val="footer"/>
    <w:basedOn w:val="Normal"/>
    <w:link w:val="FooterChar"/>
    <w:uiPriority w:val="99"/>
    <w:unhideWhenUsed/>
    <w:rsid w:val="004B3EA4"/>
    <w:pPr>
      <w:tabs>
        <w:tab w:val="center" w:pos="4513"/>
        <w:tab w:val="right" w:pos="9026"/>
      </w:tabs>
    </w:pPr>
  </w:style>
  <w:style w:type="character" w:customStyle="1" w:styleId="FooterChar">
    <w:name w:val="Footer Char"/>
    <w:basedOn w:val="DefaultParagraphFont"/>
    <w:link w:val="Footer"/>
    <w:uiPriority w:val="99"/>
    <w:rsid w:val="004B3EA4"/>
  </w:style>
  <w:style w:type="character" w:styleId="FollowedHyperlink">
    <w:name w:val="FollowedHyperlink"/>
    <w:basedOn w:val="DefaultParagraphFont"/>
    <w:uiPriority w:val="99"/>
    <w:semiHidden/>
    <w:unhideWhenUsed/>
    <w:rsid w:val="004B3E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ujay078/algorithmic-fairness-adult-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1466</Words>
  <Characters>8359</Characters>
  <Application>Microsoft Office Word</Application>
  <DocSecurity>0</DocSecurity>
  <Lines>69</Lines>
  <Paragraphs>19</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sujay pari</cp:lastModifiedBy>
  <cp:revision>2</cp:revision>
  <dcterms:created xsi:type="dcterms:W3CDTF">2026-06-02T17:45:00Z</dcterms:created>
  <dcterms:modified xsi:type="dcterms:W3CDTF">2026-06-02T17:45:00Z</dcterms:modified>
</cp:coreProperties>
</file>