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ell MT" w:eastAsiaTheme="minorHAnsi" w:hAnsi="Bell MT" w:cstheme="minorBidi"/>
          <w:color w:val="auto"/>
          <w:kern w:val="2"/>
          <w:sz w:val="24"/>
          <w:szCs w:val="24"/>
          <w14:ligatures w14:val="standardContextual"/>
        </w:rPr>
        <w:id w:val="-15911587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404D87" w14:textId="68AD048D" w:rsidR="00887D96" w:rsidRPr="002E6D87" w:rsidRDefault="00887D96">
          <w:pPr>
            <w:pStyle w:val="TOCHeading"/>
            <w:rPr>
              <w:rFonts w:ascii="Bell MT" w:hAnsi="Bell MT"/>
            </w:rPr>
          </w:pPr>
          <w:r w:rsidRPr="002E6D87">
            <w:rPr>
              <w:rFonts w:ascii="Bell MT" w:hAnsi="Bell MT"/>
            </w:rPr>
            <w:t>Table of Contents</w:t>
          </w:r>
        </w:p>
        <w:p w14:paraId="1DA836A4" w14:textId="1DDB8067" w:rsidR="00D642D7" w:rsidRDefault="00887D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2E6D87">
            <w:rPr>
              <w:rFonts w:ascii="Bell MT" w:hAnsi="Bell MT"/>
            </w:rPr>
            <w:fldChar w:fldCharType="begin"/>
          </w:r>
          <w:r w:rsidRPr="002E6D87">
            <w:rPr>
              <w:rFonts w:ascii="Bell MT" w:hAnsi="Bell MT"/>
            </w:rPr>
            <w:instrText xml:space="preserve"> TOC \o "1-3" \h \z \u </w:instrText>
          </w:r>
          <w:r w:rsidRPr="002E6D87">
            <w:rPr>
              <w:rFonts w:ascii="Bell MT" w:hAnsi="Bell MT"/>
            </w:rPr>
            <w:fldChar w:fldCharType="separate"/>
          </w:r>
          <w:hyperlink w:anchor="_Toc219720567" w:history="1">
            <w:r w:rsidR="00D642D7" w:rsidRPr="00EA12FA">
              <w:rPr>
                <w:rStyle w:val="Hyperlink"/>
                <w:rFonts w:ascii="Bell MT" w:hAnsi="Bell MT"/>
                <w:noProof/>
              </w:rPr>
              <w:t>Claim Reassignment: Root Cause Assessment</w:t>
            </w:r>
            <w:r w:rsidR="00D642D7">
              <w:rPr>
                <w:noProof/>
                <w:webHidden/>
              </w:rPr>
              <w:tab/>
            </w:r>
            <w:r w:rsidR="00D642D7">
              <w:rPr>
                <w:noProof/>
                <w:webHidden/>
              </w:rPr>
              <w:fldChar w:fldCharType="begin"/>
            </w:r>
            <w:r w:rsidR="00D642D7">
              <w:rPr>
                <w:noProof/>
                <w:webHidden/>
              </w:rPr>
              <w:instrText xml:space="preserve"> PAGEREF _Toc219720567 \h </w:instrText>
            </w:r>
            <w:r w:rsidR="00D642D7">
              <w:rPr>
                <w:noProof/>
                <w:webHidden/>
              </w:rPr>
            </w:r>
            <w:r w:rsidR="00D642D7">
              <w:rPr>
                <w:noProof/>
                <w:webHidden/>
              </w:rPr>
              <w:fldChar w:fldCharType="separate"/>
            </w:r>
            <w:r w:rsidR="00D642D7">
              <w:rPr>
                <w:noProof/>
                <w:webHidden/>
              </w:rPr>
              <w:t>2</w:t>
            </w:r>
            <w:r w:rsidR="00D642D7">
              <w:rPr>
                <w:noProof/>
                <w:webHidden/>
              </w:rPr>
              <w:fldChar w:fldCharType="end"/>
            </w:r>
          </w:hyperlink>
        </w:p>
        <w:p w14:paraId="5944F0BE" w14:textId="24FF66AD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68" w:history="1">
            <w:r w:rsidRPr="00EA12FA">
              <w:rPr>
                <w:rStyle w:val="Hyperlink"/>
                <w:rFonts w:ascii="Bell MT" w:hAnsi="Bell MT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48795" w14:textId="6E569708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69" w:history="1">
            <w:r w:rsidRPr="00EA12FA">
              <w:rPr>
                <w:rStyle w:val="Hyperlink"/>
                <w:rFonts w:ascii="Bell MT" w:hAnsi="Bell MT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41D0" w14:textId="3E8050C1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70" w:history="1">
            <w:r w:rsidRPr="00EA12FA">
              <w:rPr>
                <w:rStyle w:val="Hyperlink"/>
                <w:rFonts w:ascii="Bell MT" w:hAnsi="Bell MT"/>
                <w:noProof/>
              </w:rPr>
              <w:t>Initial Findings: Reassignment Patterns by LOB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8481" w14:textId="28C9F611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71" w:history="1">
            <w:r w:rsidRPr="00EA12FA">
              <w:rPr>
                <w:rStyle w:val="Hyperlink"/>
                <w:rFonts w:ascii="Bell MT" w:hAnsi="Bell MT"/>
                <w:noProof/>
              </w:rPr>
              <w:t>Key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2EB1" w14:textId="61789BF7" w:rsidR="00D642D7" w:rsidRDefault="00D642D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72" w:history="1">
            <w:r w:rsidRPr="00EA12FA">
              <w:rPr>
                <w:rStyle w:val="Hyperlink"/>
                <w:rFonts w:ascii="Bell MT" w:hAnsi="Bell MT"/>
                <w:noProof/>
              </w:rPr>
              <w:t>Additional Metrics Under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F105E" w14:textId="19DB5277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73" w:history="1">
            <w:r w:rsidRPr="00EA12FA">
              <w:rPr>
                <w:rStyle w:val="Hyperlink"/>
                <w:rFonts w:ascii="Bell MT" w:hAnsi="Bell MT"/>
                <w:noProof/>
              </w:rPr>
              <w:t>Current-State Assignment Model: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3DEB6" w14:textId="64C7F471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74" w:history="1">
            <w:r w:rsidRPr="00EA12FA">
              <w:rPr>
                <w:rStyle w:val="Hyperlink"/>
                <w:rFonts w:ascii="Bell MT" w:hAnsi="Bell MT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Source of Assignment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A9A1" w14:textId="2DE72C16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75" w:history="1">
            <w:r w:rsidRPr="00EA12FA">
              <w:rPr>
                <w:rStyle w:val="Hyperlink"/>
                <w:rFonts w:ascii="Bell MT" w:hAnsi="Bell MT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Primary Assignment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F8A8F" w14:textId="5DA88F84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76" w:history="1">
            <w:r w:rsidRPr="00EA12FA">
              <w:rPr>
                <w:rStyle w:val="Hyperlink"/>
                <w:rFonts w:ascii="Bell MT" w:hAnsi="Bell MT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Assignment Search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8091" w14:textId="7E8E4B19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77" w:history="1">
            <w:r w:rsidRPr="00EA12FA">
              <w:rPr>
                <w:rStyle w:val="Hyperlink"/>
                <w:rFonts w:ascii="Bell MT" w:hAnsi="Bell MT"/>
                <w:noProof/>
              </w:rPr>
              <w:t>Major Risk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14BD" w14:textId="4BE150CD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78" w:history="1">
            <w:r w:rsidRPr="00EA12FA">
              <w:rPr>
                <w:rStyle w:val="Hyperlink"/>
                <w:rFonts w:ascii="Bell MT" w:hAnsi="Bell MT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Licensing Not Enforced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7D3D" w14:textId="0F0EF78A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79" w:history="1">
            <w:r w:rsidRPr="00EA12FA">
              <w:rPr>
                <w:rStyle w:val="Hyperlink"/>
                <w:rFonts w:ascii="Bell MT" w:hAnsi="Bell MT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Supervisor Role &amp; Operational Reality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5A30" w14:textId="110D9222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80" w:history="1">
            <w:r w:rsidRPr="00EA12FA">
              <w:rPr>
                <w:rStyle w:val="Hyperlink"/>
                <w:rFonts w:ascii="Bell MT" w:hAnsi="Bell MT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Named/Dedicated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DB2CA" w14:textId="6DA6BB9F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81" w:history="1">
            <w:r w:rsidRPr="00EA12FA">
              <w:rPr>
                <w:rStyle w:val="Hyperlink"/>
                <w:rFonts w:ascii="Bell MT" w:hAnsi="Bell MT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Capacity &amp; Experience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B091" w14:textId="220204E5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82" w:history="1">
            <w:r w:rsidRPr="00EA12FA">
              <w:rPr>
                <w:rStyle w:val="Hyperlink"/>
                <w:rFonts w:ascii="Bell MT" w:hAnsi="Bell MT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Structural Challenge - Hyper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ABEE" w14:textId="22CC24C0" w:rsidR="00D642D7" w:rsidRDefault="00D642D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9720583" w:history="1">
            <w:r w:rsidRPr="00EA12FA">
              <w:rPr>
                <w:rStyle w:val="Hyperlink"/>
                <w:rFonts w:ascii="Bell MT" w:hAnsi="Bell MT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EA12FA">
              <w:rPr>
                <w:rStyle w:val="Hyperlink"/>
                <w:rFonts w:ascii="Bell MT" w:hAnsi="Bell MT"/>
                <w:noProof/>
              </w:rPr>
              <w:t>Exposure Level Assignment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89AD" w14:textId="0A9066DA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84" w:history="1">
            <w:r w:rsidRPr="00EA12FA">
              <w:rPr>
                <w:rStyle w:val="Hyperlink"/>
                <w:rFonts w:ascii="Bell MT" w:hAnsi="Bell MT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07EDF" w14:textId="379170AA" w:rsidR="00D642D7" w:rsidRDefault="00D642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20585" w:history="1">
            <w:r w:rsidRPr="00EA12FA">
              <w:rPr>
                <w:rStyle w:val="Hyperlink"/>
                <w:rFonts w:ascii="Bell MT" w:hAnsi="Bell MT"/>
                <w:noProof/>
              </w:rPr>
              <w:t>Opportunity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1E71" w14:textId="7FE026B8" w:rsidR="00887D96" w:rsidRPr="002E6D87" w:rsidRDefault="00887D96">
          <w:pPr>
            <w:rPr>
              <w:rFonts w:ascii="Bell MT" w:hAnsi="Bell MT"/>
            </w:rPr>
          </w:pPr>
          <w:r w:rsidRPr="002E6D87">
            <w:rPr>
              <w:rFonts w:ascii="Bell MT" w:hAnsi="Bell MT"/>
              <w:b/>
              <w:bCs/>
              <w:noProof/>
            </w:rPr>
            <w:fldChar w:fldCharType="end"/>
          </w:r>
        </w:p>
      </w:sdtContent>
    </w:sdt>
    <w:p w14:paraId="040B7D5B" w14:textId="77777777" w:rsidR="00B54112" w:rsidRPr="002E6D87" w:rsidRDefault="00B54112" w:rsidP="00C40B14">
      <w:pPr>
        <w:pStyle w:val="Heading1"/>
        <w:rPr>
          <w:rFonts w:ascii="Bell MT" w:hAnsi="Bell MT"/>
        </w:rPr>
      </w:pPr>
    </w:p>
    <w:p w14:paraId="18E9DF52" w14:textId="77777777" w:rsidR="00B54112" w:rsidRPr="002E6D87" w:rsidRDefault="00B54112" w:rsidP="00B54112">
      <w:pPr>
        <w:rPr>
          <w:rFonts w:ascii="Bell MT" w:hAnsi="Bell MT"/>
        </w:rPr>
      </w:pPr>
    </w:p>
    <w:p w14:paraId="5F4DD691" w14:textId="77777777" w:rsidR="00B54112" w:rsidRPr="002E6D87" w:rsidRDefault="00B54112" w:rsidP="00B54112">
      <w:pPr>
        <w:rPr>
          <w:rFonts w:ascii="Bell MT" w:hAnsi="Bell MT"/>
        </w:rPr>
      </w:pPr>
    </w:p>
    <w:p w14:paraId="11809890" w14:textId="77777777" w:rsidR="00B54112" w:rsidRPr="002E6D87" w:rsidRDefault="00B54112" w:rsidP="00B54112">
      <w:pPr>
        <w:rPr>
          <w:rFonts w:ascii="Bell MT" w:hAnsi="Bell MT"/>
        </w:rPr>
      </w:pPr>
    </w:p>
    <w:p w14:paraId="45B0C335" w14:textId="77777777" w:rsidR="00B54112" w:rsidRPr="002E6D87" w:rsidRDefault="00B54112" w:rsidP="00B54112">
      <w:pPr>
        <w:rPr>
          <w:rFonts w:ascii="Bell MT" w:hAnsi="Bell MT"/>
        </w:rPr>
      </w:pPr>
    </w:p>
    <w:p w14:paraId="46BB1A6E" w14:textId="449224BF" w:rsidR="00077932" w:rsidRPr="002E6D87" w:rsidRDefault="00050A12" w:rsidP="00C40B14">
      <w:pPr>
        <w:pStyle w:val="Heading1"/>
        <w:rPr>
          <w:rFonts w:ascii="Bell MT" w:hAnsi="Bell MT"/>
        </w:rPr>
      </w:pPr>
      <w:bookmarkStart w:id="0" w:name="_Toc219720567"/>
      <w:r w:rsidRPr="002E6D87">
        <w:rPr>
          <w:rFonts w:ascii="Bell MT" w:hAnsi="Bell MT"/>
        </w:rPr>
        <w:lastRenderedPageBreak/>
        <w:t>Claim Reassignment</w:t>
      </w:r>
      <w:r w:rsidR="007E3C8C">
        <w:rPr>
          <w:rFonts w:ascii="Bell MT" w:hAnsi="Bell MT"/>
        </w:rPr>
        <w:t xml:space="preserve">: </w:t>
      </w:r>
      <w:r w:rsidRPr="002E6D87">
        <w:rPr>
          <w:rFonts w:ascii="Bell MT" w:hAnsi="Bell MT"/>
        </w:rPr>
        <w:t>Root Cause Assessment</w:t>
      </w:r>
      <w:bookmarkEnd w:id="0"/>
    </w:p>
    <w:p w14:paraId="2F59D4C8" w14:textId="77777777" w:rsidR="00050A12" w:rsidRPr="002E6D87" w:rsidRDefault="00050A12" w:rsidP="00C40B14">
      <w:pPr>
        <w:pStyle w:val="Heading2"/>
        <w:rPr>
          <w:rFonts w:ascii="Bell MT" w:hAnsi="Bell MT"/>
        </w:rPr>
      </w:pPr>
      <w:bookmarkStart w:id="1" w:name="_Toc219720568"/>
      <w:r w:rsidRPr="002E6D87">
        <w:rPr>
          <w:rFonts w:ascii="Bell MT" w:hAnsi="Bell MT"/>
        </w:rPr>
        <w:t>Objective</w:t>
      </w:r>
      <w:bookmarkEnd w:id="1"/>
    </w:p>
    <w:p w14:paraId="2444D4B3" w14:textId="77777777" w:rsidR="00050A12" w:rsidRPr="002E6D87" w:rsidRDefault="00050A12" w:rsidP="00050A12">
      <w:pPr>
        <w:rPr>
          <w:rFonts w:ascii="Bell MT" w:hAnsi="Bell MT"/>
        </w:rPr>
      </w:pPr>
      <w:r w:rsidRPr="002E6D87">
        <w:rPr>
          <w:rFonts w:ascii="Bell MT" w:hAnsi="Bell MT"/>
        </w:rPr>
        <w:t>The objective of this analysis is to conclusively identify the root causes of claim and exposure reassignments and determine whether failures are primarily driven by:</w:t>
      </w:r>
    </w:p>
    <w:p w14:paraId="7FA09AE9" w14:textId="45288A0E" w:rsidR="00050A12" w:rsidRPr="002E6D87" w:rsidRDefault="00050A12" w:rsidP="00050A12">
      <w:pPr>
        <w:pStyle w:val="NoSpacing"/>
        <w:numPr>
          <w:ilvl w:val="0"/>
          <w:numId w:val="1"/>
        </w:numPr>
        <w:rPr>
          <w:rFonts w:ascii="Bell MT" w:hAnsi="Bell MT"/>
        </w:rPr>
      </w:pPr>
      <w:r w:rsidRPr="002E6D87">
        <w:rPr>
          <w:rFonts w:ascii="Bell MT" w:hAnsi="Bell MT"/>
        </w:rPr>
        <w:t>Assignment rule design</w:t>
      </w:r>
    </w:p>
    <w:p w14:paraId="4F63CC36" w14:textId="3F450D6F" w:rsidR="00050A12" w:rsidRPr="002E6D87" w:rsidRDefault="00050A12" w:rsidP="00050A12">
      <w:pPr>
        <w:pStyle w:val="NoSpacing"/>
        <w:numPr>
          <w:ilvl w:val="0"/>
          <w:numId w:val="1"/>
        </w:numPr>
        <w:rPr>
          <w:rFonts w:ascii="Bell MT" w:hAnsi="Bell MT"/>
        </w:rPr>
      </w:pPr>
      <w:r w:rsidRPr="002E6D87">
        <w:rPr>
          <w:rFonts w:ascii="Bell MT" w:hAnsi="Bell MT"/>
        </w:rPr>
        <w:t>Data and profile gaps</w:t>
      </w:r>
    </w:p>
    <w:p w14:paraId="652799E3" w14:textId="774021B0" w:rsidR="00050A12" w:rsidRPr="002E6D87" w:rsidRDefault="00050A12" w:rsidP="00050A12">
      <w:pPr>
        <w:pStyle w:val="NoSpacing"/>
        <w:numPr>
          <w:ilvl w:val="0"/>
          <w:numId w:val="1"/>
        </w:numPr>
        <w:rPr>
          <w:rFonts w:ascii="Bell MT" w:hAnsi="Bell MT"/>
        </w:rPr>
      </w:pPr>
      <w:r w:rsidRPr="002E6D87">
        <w:rPr>
          <w:rFonts w:ascii="Bell MT" w:hAnsi="Bell MT"/>
        </w:rPr>
        <w:t>Operational and structural constraints</w:t>
      </w:r>
    </w:p>
    <w:p w14:paraId="23D2F004" w14:textId="77777777" w:rsidR="00050A12" w:rsidRPr="002E6D87" w:rsidRDefault="00050A12" w:rsidP="00050A12">
      <w:pPr>
        <w:pStyle w:val="NoSpacing"/>
        <w:rPr>
          <w:rFonts w:ascii="Bell MT" w:hAnsi="Bell MT"/>
        </w:rPr>
      </w:pPr>
    </w:p>
    <w:p w14:paraId="3DBB3BDD" w14:textId="77777777" w:rsidR="00050A12" w:rsidRPr="002E6D87" w:rsidRDefault="00050A12" w:rsidP="00C40B14">
      <w:pPr>
        <w:pStyle w:val="Heading2"/>
        <w:rPr>
          <w:rFonts w:ascii="Bell MT" w:hAnsi="Bell MT"/>
        </w:rPr>
      </w:pPr>
      <w:bookmarkStart w:id="2" w:name="_Toc219720569"/>
      <w:r w:rsidRPr="002E6D87">
        <w:rPr>
          <w:rFonts w:ascii="Bell MT" w:hAnsi="Bell MT"/>
        </w:rPr>
        <w:t>Approach</w:t>
      </w:r>
      <w:bookmarkEnd w:id="2"/>
    </w:p>
    <w:p w14:paraId="52F47390" w14:textId="2603A401" w:rsidR="00050A12" w:rsidRPr="002E6D87" w:rsidRDefault="00050A12" w:rsidP="00050A1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To reach a </w:t>
      </w:r>
      <w:proofErr w:type="gramStart"/>
      <w:r w:rsidRPr="002E6D87">
        <w:rPr>
          <w:rFonts w:ascii="Bell MT" w:hAnsi="Bell MT"/>
        </w:rPr>
        <w:t>fact</w:t>
      </w:r>
      <w:r w:rsidR="00B54112" w:rsidRPr="002E6D87">
        <w:rPr>
          <w:rFonts w:ascii="Bell MT" w:hAnsi="Bell MT"/>
        </w:rPr>
        <w:t xml:space="preserve"> </w:t>
      </w:r>
      <w:r w:rsidRPr="002E6D87">
        <w:rPr>
          <w:rFonts w:ascii="Bell MT" w:hAnsi="Bell MT"/>
        </w:rPr>
        <w:t>based</w:t>
      </w:r>
      <w:proofErr w:type="gramEnd"/>
      <w:r w:rsidRPr="002E6D87">
        <w:rPr>
          <w:rFonts w:ascii="Bell MT" w:hAnsi="Bell MT"/>
        </w:rPr>
        <w:t xml:space="preserve"> conclusion, the following diagnostic approach is being applied:</w:t>
      </w:r>
    </w:p>
    <w:p w14:paraId="070232D5" w14:textId="3E6E0F52" w:rsidR="00050A12" w:rsidRPr="002E6D87" w:rsidRDefault="00050A12" w:rsidP="00B54112">
      <w:pPr>
        <w:pStyle w:val="NoSpacing"/>
        <w:numPr>
          <w:ilvl w:val="0"/>
          <w:numId w:val="33"/>
        </w:numPr>
        <w:rPr>
          <w:rFonts w:ascii="Bell MT" w:hAnsi="Bell MT"/>
        </w:rPr>
      </w:pPr>
      <w:r w:rsidRPr="002E6D87">
        <w:rPr>
          <w:rFonts w:ascii="Bell MT" w:hAnsi="Bell MT"/>
        </w:rPr>
        <w:t>Measure reassignment patterns across claims and exposures</w:t>
      </w:r>
    </w:p>
    <w:p w14:paraId="7A64CED8" w14:textId="4A43AB24" w:rsidR="00050A12" w:rsidRPr="002E6D87" w:rsidRDefault="00050A12" w:rsidP="00B54112">
      <w:pPr>
        <w:pStyle w:val="NoSpacing"/>
        <w:numPr>
          <w:ilvl w:val="0"/>
          <w:numId w:val="33"/>
        </w:numPr>
        <w:rPr>
          <w:rFonts w:ascii="Bell MT" w:hAnsi="Bell MT"/>
        </w:rPr>
      </w:pPr>
      <w:r w:rsidRPr="002E6D87">
        <w:rPr>
          <w:rFonts w:ascii="Bell MT" w:hAnsi="Bell MT"/>
        </w:rPr>
        <w:t>Identify low First-Time-Right (FTR) segments by Line of Business (LOB)</w:t>
      </w:r>
    </w:p>
    <w:p w14:paraId="68E0FBD7" w14:textId="2109700D" w:rsidR="00050A12" w:rsidRPr="002E6D87" w:rsidRDefault="00050A12" w:rsidP="00B54112">
      <w:pPr>
        <w:pStyle w:val="NoSpacing"/>
        <w:numPr>
          <w:ilvl w:val="0"/>
          <w:numId w:val="33"/>
        </w:numPr>
        <w:rPr>
          <w:rFonts w:ascii="Bell MT" w:hAnsi="Bell MT"/>
        </w:rPr>
      </w:pPr>
      <w:r w:rsidRPr="002E6D87">
        <w:rPr>
          <w:rFonts w:ascii="Bell MT" w:hAnsi="Bell MT"/>
        </w:rPr>
        <w:t>Tie reassignment drivers back to rules, data, and operational gaps</w:t>
      </w:r>
    </w:p>
    <w:p w14:paraId="5415C864" w14:textId="77777777" w:rsidR="00050A12" w:rsidRPr="002E6D87" w:rsidRDefault="00050A12" w:rsidP="00050A12">
      <w:pPr>
        <w:pStyle w:val="NoSpacing"/>
        <w:rPr>
          <w:rFonts w:ascii="Bell MT" w:hAnsi="Bell MT"/>
        </w:rPr>
      </w:pPr>
    </w:p>
    <w:p w14:paraId="318F7D2A" w14:textId="7C44CD08" w:rsidR="00050A12" w:rsidRPr="002E6D87" w:rsidRDefault="00050A12" w:rsidP="00887D96">
      <w:pPr>
        <w:pStyle w:val="Heading2"/>
        <w:rPr>
          <w:rFonts w:ascii="Bell MT" w:hAnsi="Bell MT"/>
        </w:rPr>
      </w:pPr>
      <w:bookmarkStart w:id="3" w:name="_Toc219720570"/>
      <w:r w:rsidRPr="002E6D87">
        <w:rPr>
          <w:rFonts w:ascii="Bell MT" w:hAnsi="Bell MT"/>
        </w:rPr>
        <w:t>Initial Findings</w:t>
      </w:r>
      <w:r w:rsidR="007E3C8C">
        <w:rPr>
          <w:rFonts w:ascii="Bell MT" w:hAnsi="Bell MT"/>
        </w:rPr>
        <w:t>:</w:t>
      </w:r>
      <w:r w:rsidR="00B54112" w:rsidRPr="002E6D87">
        <w:rPr>
          <w:rFonts w:ascii="Bell MT" w:hAnsi="Bell MT"/>
        </w:rPr>
        <w:t xml:space="preserve"> </w:t>
      </w:r>
      <w:r w:rsidRPr="002E6D87">
        <w:rPr>
          <w:rFonts w:ascii="Bell MT" w:hAnsi="Bell MT"/>
        </w:rPr>
        <w:t>Reassignment Patterns by LOB</w:t>
      </w:r>
      <w:bookmarkEnd w:id="3"/>
    </w:p>
    <w:p w14:paraId="0659E351" w14:textId="77777777" w:rsidR="00050A12" w:rsidRPr="002E6D87" w:rsidRDefault="00050A12" w:rsidP="00050A12">
      <w:pPr>
        <w:pStyle w:val="NoSpacing"/>
        <w:rPr>
          <w:rFonts w:ascii="Bell MT" w:hAnsi="Bell MT"/>
        </w:rPr>
      </w:pPr>
    </w:p>
    <w:p w14:paraId="68C16F39" w14:textId="77777777" w:rsidR="00050A12" w:rsidRPr="002E6D87" w:rsidRDefault="00050A12" w:rsidP="00050A1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The table below summarizes claim and exposure reassignment outcomes by LOB, including all assignment types (Claim, Exposure, Matter, etc.).</w:t>
      </w:r>
    </w:p>
    <w:p w14:paraId="42318612" w14:textId="77777777" w:rsidR="00050A12" w:rsidRPr="002E6D87" w:rsidRDefault="00050A12" w:rsidP="00050A12">
      <w:pPr>
        <w:pStyle w:val="NoSpacing"/>
        <w:rPr>
          <w:rFonts w:ascii="Bell MT" w:hAnsi="Bell MT"/>
        </w:rPr>
      </w:pPr>
    </w:p>
    <w:tbl>
      <w:tblPr>
        <w:tblW w:w="10450" w:type="dxa"/>
        <w:tblInd w:w="-582" w:type="dxa"/>
        <w:tblLook w:val="04A0" w:firstRow="1" w:lastRow="0" w:firstColumn="1" w:lastColumn="0" w:noHBand="0" w:noVBand="1"/>
      </w:tblPr>
      <w:tblGrid>
        <w:gridCol w:w="2184"/>
        <w:gridCol w:w="1375"/>
        <w:gridCol w:w="876"/>
        <w:gridCol w:w="833"/>
        <w:gridCol w:w="998"/>
        <w:gridCol w:w="833"/>
        <w:gridCol w:w="998"/>
        <w:gridCol w:w="833"/>
        <w:gridCol w:w="998"/>
        <w:gridCol w:w="833"/>
      </w:tblGrid>
      <w:tr w:rsidR="00887D96" w:rsidRPr="002E6D87" w14:paraId="70509379" w14:textId="77777777" w:rsidTr="005E4AEA">
        <w:trPr>
          <w:trHeight w:val="271"/>
        </w:trPr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4534FA3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LOB NAME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B23212B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TOTAL CLAIMS</w:t>
            </w:r>
          </w:p>
        </w:tc>
        <w:tc>
          <w:tcPr>
            <w:tcW w:w="8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DBC3953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FTR</w:t>
            </w:r>
          </w:p>
        </w:tc>
        <w:tc>
          <w:tcPr>
            <w:tcW w:w="7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8F002AA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AA3019C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 A</w:t>
            </w:r>
          </w:p>
        </w:tc>
        <w:tc>
          <w:tcPr>
            <w:tcW w:w="7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A818CF3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709007E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 B</w:t>
            </w:r>
          </w:p>
        </w:tc>
        <w:tc>
          <w:tcPr>
            <w:tcW w:w="7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F64E726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D045C91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 C</w:t>
            </w:r>
          </w:p>
        </w:tc>
        <w:tc>
          <w:tcPr>
            <w:tcW w:w="79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3B60169F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</w:tr>
      <w:tr w:rsidR="00887D96" w:rsidRPr="002E6D87" w14:paraId="0EFC1EC0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66E42" w14:textId="0EC842B3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Business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0C9F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66035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045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30640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789C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46.4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BC2B4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349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388D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0.53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B45C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13624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19560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20.63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5DCB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21422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76FE07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32.44</w:t>
            </w:r>
          </w:p>
        </w:tc>
      </w:tr>
      <w:tr w:rsidR="00887D96" w:rsidRPr="002E6D87" w14:paraId="1CD9289E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454CF" w14:textId="33B378A3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Commercial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Property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677B7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40525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BA4AF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13746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9BB6C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33.92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7DCCC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696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E71A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1.72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ACABD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11259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0A1E7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27.78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014A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14824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56110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36.58</w:t>
            </w:r>
          </w:p>
        </w:tc>
      </w:tr>
      <w:tr w:rsidR="00887D96" w:rsidRPr="002E6D87" w14:paraId="6680D08F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809C4" w14:textId="0727D41E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General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Liability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B924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1582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75ABF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607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150F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38.37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CE0A3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A82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AB3D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410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413A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25.92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021EB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489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61F1AA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30.91</w:t>
            </w:r>
          </w:p>
        </w:tc>
      </w:tr>
      <w:tr w:rsidR="00887D96" w:rsidRPr="002E6D87" w14:paraId="6A44805D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DFAED" w14:textId="3119A0D5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Homeowners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0556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170849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91B4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71414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1183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41.8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4BA90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993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5F657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0.58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81AC9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35414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846D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20.73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1A9CC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63028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ABEA3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36.89</w:t>
            </w:r>
          </w:p>
        </w:tc>
      </w:tr>
      <w:tr w:rsidR="00887D96" w:rsidRPr="002E6D87" w14:paraId="3EC7EAC2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67E5" w14:textId="341A2CC8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Inland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Marine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79C8C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270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D9754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33DB7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34.81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8B45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29E3A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4.07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CC779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D53D5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44.44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FB5A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5897E5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16.67</w:t>
            </w:r>
          </w:p>
        </w:tc>
      </w:tr>
      <w:tr w:rsidR="00887D96" w:rsidRPr="002E6D87" w14:paraId="2F585FC3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5E1A8" w14:textId="1A9D93B2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Personal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Auto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AC6B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842734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95C29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435878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1822F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51.72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377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2424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9E43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0.29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940B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123611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568A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14.67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A2C5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280821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AA24F4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33.32</w:t>
            </w:r>
          </w:p>
        </w:tc>
      </w:tr>
      <w:tr w:rsidR="00887D96" w:rsidRPr="002E6D87" w14:paraId="7CD862C4" w14:textId="77777777" w:rsidTr="005E4AEA">
        <w:trPr>
          <w:trHeight w:val="27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E7B60" w14:textId="00A193F0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Workers</w:t>
            </w:r>
            <w:r w:rsidR="005E4AEA"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Compensation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0134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37657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058F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20371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100C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54.1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782FF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6715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94D06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17.83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CB798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5104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C28F3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13.55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BA6E0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5467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EDCCD8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kern w:val="0"/>
                <w:sz w:val="22"/>
                <w:szCs w:val="22"/>
                <w14:ligatures w14:val="none"/>
              </w:rPr>
              <w:t>14.52</w:t>
            </w:r>
          </w:p>
        </w:tc>
      </w:tr>
      <w:tr w:rsidR="00887D96" w:rsidRPr="002E6D87" w14:paraId="2B31DE6A" w14:textId="77777777" w:rsidTr="005E4AEA">
        <w:trPr>
          <w:trHeight w:val="281"/>
        </w:trPr>
        <w:tc>
          <w:tcPr>
            <w:tcW w:w="21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51F36A" w14:textId="77777777" w:rsidR="00050A12" w:rsidRPr="002E6D87" w:rsidRDefault="00050A12" w:rsidP="00E0376F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F3E6E0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1159652</w:t>
            </w:r>
          </w:p>
        </w:tc>
        <w:tc>
          <w:tcPr>
            <w:tcW w:w="83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ECF025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572750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DC5B44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49.39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A2C75D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11264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3C70903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0.97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B183D7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189542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61BC17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16.34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D91372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386096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FCBDEDE" w14:textId="77777777" w:rsidR="00050A12" w:rsidRPr="002E6D87" w:rsidRDefault="00050A12" w:rsidP="00E0376F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6D87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33.29</w:t>
            </w:r>
          </w:p>
        </w:tc>
      </w:tr>
    </w:tbl>
    <w:p w14:paraId="0B3857E4" w14:textId="77777777" w:rsidR="00B54112" w:rsidRPr="002E6D87" w:rsidRDefault="00B54112" w:rsidP="00050A12">
      <w:pPr>
        <w:pStyle w:val="NoSpacing"/>
        <w:rPr>
          <w:rFonts w:ascii="Bell MT" w:hAnsi="Bell MT"/>
        </w:rPr>
      </w:pPr>
    </w:p>
    <w:p w14:paraId="2939E844" w14:textId="4EDF4677" w:rsidR="005E4AEA" w:rsidRPr="002E6D87" w:rsidRDefault="005E4AEA" w:rsidP="005D232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0 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No claim reassignments</w:t>
      </w:r>
    </w:p>
    <w:p w14:paraId="14231706" w14:textId="669F222A" w:rsidR="005E4AEA" w:rsidRPr="002E6D87" w:rsidRDefault="005E4AEA" w:rsidP="005D232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A 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Claim was reassigned at most 2 times</w:t>
      </w:r>
    </w:p>
    <w:p w14:paraId="583FD591" w14:textId="01EE846C" w:rsidR="005E4AEA" w:rsidRPr="002E6D87" w:rsidRDefault="005E4AEA" w:rsidP="005D232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B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Claim was reassigned between 3 to 5 times</w:t>
      </w:r>
    </w:p>
    <w:p w14:paraId="380BD88D" w14:textId="0D678079" w:rsidR="005E4AEA" w:rsidRPr="002E6D87" w:rsidRDefault="005E4AEA" w:rsidP="005D232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C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Claim was reassigned more than 5 times.</w:t>
      </w:r>
    </w:p>
    <w:p w14:paraId="4ADB549A" w14:textId="77777777" w:rsidR="005D2322" w:rsidRPr="002E6D87" w:rsidRDefault="005D2322" w:rsidP="005D2322">
      <w:pPr>
        <w:pStyle w:val="NoSpacing"/>
        <w:rPr>
          <w:rFonts w:ascii="Bell MT" w:hAnsi="Bell MT"/>
        </w:rPr>
      </w:pPr>
    </w:p>
    <w:p w14:paraId="555C3AD2" w14:textId="77777777" w:rsidR="005D2322" w:rsidRPr="002E6D87" w:rsidRDefault="005D2322" w:rsidP="005D232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Note: We are currently building separate metrics for entire claim reassignment vs exposure-only reassignment, as well as segmentation for STP vs. non STP claims.</w:t>
      </w:r>
    </w:p>
    <w:p w14:paraId="2EA43AE7" w14:textId="77777777" w:rsidR="005D2322" w:rsidRPr="002E6D87" w:rsidRDefault="005D2322" w:rsidP="005D2322">
      <w:pPr>
        <w:pStyle w:val="NoSpacing"/>
        <w:rPr>
          <w:rFonts w:ascii="Bell MT" w:hAnsi="Bell MT"/>
        </w:rPr>
      </w:pPr>
    </w:p>
    <w:p w14:paraId="040A288E" w14:textId="71B6C1DE" w:rsidR="00050A12" w:rsidRPr="002E6D87" w:rsidRDefault="00050A12" w:rsidP="00887D96">
      <w:pPr>
        <w:pStyle w:val="Heading2"/>
        <w:rPr>
          <w:rFonts w:ascii="Bell MT" w:hAnsi="Bell MT"/>
        </w:rPr>
      </w:pPr>
      <w:bookmarkStart w:id="4" w:name="_Toc219720571"/>
      <w:r w:rsidRPr="002E6D87">
        <w:rPr>
          <w:rFonts w:ascii="Bell MT" w:hAnsi="Bell MT"/>
        </w:rPr>
        <w:lastRenderedPageBreak/>
        <w:t>Key Observations</w:t>
      </w:r>
      <w:bookmarkEnd w:id="4"/>
    </w:p>
    <w:p w14:paraId="39A5EF01" w14:textId="56984A6B" w:rsidR="00B54112" w:rsidRPr="002E6D87" w:rsidRDefault="00050A12" w:rsidP="00B54112">
      <w:pPr>
        <w:pStyle w:val="NoSpacing"/>
        <w:numPr>
          <w:ilvl w:val="0"/>
          <w:numId w:val="36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Overall FTR rate is approx. 49%, meaning roughly </w:t>
      </w:r>
      <w:r w:rsidR="00B54112" w:rsidRPr="002E6D87">
        <w:rPr>
          <w:rFonts w:ascii="Bell MT" w:hAnsi="Bell MT"/>
        </w:rPr>
        <w:t>half of claims experience at most 1 assignment.</w:t>
      </w:r>
    </w:p>
    <w:p w14:paraId="034AC416" w14:textId="35D5AF0F" w:rsidR="00050A12" w:rsidRPr="002E6D87" w:rsidRDefault="00050A12" w:rsidP="00B54112">
      <w:pPr>
        <w:pStyle w:val="NoSpacing"/>
        <w:numPr>
          <w:ilvl w:val="0"/>
          <w:numId w:val="36"/>
        </w:numPr>
        <w:rPr>
          <w:rFonts w:ascii="Bell MT" w:hAnsi="Bell MT"/>
        </w:rPr>
      </w:pPr>
      <w:r w:rsidRPr="002E6D87">
        <w:rPr>
          <w:rFonts w:ascii="Bell MT" w:hAnsi="Bell MT"/>
        </w:rPr>
        <w:t>FTR performance varies significantly by LOB:</w:t>
      </w:r>
    </w:p>
    <w:p w14:paraId="665130B2" w14:textId="4E873181" w:rsidR="00050A12" w:rsidRPr="002E6D87" w:rsidRDefault="00050A12" w:rsidP="00B54112">
      <w:pPr>
        <w:pStyle w:val="NoSpacing"/>
        <w:numPr>
          <w:ilvl w:val="1"/>
          <w:numId w:val="36"/>
        </w:numPr>
        <w:rPr>
          <w:rFonts w:ascii="Bell MT" w:hAnsi="Bell MT"/>
        </w:rPr>
      </w:pPr>
      <w:r w:rsidRPr="002E6D87">
        <w:rPr>
          <w:rFonts w:ascii="Bell MT" w:hAnsi="Bell MT"/>
        </w:rPr>
        <w:t>Higher FTR: Workers Compensation (approx. 54%), Personal Auto (approx. 52%)</w:t>
      </w:r>
    </w:p>
    <w:p w14:paraId="53C5F90D" w14:textId="33830FA2" w:rsidR="00050A12" w:rsidRPr="002E6D87" w:rsidRDefault="00050A12" w:rsidP="00B54112">
      <w:pPr>
        <w:pStyle w:val="NoSpacing"/>
        <w:numPr>
          <w:ilvl w:val="1"/>
          <w:numId w:val="36"/>
        </w:numPr>
        <w:rPr>
          <w:rFonts w:ascii="Bell MT" w:hAnsi="Bell MT"/>
        </w:rPr>
      </w:pPr>
      <w:r w:rsidRPr="002E6D87">
        <w:rPr>
          <w:rFonts w:ascii="Bell MT" w:hAnsi="Bell MT"/>
        </w:rPr>
        <w:t>Lower FTR: Commercial Property (approx. 34%), Inland Marine (approx. 35%), General Liability (approx. 38%)</w:t>
      </w:r>
    </w:p>
    <w:p w14:paraId="0A358ADB" w14:textId="557AABFF" w:rsidR="00050A12" w:rsidRPr="002E6D87" w:rsidRDefault="00050A12" w:rsidP="00B54112">
      <w:pPr>
        <w:pStyle w:val="NoSpacing"/>
        <w:numPr>
          <w:ilvl w:val="0"/>
          <w:numId w:val="36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A large share of claims </w:t>
      </w:r>
      <w:r w:rsidR="00B54112" w:rsidRPr="002E6D87">
        <w:rPr>
          <w:rFonts w:ascii="Bell MT" w:hAnsi="Bell MT"/>
        </w:rPr>
        <w:t>falls</w:t>
      </w:r>
      <w:r w:rsidRPr="002E6D87">
        <w:rPr>
          <w:rFonts w:ascii="Bell MT" w:hAnsi="Bell MT"/>
        </w:rPr>
        <w:t xml:space="preserve"> into non</w:t>
      </w:r>
      <w:r w:rsidR="001F1DE0">
        <w:rPr>
          <w:rFonts w:ascii="Bell MT" w:hAnsi="Bell MT"/>
        </w:rPr>
        <w:t>-</w:t>
      </w:r>
      <w:r w:rsidRPr="002E6D87">
        <w:rPr>
          <w:rFonts w:ascii="Bell MT" w:hAnsi="Bell MT"/>
        </w:rPr>
        <w:t>FTR reassignment groups, indicating systemic rather than isolated issues.</w:t>
      </w:r>
    </w:p>
    <w:p w14:paraId="2E5C314E" w14:textId="77777777" w:rsidR="00050A12" w:rsidRPr="002E6D87" w:rsidRDefault="00050A12" w:rsidP="00050A12">
      <w:pPr>
        <w:pStyle w:val="NoSpacing"/>
        <w:rPr>
          <w:rFonts w:ascii="Bell MT" w:hAnsi="Bell MT"/>
        </w:rPr>
      </w:pPr>
    </w:p>
    <w:p w14:paraId="63F54216" w14:textId="77777777" w:rsidR="00050A12" w:rsidRPr="002E6D87" w:rsidRDefault="00050A12" w:rsidP="00B54112">
      <w:pPr>
        <w:pStyle w:val="Heading3"/>
        <w:rPr>
          <w:rFonts w:ascii="Bell MT" w:hAnsi="Bell MT"/>
        </w:rPr>
      </w:pPr>
      <w:bookmarkStart w:id="5" w:name="_Toc219720572"/>
      <w:r w:rsidRPr="002E6D87">
        <w:rPr>
          <w:rFonts w:ascii="Bell MT" w:hAnsi="Bell MT"/>
        </w:rPr>
        <w:t>Additional Metrics Under Development</w:t>
      </w:r>
      <w:bookmarkEnd w:id="5"/>
    </w:p>
    <w:p w14:paraId="52F5248D" w14:textId="77777777" w:rsidR="00050A12" w:rsidRPr="002E6D87" w:rsidRDefault="00050A12" w:rsidP="00050A1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To isolate root causes, four additional metrics are being built:</w:t>
      </w:r>
    </w:p>
    <w:p w14:paraId="218817E8" w14:textId="77777777" w:rsidR="00050A12" w:rsidRPr="002E6D87" w:rsidRDefault="00050A12" w:rsidP="00B54112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Metric 1: Claim Segmentation &amp; Risk Profiling</w:t>
      </w:r>
    </w:p>
    <w:p w14:paraId="7D09DB38" w14:textId="00B039C2" w:rsidR="00050A12" w:rsidRPr="002E6D87" w:rsidRDefault="00050A12" w:rsidP="00050A12">
      <w:pPr>
        <w:pStyle w:val="NoSpacing"/>
        <w:numPr>
          <w:ilvl w:val="0"/>
          <w:numId w:val="2"/>
        </w:numPr>
        <w:rPr>
          <w:rFonts w:ascii="Bell MT" w:hAnsi="Bell MT"/>
        </w:rPr>
      </w:pPr>
      <w:r w:rsidRPr="002E6D87">
        <w:rPr>
          <w:rFonts w:ascii="Bell MT" w:hAnsi="Bell MT"/>
        </w:rPr>
        <w:t>Build claim population by key attributes</w:t>
      </w:r>
    </w:p>
    <w:p w14:paraId="7E2BFF88" w14:textId="03A48080" w:rsidR="00050A12" w:rsidRPr="002E6D87" w:rsidRDefault="00050A12" w:rsidP="00050A12">
      <w:pPr>
        <w:pStyle w:val="NoSpacing"/>
        <w:numPr>
          <w:ilvl w:val="0"/>
          <w:numId w:val="2"/>
        </w:numPr>
        <w:rPr>
          <w:rFonts w:ascii="Bell MT" w:hAnsi="Bell MT"/>
        </w:rPr>
      </w:pPr>
      <w:r w:rsidRPr="002E6D87">
        <w:rPr>
          <w:rFonts w:ascii="Bell MT" w:hAnsi="Bell MT"/>
        </w:rPr>
        <w:t>Segment by complexity, severity, and handling characteristics</w:t>
      </w:r>
    </w:p>
    <w:p w14:paraId="78F6FEE9" w14:textId="2D27C2CC" w:rsidR="00050A12" w:rsidRPr="002E6D87" w:rsidRDefault="00050A12" w:rsidP="00050A12">
      <w:pPr>
        <w:pStyle w:val="NoSpacing"/>
        <w:numPr>
          <w:ilvl w:val="0"/>
          <w:numId w:val="2"/>
        </w:numPr>
        <w:rPr>
          <w:rFonts w:ascii="Bell MT" w:hAnsi="Bell MT"/>
        </w:rPr>
      </w:pPr>
      <w:r w:rsidRPr="002E6D87">
        <w:rPr>
          <w:rFonts w:ascii="Bell MT" w:hAnsi="Bell MT"/>
        </w:rPr>
        <w:t>Analyze cycle time and identify high</w:t>
      </w:r>
      <w:r w:rsidR="00693481">
        <w:rPr>
          <w:rFonts w:ascii="Bell MT" w:hAnsi="Bell MT"/>
        </w:rPr>
        <w:t>-</w:t>
      </w:r>
      <w:r w:rsidRPr="002E6D87">
        <w:rPr>
          <w:rFonts w:ascii="Bell MT" w:hAnsi="Bell MT"/>
        </w:rPr>
        <w:t>risk claim segments</w:t>
      </w:r>
    </w:p>
    <w:p w14:paraId="369E3040" w14:textId="77777777" w:rsidR="00050A12" w:rsidRPr="002E6D87" w:rsidRDefault="00050A12" w:rsidP="00B54112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Metric 2: Assignment History Analysis</w:t>
      </w:r>
    </w:p>
    <w:p w14:paraId="6DADC79C" w14:textId="37373ACF" w:rsidR="00050A12" w:rsidRPr="002E6D87" w:rsidRDefault="00050A12" w:rsidP="00050A12">
      <w:pPr>
        <w:pStyle w:val="NoSpacing"/>
        <w:numPr>
          <w:ilvl w:val="0"/>
          <w:numId w:val="3"/>
        </w:numPr>
        <w:rPr>
          <w:rFonts w:ascii="Bell MT" w:hAnsi="Bell MT"/>
        </w:rPr>
      </w:pPr>
      <w:r w:rsidRPr="002E6D87">
        <w:rPr>
          <w:rFonts w:ascii="Bell MT" w:hAnsi="Bell MT"/>
        </w:rPr>
        <w:t>Quantify number and timing of reassignments</w:t>
      </w:r>
    </w:p>
    <w:p w14:paraId="3ECFAD00" w14:textId="5CD7F708" w:rsidR="00050A12" w:rsidRPr="002E6D87" w:rsidRDefault="00050A12" w:rsidP="00050A12">
      <w:pPr>
        <w:pStyle w:val="NoSpacing"/>
        <w:numPr>
          <w:ilvl w:val="0"/>
          <w:numId w:val="3"/>
        </w:numPr>
        <w:rPr>
          <w:rFonts w:ascii="Bell MT" w:hAnsi="Bell MT"/>
        </w:rPr>
      </w:pPr>
      <w:r w:rsidRPr="002E6D87">
        <w:rPr>
          <w:rFonts w:ascii="Bell MT" w:hAnsi="Bell MT"/>
        </w:rPr>
        <w:t>Identify failure points in the assignment sequence</w:t>
      </w:r>
    </w:p>
    <w:p w14:paraId="402CA042" w14:textId="67BDC9A9" w:rsidR="00050A12" w:rsidRPr="002E6D87" w:rsidRDefault="00050A12" w:rsidP="00050A12">
      <w:pPr>
        <w:pStyle w:val="NoSpacing"/>
        <w:numPr>
          <w:ilvl w:val="0"/>
          <w:numId w:val="3"/>
        </w:numPr>
        <w:rPr>
          <w:rFonts w:ascii="Bell MT" w:hAnsi="Bell MT"/>
        </w:rPr>
      </w:pPr>
      <w:r w:rsidRPr="002E6D87">
        <w:rPr>
          <w:rFonts w:ascii="Bell MT" w:hAnsi="Bell MT"/>
        </w:rPr>
        <w:t>Distinguish between syste</w:t>
      </w:r>
      <w:r w:rsidR="00693481">
        <w:rPr>
          <w:rFonts w:ascii="Bell MT" w:hAnsi="Bell MT"/>
        </w:rPr>
        <w:t xml:space="preserve">m </w:t>
      </w:r>
      <w:r w:rsidRPr="002E6D87">
        <w:rPr>
          <w:rFonts w:ascii="Bell MT" w:hAnsi="Bell MT"/>
        </w:rPr>
        <w:t>driven v</w:t>
      </w:r>
      <w:r w:rsidR="00693481">
        <w:rPr>
          <w:rFonts w:ascii="Bell MT" w:hAnsi="Bell MT"/>
        </w:rPr>
        <w:t>s</w:t>
      </w:r>
      <w:r w:rsidRPr="002E6D87">
        <w:rPr>
          <w:rFonts w:ascii="Bell MT" w:hAnsi="Bell MT"/>
        </w:rPr>
        <w:t xml:space="preserve"> operational/manual reassignments</w:t>
      </w:r>
    </w:p>
    <w:p w14:paraId="0B0CD3DB" w14:textId="77777777" w:rsidR="00050A12" w:rsidRPr="002E6D87" w:rsidRDefault="00050A12" w:rsidP="00B54112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Metric 3: Adjuster Profile, Skill &amp; Authorization</w:t>
      </w:r>
    </w:p>
    <w:p w14:paraId="06281DCD" w14:textId="18539405" w:rsidR="00050A12" w:rsidRPr="002E6D87" w:rsidRDefault="00050A12" w:rsidP="00050A12">
      <w:pPr>
        <w:pStyle w:val="NoSpacing"/>
        <w:numPr>
          <w:ilvl w:val="0"/>
          <w:numId w:val="4"/>
        </w:numPr>
        <w:rPr>
          <w:rFonts w:ascii="Bell MT" w:hAnsi="Bell MT"/>
        </w:rPr>
      </w:pPr>
      <w:r w:rsidRPr="002E6D87">
        <w:rPr>
          <w:rFonts w:ascii="Bell MT" w:hAnsi="Bell MT"/>
        </w:rPr>
        <w:t>Evaluate whether reassignment is driven by:</w:t>
      </w:r>
    </w:p>
    <w:p w14:paraId="4C0BFF83" w14:textId="596242C1" w:rsidR="00050A12" w:rsidRPr="002E6D87" w:rsidRDefault="00050A12" w:rsidP="00050A12">
      <w:pPr>
        <w:pStyle w:val="NoSpacing"/>
        <w:numPr>
          <w:ilvl w:val="1"/>
          <w:numId w:val="4"/>
        </w:numPr>
        <w:rPr>
          <w:rFonts w:ascii="Bell MT" w:hAnsi="Bell MT"/>
        </w:rPr>
      </w:pPr>
      <w:r w:rsidRPr="002E6D87">
        <w:rPr>
          <w:rFonts w:ascii="Bell MT" w:hAnsi="Bell MT"/>
        </w:rPr>
        <w:t>Skill mismatch</w:t>
      </w:r>
    </w:p>
    <w:p w14:paraId="03562DB8" w14:textId="29A7D622" w:rsidR="00050A12" w:rsidRPr="002E6D87" w:rsidRDefault="00050A12" w:rsidP="00050A12">
      <w:pPr>
        <w:pStyle w:val="NoSpacing"/>
        <w:numPr>
          <w:ilvl w:val="1"/>
          <w:numId w:val="4"/>
        </w:numPr>
        <w:rPr>
          <w:rFonts w:ascii="Bell MT" w:hAnsi="Bell MT"/>
        </w:rPr>
      </w:pPr>
      <w:r w:rsidRPr="002E6D87">
        <w:rPr>
          <w:rFonts w:ascii="Bell MT" w:hAnsi="Bell MT"/>
        </w:rPr>
        <w:t>Authority or experience gaps</w:t>
      </w:r>
    </w:p>
    <w:p w14:paraId="1C249941" w14:textId="26CE9F09" w:rsidR="00050A12" w:rsidRPr="002E6D87" w:rsidRDefault="00050A12" w:rsidP="00050A12">
      <w:pPr>
        <w:pStyle w:val="NoSpacing"/>
        <w:numPr>
          <w:ilvl w:val="0"/>
          <w:numId w:val="4"/>
        </w:numPr>
        <w:rPr>
          <w:rFonts w:ascii="Bell MT" w:hAnsi="Bell MT"/>
        </w:rPr>
      </w:pPr>
      <w:r w:rsidRPr="002E6D87">
        <w:rPr>
          <w:rFonts w:ascii="Bell MT" w:hAnsi="Bell MT"/>
        </w:rPr>
        <w:t>Validate alignment between claim complexity and adjuster capability</w:t>
      </w:r>
    </w:p>
    <w:p w14:paraId="431808F0" w14:textId="77777777" w:rsidR="00050A12" w:rsidRPr="002E6D87" w:rsidRDefault="00050A12" w:rsidP="00B54112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Metric 4: Adjuster Capacity &amp; Availability</w:t>
      </w:r>
    </w:p>
    <w:p w14:paraId="0C1BAD1E" w14:textId="091748AE" w:rsidR="00050A12" w:rsidRPr="002E6D87" w:rsidRDefault="00050A12" w:rsidP="00050A12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2E6D87">
        <w:rPr>
          <w:rFonts w:ascii="Bell MT" w:hAnsi="Bell MT"/>
        </w:rPr>
        <w:t>Assess workload distribution</w:t>
      </w:r>
    </w:p>
    <w:p w14:paraId="1AF842D1" w14:textId="5D4BF880" w:rsidR="00050A12" w:rsidRPr="002E6D87" w:rsidRDefault="00050A12" w:rsidP="00050A12">
      <w:pPr>
        <w:pStyle w:val="NoSpacing"/>
        <w:numPr>
          <w:ilvl w:val="0"/>
          <w:numId w:val="5"/>
        </w:numPr>
        <w:rPr>
          <w:rFonts w:ascii="Bell MT" w:hAnsi="Bell MT"/>
        </w:rPr>
      </w:pPr>
      <w:r w:rsidRPr="002E6D87">
        <w:rPr>
          <w:rFonts w:ascii="Bell MT" w:hAnsi="Bell MT"/>
        </w:rPr>
        <w:t>Identify capacity constraints not reflected in assignment logic</w:t>
      </w:r>
    </w:p>
    <w:p w14:paraId="05F1BEA5" w14:textId="77777777" w:rsidR="00050A12" w:rsidRPr="002E6D87" w:rsidRDefault="00050A12" w:rsidP="00050A12">
      <w:pPr>
        <w:pStyle w:val="NoSpacing"/>
        <w:rPr>
          <w:rFonts w:ascii="Bell MT" w:hAnsi="Bell MT"/>
        </w:rPr>
      </w:pPr>
    </w:p>
    <w:p w14:paraId="337D70B3" w14:textId="51B8B137" w:rsidR="00050A12" w:rsidRPr="002E6D87" w:rsidRDefault="00050A12" w:rsidP="00B54112">
      <w:pPr>
        <w:pStyle w:val="Heading2"/>
        <w:rPr>
          <w:rFonts w:ascii="Bell MT" w:hAnsi="Bell MT"/>
        </w:rPr>
      </w:pPr>
      <w:bookmarkStart w:id="6" w:name="_Toc219720573"/>
      <w:r w:rsidRPr="002E6D87">
        <w:rPr>
          <w:rFonts w:ascii="Bell MT" w:hAnsi="Bell MT"/>
        </w:rPr>
        <w:t>Current</w:t>
      </w:r>
      <w:r w:rsidR="00887D96" w:rsidRPr="002E6D87">
        <w:rPr>
          <w:rFonts w:ascii="Bell MT" w:hAnsi="Bell MT"/>
        </w:rPr>
        <w:t>-</w:t>
      </w:r>
      <w:r w:rsidRPr="002E6D87">
        <w:rPr>
          <w:rFonts w:ascii="Bell MT" w:hAnsi="Bell MT"/>
        </w:rPr>
        <w:t>State Assignment Model</w:t>
      </w:r>
      <w:r w:rsidR="00887D96" w:rsidRPr="002E6D87">
        <w:rPr>
          <w:rFonts w:ascii="Bell MT" w:hAnsi="Bell MT"/>
        </w:rPr>
        <w:t>:</w:t>
      </w:r>
      <w:r w:rsidRPr="002E6D87">
        <w:rPr>
          <w:rFonts w:ascii="Bell MT" w:hAnsi="Bell MT"/>
        </w:rPr>
        <w:t xml:space="preserve"> Key Findings</w:t>
      </w:r>
      <w:bookmarkEnd w:id="6"/>
    </w:p>
    <w:p w14:paraId="6E5958D1" w14:textId="085ED009" w:rsidR="00050A12" w:rsidRPr="001F6DAB" w:rsidRDefault="00050A12" w:rsidP="00050A12">
      <w:pPr>
        <w:rPr>
          <w:rFonts w:ascii="Bell MT" w:hAnsi="Bell MT"/>
        </w:rPr>
      </w:pPr>
      <w:r w:rsidRPr="001F6DAB">
        <w:rPr>
          <w:rFonts w:ascii="Bell MT" w:hAnsi="Bell MT"/>
        </w:rPr>
        <w:t xml:space="preserve">Based on discussions with the Claims Helpdesk and Claim Admin teams, the following summarizes how </w:t>
      </w:r>
      <w:r w:rsidRPr="001F6DAB">
        <w:rPr>
          <w:rFonts w:ascii="Bell MT" w:hAnsi="Bell MT"/>
          <w:b/>
          <w:bCs/>
        </w:rPr>
        <w:t>user profiles and assignment logic are currently configured</w:t>
      </w:r>
      <w:r w:rsidRPr="001F6DAB">
        <w:rPr>
          <w:rFonts w:ascii="Bell MT" w:hAnsi="Bell MT"/>
        </w:rPr>
        <w:t>.</w:t>
      </w:r>
    </w:p>
    <w:p w14:paraId="74B1494D" w14:textId="27B85A3E" w:rsidR="00050A12" w:rsidRPr="002E6D87" w:rsidRDefault="00050A12" w:rsidP="00B54112">
      <w:pPr>
        <w:pStyle w:val="Heading3"/>
        <w:numPr>
          <w:ilvl w:val="0"/>
          <w:numId w:val="37"/>
        </w:numPr>
        <w:rPr>
          <w:rFonts w:ascii="Bell MT" w:hAnsi="Bell MT"/>
        </w:rPr>
      </w:pPr>
      <w:bookmarkStart w:id="7" w:name="_Toc219720574"/>
      <w:r w:rsidRPr="002E6D87">
        <w:rPr>
          <w:rFonts w:ascii="Bell MT" w:hAnsi="Bell MT"/>
        </w:rPr>
        <w:t>Source of Assignment Logic</w:t>
      </w:r>
      <w:bookmarkEnd w:id="7"/>
    </w:p>
    <w:p w14:paraId="50560715" w14:textId="77777777" w:rsidR="00050A12" w:rsidRPr="002E6D87" w:rsidRDefault="00050A12" w:rsidP="00050A12">
      <w:pPr>
        <w:pStyle w:val="ListParagraph"/>
        <w:numPr>
          <w:ilvl w:val="0"/>
          <w:numId w:val="11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Core assignment logic originates from the </w:t>
      </w:r>
      <w:r w:rsidRPr="002E6D87">
        <w:rPr>
          <w:rFonts w:ascii="Bell MT" w:hAnsi="Bell MT"/>
          <w:b/>
          <w:bCs/>
        </w:rPr>
        <w:t>legacy CMS system</w:t>
      </w:r>
      <w:r w:rsidRPr="002E6D87">
        <w:rPr>
          <w:rFonts w:ascii="Bell MT" w:hAnsi="Bell MT"/>
        </w:rPr>
        <w:t xml:space="preserve"> and has been carried forward into the current platform.</w:t>
      </w:r>
    </w:p>
    <w:p w14:paraId="0F5A9111" w14:textId="77777777" w:rsidR="00050A12" w:rsidRPr="002E6D87" w:rsidRDefault="00050A12" w:rsidP="00050A12">
      <w:pPr>
        <w:pStyle w:val="ListParagraph"/>
        <w:numPr>
          <w:ilvl w:val="0"/>
          <w:numId w:val="11"/>
        </w:numPr>
        <w:rPr>
          <w:rFonts w:ascii="Bell MT" w:hAnsi="Bell MT"/>
        </w:rPr>
      </w:pPr>
      <w:r w:rsidRPr="002E6D87">
        <w:rPr>
          <w:rFonts w:ascii="Bell MT" w:hAnsi="Bell MT"/>
        </w:rPr>
        <w:t>Rules are highly structured and deterministic, with limited flexibility.</w:t>
      </w:r>
    </w:p>
    <w:p w14:paraId="49051CF5" w14:textId="7958E06F" w:rsidR="00050A12" w:rsidRPr="002E6D87" w:rsidRDefault="00050A12" w:rsidP="00B54112">
      <w:pPr>
        <w:pStyle w:val="Heading3"/>
        <w:numPr>
          <w:ilvl w:val="0"/>
          <w:numId w:val="37"/>
        </w:numPr>
        <w:rPr>
          <w:rFonts w:ascii="Bell MT" w:hAnsi="Bell MT"/>
        </w:rPr>
      </w:pPr>
      <w:bookmarkStart w:id="8" w:name="_Toc219720575"/>
      <w:r w:rsidRPr="002E6D87">
        <w:rPr>
          <w:rFonts w:ascii="Bell MT" w:hAnsi="Bell MT"/>
        </w:rPr>
        <w:lastRenderedPageBreak/>
        <w:t>Primary Assignment Criteria</w:t>
      </w:r>
      <w:bookmarkEnd w:id="8"/>
    </w:p>
    <w:p w14:paraId="6434C3FF" w14:textId="6B43D3E7" w:rsidR="00050A12" w:rsidRPr="001F6DAB" w:rsidRDefault="00050A12" w:rsidP="00050A12">
      <w:pPr>
        <w:rPr>
          <w:rFonts w:ascii="Bell MT" w:hAnsi="Bell MT"/>
        </w:rPr>
      </w:pPr>
      <w:r w:rsidRPr="001F6DAB">
        <w:rPr>
          <w:rFonts w:ascii="Bell MT" w:hAnsi="Bell MT"/>
        </w:rPr>
        <w:t xml:space="preserve">Claims are routed based on </w:t>
      </w:r>
      <w:r w:rsidRPr="001F6DAB">
        <w:rPr>
          <w:rFonts w:ascii="Bell MT" w:hAnsi="Bell MT"/>
          <w:b/>
          <w:bCs/>
        </w:rPr>
        <w:t>three core profile dimensions</w:t>
      </w:r>
      <w:r w:rsidRPr="001F6DAB">
        <w:rPr>
          <w:rFonts w:ascii="Bell MT" w:hAnsi="Bell MT"/>
        </w:rPr>
        <w:t>:</w:t>
      </w:r>
      <w:r w:rsidR="00564429">
        <w:rPr>
          <w:rFonts w:ascii="Bell MT" w:hAnsi="Bell MT"/>
        </w:rPr>
        <w:t xml:space="preserve"> (Additional logic</w:t>
      </w:r>
      <w:r w:rsidR="00F11069">
        <w:rPr>
          <w:rFonts w:ascii="Bell MT" w:hAnsi="Bell MT"/>
        </w:rPr>
        <w:t xml:space="preserve"> is applied by line of business)</w:t>
      </w:r>
    </w:p>
    <w:p w14:paraId="574FFFD4" w14:textId="77777777" w:rsidR="00050A12" w:rsidRPr="002E6D87" w:rsidRDefault="00050A12" w:rsidP="00887D96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a. Attributes</w:t>
      </w:r>
    </w:p>
    <w:p w14:paraId="33163AF6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Define the types of claims an individual can receive based on:</w:t>
      </w:r>
    </w:p>
    <w:p w14:paraId="76E0CC20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Job role</w:t>
      </w:r>
    </w:p>
    <w:p w14:paraId="2903E2E2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Claim complexity</w:t>
      </w:r>
    </w:p>
    <w:p w14:paraId="262F6836" w14:textId="025D7867" w:rsidR="00050A12" w:rsidRPr="002E6D87" w:rsidRDefault="00050A12" w:rsidP="005E4AEA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Dedicated or named accounts (primarily WC)</w:t>
      </w:r>
    </w:p>
    <w:p w14:paraId="1914A96B" w14:textId="690955DA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Users can have </w:t>
      </w:r>
      <w:r w:rsidRPr="002E6D87">
        <w:rPr>
          <w:rFonts w:ascii="Bell MT" w:hAnsi="Bell MT"/>
          <w:b/>
          <w:bCs/>
        </w:rPr>
        <w:t>multiple attributes</w:t>
      </w:r>
      <w:r w:rsidRPr="002E6D87">
        <w:rPr>
          <w:rFonts w:ascii="Bell MT" w:hAnsi="Bell MT"/>
        </w:rPr>
        <w:br/>
        <w:t>Examples:</w:t>
      </w:r>
    </w:p>
    <w:p w14:paraId="48B41F40" w14:textId="102B34E8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Inside MDA - Desk Review</w:t>
      </w:r>
    </w:p>
    <w:p w14:paraId="411FA8A0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Facilitator</w:t>
      </w:r>
    </w:p>
    <w:p w14:paraId="7694DBD0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Field MDA</w:t>
      </w:r>
    </w:p>
    <w:p w14:paraId="47C1A4A9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Liability Specialist</w:t>
      </w:r>
    </w:p>
    <w:p w14:paraId="6AD6C906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Medical Management Specialist</w:t>
      </w:r>
    </w:p>
    <w:p w14:paraId="4CEADF05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Supervisors inherit the attributes of their team members to act as backups.</w:t>
      </w:r>
    </w:p>
    <w:p w14:paraId="1ED0369A" w14:textId="77777777" w:rsidR="00050A12" w:rsidRPr="002E6D87" w:rsidRDefault="00050A12" w:rsidP="00887D96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b. Regions</w:t>
      </w:r>
    </w:p>
    <w:p w14:paraId="34CB86D7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Regions define where an adjuster can handle claims (not where they reside).</w:t>
      </w:r>
    </w:p>
    <w:p w14:paraId="7F00B839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Users may support multiple regions.</w:t>
      </w:r>
    </w:p>
    <w:p w14:paraId="59A865E8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Assignments only occur within supported regions.</w:t>
      </w:r>
    </w:p>
    <w:p w14:paraId="2C5A5138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Supervisors inherit all team regions for backup coverage.</w:t>
      </w:r>
    </w:p>
    <w:p w14:paraId="1FEAA651" w14:textId="77777777" w:rsidR="00050A12" w:rsidRPr="002E6D87" w:rsidRDefault="00050A12" w:rsidP="00887D96">
      <w:pPr>
        <w:pStyle w:val="Heading4"/>
        <w:rPr>
          <w:rFonts w:ascii="Bell MT" w:hAnsi="Bell MT"/>
        </w:rPr>
      </w:pPr>
      <w:r w:rsidRPr="002E6D87">
        <w:rPr>
          <w:rFonts w:ascii="Bell MT" w:hAnsi="Bell MT"/>
        </w:rPr>
        <w:t>c. Roles</w:t>
      </w:r>
    </w:p>
    <w:p w14:paraId="07FB2428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Roles control permissions within ECC:</w:t>
      </w:r>
    </w:p>
    <w:p w14:paraId="48A6C4E2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Adjuster</w:t>
      </w:r>
    </w:p>
    <w:p w14:paraId="40DBEE57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Supervisor</w:t>
      </w:r>
    </w:p>
    <w:p w14:paraId="50534A15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Manager</w:t>
      </w:r>
    </w:p>
    <w:p w14:paraId="264DF699" w14:textId="77777777" w:rsidR="00050A12" w:rsidRPr="002E6D87" w:rsidRDefault="00050A12" w:rsidP="00050A12">
      <w:pPr>
        <w:pStyle w:val="ListParagraph"/>
        <w:numPr>
          <w:ilvl w:val="0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Additional roles exist for sensitive claims:</w:t>
      </w:r>
    </w:p>
    <w:p w14:paraId="17FA25CC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Trusted for Sensitive Claims</w:t>
      </w:r>
    </w:p>
    <w:p w14:paraId="7288D142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Trusted for Sensitive Employee Claims</w:t>
      </w:r>
    </w:p>
    <w:p w14:paraId="05D0BC21" w14:textId="77777777" w:rsidR="00050A12" w:rsidRPr="002E6D87" w:rsidRDefault="00050A12" w:rsidP="00050A12">
      <w:pPr>
        <w:pStyle w:val="ListParagraph"/>
        <w:numPr>
          <w:ilvl w:val="1"/>
          <w:numId w:val="12"/>
        </w:numPr>
        <w:rPr>
          <w:rFonts w:ascii="Bell MT" w:hAnsi="Bell MT"/>
        </w:rPr>
      </w:pPr>
      <w:r w:rsidRPr="002E6D87">
        <w:rPr>
          <w:rFonts w:ascii="Bell MT" w:hAnsi="Bell MT"/>
        </w:rPr>
        <w:t>Trusted for Sensitive Litigation Claims</w:t>
      </w:r>
    </w:p>
    <w:p w14:paraId="423ACE1F" w14:textId="1C0CC912" w:rsidR="00050A12" w:rsidRPr="002E6D87" w:rsidRDefault="00050A12" w:rsidP="00B54112">
      <w:pPr>
        <w:pStyle w:val="Heading3"/>
        <w:numPr>
          <w:ilvl w:val="0"/>
          <w:numId w:val="37"/>
        </w:numPr>
        <w:rPr>
          <w:rFonts w:ascii="Bell MT" w:hAnsi="Bell MT"/>
        </w:rPr>
      </w:pPr>
      <w:bookmarkStart w:id="9" w:name="_Toc219720576"/>
      <w:r w:rsidRPr="002E6D87">
        <w:rPr>
          <w:rFonts w:ascii="Bell MT" w:hAnsi="Bell MT"/>
        </w:rPr>
        <w:t>Assignment Search Sequence</w:t>
      </w:r>
      <w:bookmarkEnd w:id="9"/>
    </w:p>
    <w:p w14:paraId="650251BA" w14:textId="5826DB53" w:rsidR="00050A12" w:rsidRPr="002E6D87" w:rsidRDefault="00050A12" w:rsidP="00050A1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The system follows a rigid search order</w:t>
      </w:r>
    </w:p>
    <w:p w14:paraId="25064967" w14:textId="6F0C1611" w:rsidR="00050A12" w:rsidRPr="002E6D87" w:rsidRDefault="00050A12" w:rsidP="00050A12">
      <w:pPr>
        <w:pStyle w:val="NoSpacing"/>
        <w:numPr>
          <w:ilvl w:val="0"/>
          <w:numId w:val="15"/>
        </w:numPr>
        <w:rPr>
          <w:rFonts w:ascii="Bell MT" w:hAnsi="Bell MT"/>
        </w:rPr>
      </w:pPr>
      <w:r w:rsidRPr="002E6D87">
        <w:rPr>
          <w:rFonts w:ascii="Bell MT" w:hAnsi="Bell MT"/>
        </w:rPr>
        <w:t>Adjuster with Attribute + Zip Code Region</w:t>
      </w:r>
    </w:p>
    <w:p w14:paraId="7D3ABF6B" w14:textId="403EF41D" w:rsidR="00050A12" w:rsidRPr="002E6D87" w:rsidRDefault="00050A12" w:rsidP="00050A12">
      <w:pPr>
        <w:pStyle w:val="NoSpacing"/>
        <w:numPr>
          <w:ilvl w:val="0"/>
          <w:numId w:val="15"/>
        </w:numPr>
        <w:rPr>
          <w:rFonts w:ascii="Bell MT" w:hAnsi="Bell MT"/>
        </w:rPr>
      </w:pPr>
      <w:r w:rsidRPr="002E6D87">
        <w:rPr>
          <w:rFonts w:ascii="Bell MT" w:hAnsi="Bell MT"/>
        </w:rPr>
        <w:t>Supervisor with Attribute + Zip Code Region</w:t>
      </w:r>
    </w:p>
    <w:p w14:paraId="51CE6541" w14:textId="728952E0" w:rsidR="00050A12" w:rsidRPr="002E6D87" w:rsidRDefault="00050A12" w:rsidP="00050A12">
      <w:pPr>
        <w:pStyle w:val="NoSpacing"/>
        <w:numPr>
          <w:ilvl w:val="0"/>
          <w:numId w:val="15"/>
        </w:numPr>
        <w:rPr>
          <w:rFonts w:ascii="Bell MT" w:hAnsi="Bell MT"/>
        </w:rPr>
      </w:pPr>
      <w:r w:rsidRPr="002E6D87">
        <w:rPr>
          <w:rFonts w:ascii="Bell MT" w:hAnsi="Bell MT"/>
        </w:rPr>
        <w:t>Adjuster with Attribute + State Region</w:t>
      </w:r>
    </w:p>
    <w:p w14:paraId="760F5257" w14:textId="610918DB" w:rsidR="00050A12" w:rsidRPr="002E6D87" w:rsidRDefault="00050A12" w:rsidP="00050A12">
      <w:pPr>
        <w:pStyle w:val="NoSpacing"/>
        <w:numPr>
          <w:ilvl w:val="0"/>
          <w:numId w:val="15"/>
        </w:numPr>
        <w:rPr>
          <w:rFonts w:ascii="Bell MT" w:hAnsi="Bell MT"/>
        </w:rPr>
      </w:pPr>
      <w:r w:rsidRPr="002E6D87">
        <w:rPr>
          <w:rFonts w:ascii="Bell MT" w:hAnsi="Bell MT"/>
        </w:rPr>
        <w:t>Supervisor with Attribute + State Region</w:t>
      </w:r>
    </w:p>
    <w:p w14:paraId="6C311EF4" w14:textId="44D6CABE" w:rsidR="00050A12" w:rsidRPr="002E6D87" w:rsidRDefault="00050A12" w:rsidP="00050A12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lastRenderedPageBreak/>
        <w:t>This sequence increases the likelihood of fallback assignments and reassignments when upstream conditions are not met.</w:t>
      </w:r>
    </w:p>
    <w:p w14:paraId="53BCAA74" w14:textId="77777777" w:rsidR="005D3FA0" w:rsidRPr="002E6D87" w:rsidRDefault="005D3FA0" w:rsidP="00050A12">
      <w:pPr>
        <w:pStyle w:val="NoSpacing"/>
        <w:rPr>
          <w:rFonts w:ascii="Bell MT" w:hAnsi="Bell MT"/>
        </w:rPr>
      </w:pPr>
    </w:p>
    <w:p w14:paraId="51085CEB" w14:textId="6C9ED420" w:rsidR="00B54112" w:rsidRPr="002E6D87" w:rsidRDefault="005D3FA0" w:rsidP="00B54112">
      <w:pPr>
        <w:pStyle w:val="Heading2"/>
        <w:rPr>
          <w:rFonts w:ascii="Bell MT" w:hAnsi="Bell MT"/>
        </w:rPr>
      </w:pPr>
      <w:bookmarkStart w:id="10" w:name="_Toc219720577"/>
      <w:r w:rsidRPr="002E6D87">
        <w:rPr>
          <w:rFonts w:ascii="Bell MT" w:hAnsi="Bell MT"/>
        </w:rPr>
        <w:t>Major Risk Area</w:t>
      </w:r>
      <w:r w:rsidR="00887D96" w:rsidRPr="002E6D87">
        <w:rPr>
          <w:rFonts w:ascii="Bell MT" w:hAnsi="Bell MT"/>
        </w:rPr>
        <w:t>s</w:t>
      </w:r>
      <w:bookmarkEnd w:id="10"/>
    </w:p>
    <w:p w14:paraId="3DB761E2" w14:textId="5DE103DD" w:rsidR="005D3FA0" w:rsidRPr="002E6D87" w:rsidRDefault="005D3FA0" w:rsidP="00887D96">
      <w:pPr>
        <w:pStyle w:val="Heading3"/>
        <w:numPr>
          <w:ilvl w:val="0"/>
          <w:numId w:val="38"/>
        </w:numPr>
        <w:rPr>
          <w:rFonts w:ascii="Bell MT" w:hAnsi="Bell MT"/>
        </w:rPr>
      </w:pPr>
      <w:bookmarkStart w:id="11" w:name="_Toc219720578"/>
      <w:r w:rsidRPr="002E6D87">
        <w:rPr>
          <w:rFonts w:ascii="Bell MT" w:hAnsi="Bell MT"/>
        </w:rPr>
        <w:t>Licensing Not Enforced</w:t>
      </w:r>
      <w:bookmarkEnd w:id="11"/>
    </w:p>
    <w:p w14:paraId="3F330234" w14:textId="77777777" w:rsidR="005D3FA0" w:rsidRPr="001F6DAB" w:rsidRDefault="005D3FA0" w:rsidP="005D3FA0">
      <w:pPr>
        <w:rPr>
          <w:rFonts w:ascii="Bell MT" w:hAnsi="Bell MT"/>
          <w:b/>
          <w:bCs/>
        </w:rPr>
      </w:pPr>
      <w:r w:rsidRPr="001F6DAB">
        <w:rPr>
          <w:rFonts w:ascii="Bell MT" w:hAnsi="Bell MT"/>
          <w:b/>
          <w:bCs/>
        </w:rPr>
        <w:t>Current State</w:t>
      </w:r>
    </w:p>
    <w:p w14:paraId="22E85C56" w14:textId="77777777" w:rsidR="005D3FA0" w:rsidRPr="002E6D87" w:rsidRDefault="005D3FA0" w:rsidP="005D3FA0">
      <w:pPr>
        <w:pStyle w:val="ListParagraph"/>
        <w:numPr>
          <w:ilvl w:val="0"/>
          <w:numId w:val="19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Licensing is </w:t>
      </w:r>
      <w:r w:rsidRPr="002E6D87">
        <w:rPr>
          <w:rFonts w:ascii="Bell MT" w:hAnsi="Bell MT"/>
          <w:b/>
          <w:bCs/>
        </w:rPr>
        <w:t>not enforced</w:t>
      </w:r>
      <w:r w:rsidRPr="002E6D87">
        <w:rPr>
          <w:rFonts w:ascii="Bell MT" w:hAnsi="Bell MT"/>
        </w:rPr>
        <w:t xml:space="preserve"> during assignment.</w:t>
      </w:r>
    </w:p>
    <w:p w14:paraId="472B01BE" w14:textId="77777777" w:rsidR="005D3FA0" w:rsidRPr="002E6D87" w:rsidRDefault="005D3FA0" w:rsidP="005D3FA0">
      <w:pPr>
        <w:pStyle w:val="ListParagraph"/>
        <w:numPr>
          <w:ilvl w:val="0"/>
          <w:numId w:val="19"/>
        </w:numPr>
        <w:rPr>
          <w:rFonts w:ascii="Bell MT" w:hAnsi="Bell MT"/>
        </w:rPr>
      </w:pPr>
      <w:r w:rsidRPr="002E6D87">
        <w:rPr>
          <w:rFonts w:ascii="Bell MT" w:hAnsi="Bell MT"/>
        </w:rPr>
        <w:t>Adjusters may be assigned claims in states where they are not licensed.</w:t>
      </w:r>
    </w:p>
    <w:p w14:paraId="57EEC032" w14:textId="77777777" w:rsidR="005D3FA0" w:rsidRPr="001F6DAB" w:rsidRDefault="005D3FA0" w:rsidP="005D3FA0">
      <w:pPr>
        <w:rPr>
          <w:rFonts w:ascii="Bell MT" w:hAnsi="Bell MT"/>
          <w:b/>
          <w:bCs/>
        </w:rPr>
      </w:pPr>
      <w:r w:rsidRPr="001F6DAB">
        <w:rPr>
          <w:rFonts w:ascii="Bell MT" w:hAnsi="Bell MT"/>
          <w:b/>
          <w:bCs/>
        </w:rPr>
        <w:t>Risk &amp; Impact</w:t>
      </w:r>
    </w:p>
    <w:p w14:paraId="7D5026C3" w14:textId="77777777" w:rsidR="005D3FA0" w:rsidRPr="002E6D87" w:rsidRDefault="005D3FA0" w:rsidP="005D3FA0">
      <w:pPr>
        <w:pStyle w:val="ListParagraph"/>
        <w:numPr>
          <w:ilvl w:val="0"/>
          <w:numId w:val="20"/>
        </w:numPr>
        <w:rPr>
          <w:rFonts w:ascii="Bell MT" w:hAnsi="Bell MT"/>
        </w:rPr>
      </w:pPr>
      <w:r w:rsidRPr="002E6D87">
        <w:rPr>
          <w:rFonts w:ascii="Bell MT" w:hAnsi="Bell MT"/>
        </w:rPr>
        <w:t>Compliance and regulatory exposure</w:t>
      </w:r>
    </w:p>
    <w:p w14:paraId="06EBF690" w14:textId="77777777" w:rsidR="005D3FA0" w:rsidRPr="002E6D87" w:rsidRDefault="005D3FA0" w:rsidP="005D3FA0">
      <w:pPr>
        <w:pStyle w:val="ListParagraph"/>
        <w:numPr>
          <w:ilvl w:val="0"/>
          <w:numId w:val="20"/>
        </w:numPr>
        <w:rPr>
          <w:rFonts w:ascii="Bell MT" w:hAnsi="Bell MT"/>
        </w:rPr>
      </w:pPr>
      <w:r w:rsidRPr="002E6D87">
        <w:rPr>
          <w:rFonts w:ascii="Bell MT" w:hAnsi="Bell MT"/>
        </w:rPr>
        <w:t>Operational risk and potential legal consequences</w:t>
      </w:r>
    </w:p>
    <w:p w14:paraId="255E9F32" w14:textId="77777777" w:rsidR="005D3FA0" w:rsidRPr="002E6D87" w:rsidRDefault="005D3FA0" w:rsidP="005D3FA0">
      <w:pPr>
        <w:pStyle w:val="ListParagraph"/>
        <w:numPr>
          <w:ilvl w:val="0"/>
          <w:numId w:val="20"/>
        </w:numPr>
        <w:rPr>
          <w:rFonts w:ascii="Bell MT" w:hAnsi="Bell MT"/>
        </w:rPr>
      </w:pPr>
      <w:r w:rsidRPr="002E6D87">
        <w:rPr>
          <w:rFonts w:ascii="Bell MT" w:hAnsi="Bell MT"/>
        </w:rPr>
        <w:t>Example scenarios already exist where claims were worked without proper state licensing</w:t>
      </w:r>
    </w:p>
    <w:p w14:paraId="3A0E1370" w14:textId="529D19BD" w:rsidR="005D3FA0" w:rsidRPr="002E6D87" w:rsidRDefault="005D3FA0" w:rsidP="005D3FA0">
      <w:pPr>
        <w:rPr>
          <w:rFonts w:ascii="Bell MT" w:hAnsi="Bell MT"/>
        </w:rPr>
      </w:pPr>
      <w:r w:rsidRPr="001F6DAB">
        <w:rPr>
          <w:rFonts w:ascii="Bell MT" w:hAnsi="Bell MT"/>
        </w:rPr>
        <w:t xml:space="preserve">Licensing should be a </w:t>
      </w:r>
      <w:r w:rsidRPr="001F6DAB">
        <w:rPr>
          <w:rFonts w:ascii="Bell MT" w:hAnsi="Bell MT"/>
          <w:b/>
          <w:bCs/>
        </w:rPr>
        <w:t xml:space="preserve">hard assignment </w:t>
      </w:r>
      <w:r w:rsidR="00F11069" w:rsidRPr="001F6DAB">
        <w:rPr>
          <w:rFonts w:ascii="Bell MT" w:hAnsi="Bell MT"/>
          <w:b/>
          <w:bCs/>
        </w:rPr>
        <w:t>constraint</w:t>
      </w:r>
      <w:r w:rsidR="00F11069" w:rsidRPr="001F6DAB">
        <w:rPr>
          <w:rFonts w:ascii="Bell MT" w:hAnsi="Bell MT"/>
        </w:rPr>
        <w:t xml:space="preserve"> but</w:t>
      </w:r>
      <w:r w:rsidRPr="001F6DAB">
        <w:rPr>
          <w:rFonts w:ascii="Bell MT" w:hAnsi="Bell MT"/>
        </w:rPr>
        <w:t xml:space="preserve"> is currently not treated as one.</w:t>
      </w:r>
    </w:p>
    <w:p w14:paraId="3E2D5F64" w14:textId="25ADB5FF" w:rsidR="005D3FA0" w:rsidRPr="002E6D87" w:rsidRDefault="005D3FA0" w:rsidP="00887D96">
      <w:pPr>
        <w:pStyle w:val="Heading3"/>
        <w:numPr>
          <w:ilvl w:val="0"/>
          <w:numId w:val="38"/>
        </w:numPr>
        <w:rPr>
          <w:rFonts w:ascii="Bell MT" w:hAnsi="Bell MT"/>
        </w:rPr>
      </w:pPr>
      <w:bookmarkStart w:id="12" w:name="_Toc219720579"/>
      <w:r w:rsidRPr="002E6D87">
        <w:rPr>
          <w:rFonts w:ascii="Bell MT" w:hAnsi="Bell MT"/>
        </w:rPr>
        <w:t>Supervisor Role &amp; Operational Reality</w:t>
      </w:r>
      <w:bookmarkEnd w:id="12"/>
    </w:p>
    <w:p w14:paraId="6DB15C9D" w14:textId="602F92E2" w:rsidR="005D3FA0" w:rsidRPr="002E6D87" w:rsidRDefault="005D3FA0" w:rsidP="005D3FA0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Supervisors have broad access across teams and claims.</w:t>
      </w:r>
    </w:p>
    <w:p w14:paraId="483AD258" w14:textId="2E98F084" w:rsidR="005D3FA0" w:rsidRPr="002E6D87" w:rsidRDefault="005D3FA0" w:rsidP="005D3FA0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Responsibilities include:</w:t>
      </w:r>
    </w:p>
    <w:p w14:paraId="13A4559C" w14:textId="576B407B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Monitoring workloads</w:t>
      </w:r>
    </w:p>
    <w:p w14:paraId="2274FAC5" w14:textId="75AA0B0E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Managing PTO coverage</w:t>
      </w:r>
    </w:p>
    <w:p w14:paraId="7CC51AC6" w14:textId="7657415C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Ensuring queue and screen coverage</w:t>
      </w:r>
    </w:p>
    <w:p w14:paraId="30A11B83" w14:textId="64A9E69D" w:rsidR="005D3FA0" w:rsidRPr="002E6D87" w:rsidRDefault="005D3FA0" w:rsidP="005D3FA0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In some teams, supervisors actively handle claims themselves.</w:t>
      </w:r>
    </w:p>
    <w:p w14:paraId="2C17712F" w14:textId="0E50F3E9" w:rsidR="005D3FA0" w:rsidRPr="002E6D87" w:rsidRDefault="005D3FA0" w:rsidP="005D3FA0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Oversight is critical but execution varies significantly by team.</w:t>
      </w:r>
    </w:p>
    <w:p w14:paraId="4496D8B3" w14:textId="1C9B65D8" w:rsidR="005D3FA0" w:rsidRPr="002E6D87" w:rsidRDefault="005D3FA0" w:rsidP="00887D96">
      <w:pPr>
        <w:pStyle w:val="Heading3"/>
        <w:numPr>
          <w:ilvl w:val="0"/>
          <w:numId w:val="38"/>
        </w:numPr>
        <w:rPr>
          <w:rFonts w:ascii="Bell MT" w:hAnsi="Bell MT"/>
        </w:rPr>
      </w:pPr>
      <w:bookmarkStart w:id="13" w:name="_Toc219720580"/>
      <w:r w:rsidRPr="002E6D87">
        <w:rPr>
          <w:rFonts w:ascii="Bell MT" w:hAnsi="Bell MT"/>
        </w:rPr>
        <w:t>Named</w:t>
      </w:r>
      <w:r w:rsidR="005D2322" w:rsidRPr="002E6D87">
        <w:rPr>
          <w:rFonts w:ascii="Bell MT" w:hAnsi="Bell MT"/>
        </w:rPr>
        <w:t>/</w:t>
      </w:r>
      <w:r w:rsidRPr="002E6D87">
        <w:rPr>
          <w:rFonts w:ascii="Bell MT" w:hAnsi="Bell MT"/>
        </w:rPr>
        <w:t>Dedicated Accounts</w:t>
      </w:r>
      <w:bookmarkEnd w:id="13"/>
    </w:p>
    <w:p w14:paraId="6A04119C" w14:textId="77777777" w:rsidR="005D3FA0" w:rsidRPr="002E6D87" w:rsidRDefault="005D3FA0" w:rsidP="005D3FA0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Certain claims are manually assigned based on:</w:t>
      </w:r>
    </w:p>
    <w:p w14:paraId="39246B8F" w14:textId="77777777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Policy number</w:t>
      </w:r>
    </w:p>
    <w:p w14:paraId="453F1747" w14:textId="77777777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Claim number</w:t>
      </w:r>
    </w:p>
    <w:p w14:paraId="206CDFD4" w14:textId="77777777" w:rsidR="005D3FA0" w:rsidRPr="002E6D87" w:rsidRDefault="005D3FA0" w:rsidP="005D3FA0">
      <w:pPr>
        <w:pStyle w:val="ListParagraph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These “named accounts” often </w:t>
      </w:r>
      <w:r w:rsidRPr="002E6D87">
        <w:rPr>
          <w:rFonts w:ascii="Bell MT" w:hAnsi="Bell MT"/>
          <w:b/>
          <w:bCs/>
        </w:rPr>
        <w:t>bypass standard automation</w:t>
      </w:r>
      <w:r w:rsidRPr="002E6D87">
        <w:rPr>
          <w:rFonts w:ascii="Bell MT" w:hAnsi="Bell MT"/>
        </w:rPr>
        <w:t>, contributing to:</w:t>
      </w:r>
    </w:p>
    <w:p w14:paraId="0BD3841D" w14:textId="77777777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Reduced consistency</w:t>
      </w:r>
    </w:p>
    <w:p w14:paraId="4C7FF393" w14:textId="77777777" w:rsidR="005D3FA0" w:rsidRPr="002E6D87" w:rsidRDefault="005D3FA0" w:rsidP="005D3FA0">
      <w:pPr>
        <w:pStyle w:val="ListParagraph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Increased reassignment risk</w:t>
      </w:r>
    </w:p>
    <w:p w14:paraId="65CB2EAB" w14:textId="67D2D88C" w:rsidR="005D3FA0" w:rsidRPr="002E6D87" w:rsidRDefault="005D3FA0" w:rsidP="00887D96">
      <w:pPr>
        <w:pStyle w:val="Heading3"/>
        <w:numPr>
          <w:ilvl w:val="0"/>
          <w:numId w:val="38"/>
        </w:numPr>
        <w:rPr>
          <w:rFonts w:ascii="Bell MT" w:hAnsi="Bell MT"/>
        </w:rPr>
      </w:pPr>
      <w:bookmarkStart w:id="14" w:name="_Toc219720581"/>
      <w:r w:rsidRPr="002E6D87">
        <w:rPr>
          <w:rFonts w:ascii="Bell MT" w:hAnsi="Bell MT"/>
        </w:rPr>
        <w:t>Capacity &amp; Experience Controls</w:t>
      </w:r>
      <w:bookmarkEnd w:id="14"/>
    </w:p>
    <w:p w14:paraId="3ECA48C3" w14:textId="77777777" w:rsidR="005D3FA0" w:rsidRPr="002E6D87" w:rsidRDefault="005D3FA0" w:rsidP="005D3FA0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User profiles include:</w:t>
      </w:r>
    </w:p>
    <w:p w14:paraId="7156373B" w14:textId="44914AE4" w:rsidR="005D3FA0" w:rsidRPr="002E6D87" w:rsidRDefault="005D3FA0" w:rsidP="005D3FA0">
      <w:pPr>
        <w:pStyle w:val="NoSpacing"/>
        <w:numPr>
          <w:ilvl w:val="0"/>
          <w:numId w:val="26"/>
        </w:numPr>
        <w:rPr>
          <w:rFonts w:ascii="Bell MT" w:hAnsi="Bell MT"/>
        </w:rPr>
      </w:pPr>
      <w:r w:rsidRPr="002E6D87">
        <w:rPr>
          <w:rFonts w:ascii="Bell MT" w:hAnsi="Bell MT"/>
        </w:rPr>
        <w:t>Experience Level: High / Medium / Low</w:t>
      </w:r>
    </w:p>
    <w:p w14:paraId="733D930D" w14:textId="3C528D0C" w:rsidR="00887D96" w:rsidRPr="002E6D87" w:rsidRDefault="00887D96" w:rsidP="00887D96">
      <w:pPr>
        <w:pStyle w:val="NoSpacing"/>
        <w:numPr>
          <w:ilvl w:val="1"/>
          <w:numId w:val="26"/>
        </w:numPr>
        <w:rPr>
          <w:rFonts w:ascii="Bell MT" w:hAnsi="Bell MT"/>
        </w:rPr>
      </w:pPr>
      <w:r w:rsidRPr="002E6D87">
        <w:rPr>
          <w:rFonts w:ascii="Bell MT" w:hAnsi="Bell MT"/>
        </w:rPr>
        <w:t>Current not utilized by Erie</w:t>
      </w:r>
    </w:p>
    <w:p w14:paraId="1391BCD6" w14:textId="4B6FD818" w:rsidR="005D3FA0" w:rsidRPr="002E6D87" w:rsidRDefault="005D3FA0" w:rsidP="005D3FA0">
      <w:pPr>
        <w:pStyle w:val="NoSpacing"/>
        <w:numPr>
          <w:ilvl w:val="0"/>
          <w:numId w:val="26"/>
        </w:numPr>
        <w:rPr>
          <w:rFonts w:ascii="Bell MT" w:hAnsi="Bell MT"/>
        </w:rPr>
      </w:pPr>
      <w:r w:rsidRPr="002E6D87">
        <w:rPr>
          <w:rFonts w:ascii="Bell MT" w:hAnsi="Bell MT"/>
        </w:rPr>
        <w:t>Load Factor</w:t>
      </w:r>
      <w:r w:rsidR="00887D96" w:rsidRPr="002E6D87">
        <w:rPr>
          <w:rFonts w:ascii="Bell MT" w:hAnsi="Bell MT"/>
        </w:rPr>
        <w:t>/</w:t>
      </w:r>
      <w:r w:rsidRPr="002E6D87">
        <w:rPr>
          <w:rFonts w:ascii="Bell MT" w:hAnsi="Bell MT"/>
        </w:rPr>
        <w:t>Capacity:</w:t>
      </w:r>
    </w:p>
    <w:p w14:paraId="59060E85" w14:textId="45F9DC6D" w:rsidR="005D3FA0" w:rsidRPr="002E6D87" w:rsidRDefault="005D3FA0" w:rsidP="005D3FA0">
      <w:pPr>
        <w:pStyle w:val="NoSpacing"/>
        <w:numPr>
          <w:ilvl w:val="1"/>
          <w:numId w:val="26"/>
        </w:numPr>
        <w:rPr>
          <w:rFonts w:ascii="Bell MT" w:hAnsi="Bell MT"/>
        </w:rPr>
      </w:pPr>
      <w:r w:rsidRPr="002E6D87">
        <w:rPr>
          <w:rFonts w:ascii="Bell MT" w:hAnsi="Bell MT"/>
        </w:rPr>
        <w:t xml:space="preserve">Typically set at 100% </w:t>
      </w:r>
    </w:p>
    <w:p w14:paraId="5867E7AC" w14:textId="6846EFC4" w:rsidR="005D3FA0" w:rsidRPr="002E6D87" w:rsidRDefault="005D3FA0" w:rsidP="005D3FA0">
      <w:pPr>
        <w:pStyle w:val="NoSpacing"/>
        <w:numPr>
          <w:ilvl w:val="1"/>
          <w:numId w:val="26"/>
        </w:numPr>
        <w:rPr>
          <w:rFonts w:ascii="Bell MT" w:hAnsi="Bell MT"/>
        </w:rPr>
      </w:pPr>
      <w:r w:rsidRPr="002E6D87">
        <w:rPr>
          <w:rFonts w:ascii="Bell MT" w:hAnsi="Bell MT"/>
        </w:rPr>
        <w:lastRenderedPageBreak/>
        <w:t>Often correlated with experience level, but can be decoupled</w:t>
      </w:r>
    </w:p>
    <w:p w14:paraId="502BDC83" w14:textId="252F85C8" w:rsidR="005D3FA0" w:rsidRPr="002E6D87" w:rsidRDefault="005D3FA0" w:rsidP="005D3FA0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Capacity signals are present but not dynamically optimized during assignment.</w:t>
      </w:r>
    </w:p>
    <w:p w14:paraId="427B10A8" w14:textId="77777777" w:rsidR="005D3FA0" w:rsidRPr="002E6D87" w:rsidRDefault="005D3FA0" w:rsidP="005D3FA0">
      <w:pPr>
        <w:pStyle w:val="NoSpacing"/>
        <w:rPr>
          <w:rFonts w:ascii="Bell MT" w:hAnsi="Bell MT"/>
        </w:rPr>
      </w:pPr>
    </w:p>
    <w:p w14:paraId="760CF54F" w14:textId="711707D0" w:rsidR="005D3FA0" w:rsidRPr="002E6D87" w:rsidRDefault="005D3FA0" w:rsidP="00887D96">
      <w:pPr>
        <w:pStyle w:val="Heading3"/>
        <w:numPr>
          <w:ilvl w:val="0"/>
          <w:numId w:val="38"/>
        </w:numPr>
        <w:rPr>
          <w:rFonts w:ascii="Bell MT" w:hAnsi="Bell MT"/>
        </w:rPr>
      </w:pPr>
      <w:bookmarkStart w:id="15" w:name="_Toc219720582"/>
      <w:r w:rsidRPr="002E6D87">
        <w:rPr>
          <w:rFonts w:ascii="Bell MT" w:hAnsi="Bell MT"/>
        </w:rPr>
        <w:t>Structural Challenge - Hyper Segmentation</w:t>
      </w:r>
      <w:bookmarkEnd w:id="15"/>
    </w:p>
    <w:p w14:paraId="6A2BC564" w14:textId="6E3C7AD5" w:rsidR="005D3FA0" w:rsidRPr="002E6D87" w:rsidRDefault="005D3FA0" w:rsidP="005D3FA0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Erie does not operate as a true multi-line adjuster model today. Instead, the organization exhibits hyper segmentation, where:</w:t>
      </w:r>
    </w:p>
    <w:p w14:paraId="2C408A89" w14:textId="49E0E8D9" w:rsidR="005D3FA0" w:rsidRPr="002E6D87" w:rsidRDefault="005D3FA0" w:rsidP="005D3FA0">
      <w:pPr>
        <w:pStyle w:val="NoSpacing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Claims are passed across multiple specialized roles:</w:t>
      </w:r>
    </w:p>
    <w:p w14:paraId="430F7140" w14:textId="07D329BE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Zone adjusters</w:t>
      </w:r>
    </w:p>
    <w:p w14:paraId="42788907" w14:textId="4AF51D90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Liability adjusters</w:t>
      </w:r>
    </w:p>
    <w:p w14:paraId="252DB726" w14:textId="387BF85A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Liability specialists</w:t>
      </w:r>
    </w:p>
    <w:p w14:paraId="65D7EBF8" w14:textId="06F362C6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Litigation specialists</w:t>
      </w:r>
    </w:p>
    <w:p w14:paraId="278467A8" w14:textId="4FD2AE78" w:rsidR="005D3FA0" w:rsidRPr="002E6D87" w:rsidRDefault="005D3FA0" w:rsidP="005D3FA0">
      <w:pPr>
        <w:pStyle w:val="NoSpacing"/>
        <w:numPr>
          <w:ilvl w:val="0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As a result:</w:t>
      </w:r>
    </w:p>
    <w:p w14:paraId="1D89545A" w14:textId="202654D6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Claims change hands multiple times</w:t>
      </w:r>
    </w:p>
    <w:p w14:paraId="3875BCA4" w14:textId="79915D42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Few adjusters own a claim end-to-end</w:t>
      </w:r>
    </w:p>
    <w:p w14:paraId="17C2982C" w14:textId="58B3A86B" w:rsidR="005D3FA0" w:rsidRPr="002E6D87" w:rsidRDefault="005D3FA0" w:rsidP="005D3FA0">
      <w:pPr>
        <w:pStyle w:val="NoSpacing"/>
        <w:numPr>
          <w:ilvl w:val="1"/>
          <w:numId w:val="23"/>
        </w:numPr>
        <w:rPr>
          <w:rFonts w:ascii="Bell MT" w:hAnsi="Bell MT"/>
        </w:rPr>
      </w:pPr>
      <w:r w:rsidRPr="002E6D87">
        <w:rPr>
          <w:rFonts w:ascii="Bell MT" w:hAnsi="Bell MT"/>
        </w:rPr>
        <w:t>Reassignment is structurally embedded in the operating model</w:t>
      </w:r>
    </w:p>
    <w:p w14:paraId="63CC6003" w14:textId="77777777" w:rsidR="005D3FA0" w:rsidRPr="002E6D87" w:rsidRDefault="005D3FA0" w:rsidP="005D3FA0">
      <w:pPr>
        <w:rPr>
          <w:rFonts w:ascii="Bell MT" w:hAnsi="Bell MT"/>
          <w:b/>
          <w:bCs/>
        </w:rPr>
      </w:pPr>
    </w:p>
    <w:p w14:paraId="34C55965" w14:textId="569993E0" w:rsidR="005D3FA0" w:rsidRPr="002E6D87" w:rsidRDefault="005D3FA0" w:rsidP="005D3FA0">
      <w:pPr>
        <w:rPr>
          <w:rFonts w:ascii="Bell MT" w:hAnsi="Bell MT"/>
        </w:rPr>
      </w:pPr>
      <w:r w:rsidRPr="002E6D87">
        <w:rPr>
          <w:rFonts w:ascii="Bell MT" w:hAnsi="Bell MT"/>
          <w:b/>
          <w:bCs/>
        </w:rPr>
        <w:t>Key Question:</w:t>
      </w:r>
      <w:r w:rsidRPr="002E6D87">
        <w:rPr>
          <w:rFonts w:ascii="Bell MT" w:hAnsi="Bell MT"/>
        </w:rPr>
        <w:br/>
        <w:t xml:space="preserve">Should </w:t>
      </w:r>
      <w:r w:rsidR="005E4AEA" w:rsidRPr="002E6D87">
        <w:rPr>
          <w:rFonts w:ascii="Bell MT" w:hAnsi="Bell MT"/>
        </w:rPr>
        <w:t xml:space="preserve">we combine buckets? </w:t>
      </w:r>
      <w:r w:rsidR="005D2322" w:rsidRPr="002E6D87">
        <w:rPr>
          <w:rFonts w:ascii="Bell MT" w:hAnsi="Bell MT"/>
        </w:rPr>
        <w:t>Example:</w:t>
      </w:r>
      <w:r w:rsidR="005E4AEA" w:rsidRPr="002E6D87">
        <w:rPr>
          <w:rFonts w:ascii="Bell MT" w:hAnsi="Bell MT"/>
        </w:rPr>
        <w:t xml:space="preserve"> Should </w:t>
      </w:r>
      <w:r w:rsidRPr="002E6D87">
        <w:rPr>
          <w:rFonts w:ascii="Bell MT" w:hAnsi="Bell MT"/>
        </w:rPr>
        <w:t>liability and related work be consolidated into broader handling groups rather than fragmented across multiple roles?</w:t>
      </w:r>
    </w:p>
    <w:p w14:paraId="455A42EA" w14:textId="3713BF4B" w:rsidR="005D3FA0" w:rsidRPr="002E6D87" w:rsidRDefault="005D3FA0" w:rsidP="00887D96">
      <w:pPr>
        <w:pStyle w:val="Heading3"/>
        <w:numPr>
          <w:ilvl w:val="0"/>
          <w:numId w:val="38"/>
        </w:numPr>
        <w:rPr>
          <w:rFonts w:ascii="Bell MT" w:hAnsi="Bell MT"/>
        </w:rPr>
      </w:pPr>
      <w:bookmarkStart w:id="16" w:name="_Toc219720583"/>
      <w:r w:rsidRPr="002E6D87">
        <w:rPr>
          <w:rFonts w:ascii="Bell MT" w:hAnsi="Bell MT"/>
        </w:rPr>
        <w:t>Exposure</w:t>
      </w:r>
      <w:r w:rsidR="005D2322" w:rsidRPr="002E6D87">
        <w:rPr>
          <w:rFonts w:ascii="Bell MT" w:hAnsi="Bell MT"/>
        </w:rPr>
        <w:t xml:space="preserve"> </w:t>
      </w:r>
      <w:r w:rsidRPr="002E6D87">
        <w:rPr>
          <w:rFonts w:ascii="Bell MT" w:hAnsi="Bell MT"/>
        </w:rPr>
        <w:t>Level Assignment Challenges</w:t>
      </w:r>
      <w:bookmarkEnd w:id="16"/>
    </w:p>
    <w:p w14:paraId="32C5E3CD" w14:textId="71002A6C" w:rsidR="005D3FA0" w:rsidRPr="002E6D87" w:rsidRDefault="005D3FA0" w:rsidP="005D3FA0">
      <w:pPr>
        <w:pStyle w:val="NoSpacing"/>
        <w:numPr>
          <w:ilvl w:val="0"/>
          <w:numId w:val="28"/>
        </w:numPr>
        <w:rPr>
          <w:rFonts w:ascii="Bell MT" w:hAnsi="Bell MT"/>
        </w:rPr>
      </w:pPr>
      <w:r w:rsidRPr="002E6D87">
        <w:rPr>
          <w:rFonts w:ascii="Bell MT" w:hAnsi="Bell MT"/>
        </w:rPr>
        <w:t>Exposure assignment is a distinct problem area.</w:t>
      </w:r>
    </w:p>
    <w:p w14:paraId="6CC0EC50" w14:textId="2E686AB2" w:rsidR="005D3FA0" w:rsidRPr="002E6D87" w:rsidRDefault="005D3FA0" w:rsidP="005D3FA0">
      <w:pPr>
        <w:pStyle w:val="NoSpacing"/>
        <w:numPr>
          <w:ilvl w:val="0"/>
          <w:numId w:val="28"/>
        </w:numPr>
        <w:rPr>
          <w:rFonts w:ascii="Bell MT" w:hAnsi="Bell MT"/>
        </w:rPr>
      </w:pPr>
      <w:r w:rsidRPr="002E6D87">
        <w:rPr>
          <w:rFonts w:ascii="Bell MT" w:hAnsi="Bell MT"/>
        </w:rPr>
        <w:t>When exposures are not tightly coupled to the claim:</w:t>
      </w:r>
    </w:p>
    <w:p w14:paraId="4036A5C9" w14:textId="27A080A3" w:rsidR="005D3FA0" w:rsidRPr="002E6D87" w:rsidRDefault="005D3FA0" w:rsidP="005D3FA0">
      <w:pPr>
        <w:pStyle w:val="NoSpacing"/>
        <w:numPr>
          <w:ilvl w:val="1"/>
          <w:numId w:val="28"/>
        </w:numPr>
        <w:rPr>
          <w:rFonts w:ascii="Bell MT" w:hAnsi="Bell MT"/>
        </w:rPr>
      </w:pPr>
      <w:r w:rsidRPr="002E6D87">
        <w:rPr>
          <w:rFonts w:ascii="Bell MT" w:hAnsi="Bell MT"/>
        </w:rPr>
        <w:t>Round-robin logic applies</w:t>
      </w:r>
    </w:p>
    <w:p w14:paraId="35CE8B90" w14:textId="452ABAAB" w:rsidR="005D3FA0" w:rsidRPr="002E6D87" w:rsidRDefault="005D3FA0" w:rsidP="005E4AEA">
      <w:pPr>
        <w:pStyle w:val="NoSpacing"/>
        <w:numPr>
          <w:ilvl w:val="1"/>
          <w:numId w:val="28"/>
        </w:numPr>
        <w:rPr>
          <w:rFonts w:ascii="Bell MT" w:hAnsi="Bell MT"/>
        </w:rPr>
      </w:pPr>
      <w:r w:rsidRPr="002E6D87">
        <w:rPr>
          <w:rFonts w:ascii="Bell MT" w:hAnsi="Bell MT"/>
        </w:rPr>
        <w:t>Ownership misalignment occurs</w:t>
      </w:r>
    </w:p>
    <w:p w14:paraId="5CA80499" w14:textId="25B8E311" w:rsidR="005D3FA0" w:rsidRPr="002E6D87" w:rsidRDefault="005D3FA0" w:rsidP="005D3FA0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>Additionally round robin does not consider manually assigned claims, further skewing workload distribution.</w:t>
      </w:r>
    </w:p>
    <w:p w14:paraId="4BA1F4E1" w14:textId="77777777" w:rsidR="005D3FA0" w:rsidRPr="002E6D87" w:rsidRDefault="005D3FA0" w:rsidP="005D3FA0">
      <w:pPr>
        <w:pStyle w:val="NoSpacing"/>
        <w:rPr>
          <w:rFonts w:ascii="Bell MT" w:hAnsi="Bell MT"/>
        </w:rPr>
      </w:pPr>
    </w:p>
    <w:p w14:paraId="54DB6A3D" w14:textId="572CDCCC" w:rsidR="005D3FA0" w:rsidRPr="002E6D87" w:rsidRDefault="005D3FA0" w:rsidP="00B54112">
      <w:pPr>
        <w:pStyle w:val="Heading2"/>
        <w:rPr>
          <w:rFonts w:ascii="Bell MT" w:hAnsi="Bell MT"/>
        </w:rPr>
      </w:pPr>
      <w:bookmarkStart w:id="17" w:name="_Toc219720584"/>
      <w:r w:rsidRPr="002E6D87">
        <w:rPr>
          <w:rFonts w:ascii="Bell MT" w:hAnsi="Bell MT"/>
        </w:rPr>
        <w:t>Key Takeaways</w:t>
      </w:r>
      <w:bookmarkEnd w:id="17"/>
      <w:r w:rsidRPr="002E6D87">
        <w:rPr>
          <w:rFonts w:ascii="Bell MT" w:hAnsi="Bell MT"/>
        </w:rPr>
        <w:t xml:space="preserve"> </w:t>
      </w:r>
    </w:p>
    <w:p w14:paraId="00879270" w14:textId="144F4777" w:rsidR="005D3FA0" w:rsidRPr="002E6D87" w:rsidRDefault="005D3FA0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Licensing enforcement is a critical gap and poses compliance risk.</w:t>
      </w:r>
    </w:p>
    <w:p w14:paraId="6C0971DB" w14:textId="67D42B0F" w:rsidR="005D3FA0" w:rsidRPr="002E6D87" w:rsidRDefault="005D3FA0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Hyper segmentation drives unnecessary handoffs and reassignment.</w:t>
      </w:r>
    </w:p>
    <w:p w14:paraId="4161CDFA" w14:textId="1327936E" w:rsidR="005D3FA0" w:rsidRPr="002E6D87" w:rsidRDefault="005D3FA0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Manual and named account assignments bypass assignment logic.</w:t>
      </w:r>
    </w:p>
    <w:p w14:paraId="6027D918" w14:textId="0204374A" w:rsidR="005D3FA0" w:rsidRPr="002E6D87" w:rsidRDefault="005D3FA0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Capacity and experience signals exist but are underutilized.</w:t>
      </w:r>
    </w:p>
    <w:p w14:paraId="73C04F6C" w14:textId="76C9B1E0" w:rsidR="005D3FA0" w:rsidRDefault="005D3FA0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Supervisor oversight is essential but inconsistent across teams.</w:t>
      </w:r>
    </w:p>
    <w:p w14:paraId="75E01179" w14:textId="0C95E187" w:rsidR="001817FD" w:rsidRPr="002E6D87" w:rsidRDefault="001817FD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>
        <w:rPr>
          <w:rFonts w:ascii="Bell MT" w:hAnsi="Bell MT"/>
        </w:rPr>
        <w:t xml:space="preserve">Round robin logic relies on last updated user ID, which may not accurately reflect last </w:t>
      </w:r>
      <w:r w:rsidR="00551AAC">
        <w:rPr>
          <w:rFonts w:ascii="Bell MT" w:hAnsi="Bell MT"/>
        </w:rPr>
        <w:t>assignment</w:t>
      </w:r>
    </w:p>
    <w:p w14:paraId="33B3DD0B" w14:textId="77777777" w:rsidR="005D3FA0" w:rsidRPr="002E6D87" w:rsidRDefault="005D3FA0" w:rsidP="00B54112">
      <w:pPr>
        <w:pStyle w:val="Heading2"/>
        <w:rPr>
          <w:rFonts w:ascii="Bell MT" w:hAnsi="Bell MT"/>
        </w:rPr>
      </w:pPr>
      <w:bookmarkStart w:id="18" w:name="_Toc219720585"/>
      <w:r w:rsidRPr="002E6D87">
        <w:rPr>
          <w:rFonts w:ascii="Bell MT" w:hAnsi="Bell MT"/>
        </w:rPr>
        <w:t>Opportunity Areas</w:t>
      </w:r>
      <w:bookmarkEnd w:id="18"/>
    </w:p>
    <w:p w14:paraId="5A031E8E" w14:textId="122ABF86" w:rsidR="005D3FA0" w:rsidRDefault="005D3FA0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Enforce licensing as a hard assignment rule</w:t>
      </w:r>
      <w:r w:rsidR="0091382B">
        <w:rPr>
          <w:rFonts w:ascii="Bell MT" w:hAnsi="Bell MT"/>
        </w:rPr>
        <w:t>.</w:t>
      </w:r>
    </w:p>
    <w:p w14:paraId="3B262F7E" w14:textId="0D024156" w:rsidR="005F3BBF" w:rsidRDefault="005F3BBF" w:rsidP="005F3BBF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Simplify segmentation and reduce handoffs</w:t>
      </w:r>
      <w:r w:rsidR="0091382B">
        <w:rPr>
          <w:rFonts w:ascii="Bell MT" w:hAnsi="Bell MT"/>
        </w:rPr>
        <w:t>.</w:t>
      </w:r>
    </w:p>
    <w:p w14:paraId="29EB6BC5" w14:textId="2A9148ED" w:rsidR="00277374" w:rsidRDefault="00277374" w:rsidP="00277374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Incorporate both manual and system assignments in round robin logic</w:t>
      </w:r>
      <w:r w:rsidR="0091382B">
        <w:rPr>
          <w:rFonts w:ascii="Bell MT" w:hAnsi="Bell MT"/>
        </w:rPr>
        <w:t>.</w:t>
      </w:r>
    </w:p>
    <w:p w14:paraId="640B5E7F" w14:textId="22A766EB" w:rsidR="005D3FA0" w:rsidRPr="002E6D87" w:rsidRDefault="005E4AEA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 w:rsidRPr="002E6D87">
        <w:rPr>
          <w:rFonts w:ascii="Bell MT" w:hAnsi="Bell MT"/>
        </w:rPr>
        <w:t>Optimize assignments by leveraging adjuster experience and load factor</w:t>
      </w:r>
      <w:r w:rsidR="0091382B">
        <w:rPr>
          <w:rFonts w:ascii="Bell MT" w:hAnsi="Bell MT"/>
        </w:rPr>
        <w:t>.</w:t>
      </w:r>
    </w:p>
    <w:p w14:paraId="43D680BA" w14:textId="6A39BE87" w:rsidR="00551AAC" w:rsidRPr="002E6D87" w:rsidRDefault="00551AAC" w:rsidP="005D3FA0">
      <w:pPr>
        <w:pStyle w:val="NoSpacing"/>
        <w:numPr>
          <w:ilvl w:val="0"/>
          <w:numId w:val="30"/>
        </w:numPr>
        <w:rPr>
          <w:rFonts w:ascii="Bell MT" w:hAnsi="Bell MT"/>
        </w:rPr>
      </w:pPr>
      <w:r>
        <w:rPr>
          <w:rFonts w:ascii="Bell MT" w:hAnsi="Bell MT"/>
        </w:rPr>
        <w:lastRenderedPageBreak/>
        <w:t>Stre</w:t>
      </w:r>
      <w:r w:rsidR="00A24FA3">
        <w:rPr>
          <w:rFonts w:ascii="Bell MT" w:hAnsi="Bell MT"/>
        </w:rPr>
        <w:t xml:space="preserve">ngthen assignment accuracy by </w:t>
      </w:r>
      <w:r w:rsidR="00AB7F5A">
        <w:rPr>
          <w:rFonts w:ascii="Bell MT" w:hAnsi="Bell MT"/>
        </w:rPr>
        <w:t>using true last assignment data instead of last updated timestamps.</w:t>
      </w:r>
    </w:p>
    <w:sectPr w:rsidR="00551AAC" w:rsidRPr="002E6D87" w:rsidSect="00887D9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2E2"/>
    <w:multiLevelType w:val="hybridMultilevel"/>
    <w:tmpl w:val="F87C3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0AA8"/>
    <w:multiLevelType w:val="hybridMultilevel"/>
    <w:tmpl w:val="1AB618F0"/>
    <w:lvl w:ilvl="0" w:tplc="FF701E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70509"/>
    <w:multiLevelType w:val="hybridMultilevel"/>
    <w:tmpl w:val="ACC0BFF0"/>
    <w:lvl w:ilvl="0" w:tplc="F69ECF2A">
      <w:start w:val="4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1AF6"/>
    <w:multiLevelType w:val="hybridMultilevel"/>
    <w:tmpl w:val="6B448378"/>
    <w:lvl w:ilvl="0" w:tplc="F69ECF2A">
      <w:start w:val="4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994D0E"/>
    <w:multiLevelType w:val="multilevel"/>
    <w:tmpl w:val="D01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B1CA5"/>
    <w:multiLevelType w:val="hybridMultilevel"/>
    <w:tmpl w:val="52588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B10B4"/>
    <w:multiLevelType w:val="hybridMultilevel"/>
    <w:tmpl w:val="EF6CB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E7644F"/>
    <w:multiLevelType w:val="hybridMultilevel"/>
    <w:tmpl w:val="9EF6C28E"/>
    <w:lvl w:ilvl="0" w:tplc="F69ECF2A">
      <w:start w:val="4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36006"/>
    <w:multiLevelType w:val="hybridMultilevel"/>
    <w:tmpl w:val="08B8F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7A7AE9"/>
    <w:multiLevelType w:val="hybridMultilevel"/>
    <w:tmpl w:val="FD4614AA"/>
    <w:lvl w:ilvl="0" w:tplc="F69ECF2A">
      <w:start w:val="4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2671E"/>
    <w:multiLevelType w:val="hybridMultilevel"/>
    <w:tmpl w:val="626416F2"/>
    <w:lvl w:ilvl="0" w:tplc="F69ECF2A">
      <w:start w:val="4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FA6501"/>
    <w:multiLevelType w:val="hybridMultilevel"/>
    <w:tmpl w:val="11BA7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055F3"/>
    <w:multiLevelType w:val="hybridMultilevel"/>
    <w:tmpl w:val="08A26DBC"/>
    <w:lvl w:ilvl="0" w:tplc="FF701E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A4EA2"/>
    <w:multiLevelType w:val="hybridMultilevel"/>
    <w:tmpl w:val="AA5ADB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BF0B4B"/>
    <w:multiLevelType w:val="multilevel"/>
    <w:tmpl w:val="E812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000B7"/>
    <w:multiLevelType w:val="multilevel"/>
    <w:tmpl w:val="1CD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15C35"/>
    <w:multiLevelType w:val="multilevel"/>
    <w:tmpl w:val="53C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42670"/>
    <w:multiLevelType w:val="hybridMultilevel"/>
    <w:tmpl w:val="96B41716"/>
    <w:lvl w:ilvl="0" w:tplc="F69ECF2A">
      <w:start w:val="4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C5409"/>
    <w:multiLevelType w:val="hybridMultilevel"/>
    <w:tmpl w:val="B776C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991C94"/>
    <w:multiLevelType w:val="hybridMultilevel"/>
    <w:tmpl w:val="074AE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D4795B"/>
    <w:multiLevelType w:val="multilevel"/>
    <w:tmpl w:val="E52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E615D"/>
    <w:multiLevelType w:val="hybridMultilevel"/>
    <w:tmpl w:val="736A48A6"/>
    <w:lvl w:ilvl="0" w:tplc="FF701E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181B71"/>
    <w:multiLevelType w:val="hybridMultilevel"/>
    <w:tmpl w:val="C4904CFC"/>
    <w:lvl w:ilvl="0" w:tplc="F69ECF2A">
      <w:start w:val="4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93518"/>
    <w:multiLevelType w:val="hybridMultilevel"/>
    <w:tmpl w:val="8A58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7076F"/>
    <w:multiLevelType w:val="hybridMultilevel"/>
    <w:tmpl w:val="D9A660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14750D"/>
    <w:multiLevelType w:val="hybridMultilevel"/>
    <w:tmpl w:val="6B66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407C49"/>
    <w:multiLevelType w:val="multilevel"/>
    <w:tmpl w:val="C55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B0ABE"/>
    <w:multiLevelType w:val="hybridMultilevel"/>
    <w:tmpl w:val="75B63B8A"/>
    <w:lvl w:ilvl="0" w:tplc="F69ECF2A">
      <w:start w:val="4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2E7655"/>
    <w:multiLevelType w:val="hybridMultilevel"/>
    <w:tmpl w:val="CCA2FF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C20C2D"/>
    <w:multiLevelType w:val="multilevel"/>
    <w:tmpl w:val="7CD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01720"/>
    <w:multiLevelType w:val="hybridMultilevel"/>
    <w:tmpl w:val="EFA0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44EFC"/>
    <w:multiLevelType w:val="hybridMultilevel"/>
    <w:tmpl w:val="BEFA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1B0A72"/>
    <w:multiLevelType w:val="hybridMultilevel"/>
    <w:tmpl w:val="0C6CEA46"/>
    <w:lvl w:ilvl="0" w:tplc="F69ECF2A">
      <w:start w:val="4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314F1B"/>
    <w:multiLevelType w:val="hybridMultilevel"/>
    <w:tmpl w:val="201C2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564A41"/>
    <w:multiLevelType w:val="hybridMultilevel"/>
    <w:tmpl w:val="E39A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037B5C"/>
    <w:multiLevelType w:val="hybridMultilevel"/>
    <w:tmpl w:val="7AA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785FC3"/>
    <w:multiLevelType w:val="hybridMultilevel"/>
    <w:tmpl w:val="5A68D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F470BC"/>
    <w:multiLevelType w:val="hybridMultilevel"/>
    <w:tmpl w:val="59AC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397057">
    <w:abstractNumId w:val="5"/>
  </w:num>
  <w:num w:numId="2" w16cid:durableId="40398550">
    <w:abstractNumId w:val="31"/>
  </w:num>
  <w:num w:numId="3" w16cid:durableId="1500458740">
    <w:abstractNumId w:val="0"/>
  </w:num>
  <w:num w:numId="4" w16cid:durableId="498933664">
    <w:abstractNumId w:val="34"/>
  </w:num>
  <w:num w:numId="5" w16cid:durableId="552815647">
    <w:abstractNumId w:val="35"/>
  </w:num>
  <w:num w:numId="6" w16cid:durableId="1089930934">
    <w:abstractNumId w:val="20"/>
  </w:num>
  <w:num w:numId="7" w16cid:durableId="1570001417">
    <w:abstractNumId w:val="14"/>
  </w:num>
  <w:num w:numId="8" w16cid:durableId="767773644">
    <w:abstractNumId w:val="26"/>
  </w:num>
  <w:num w:numId="9" w16cid:durableId="765468605">
    <w:abstractNumId w:val="4"/>
  </w:num>
  <w:num w:numId="10" w16cid:durableId="1342900641">
    <w:abstractNumId w:val="11"/>
  </w:num>
  <w:num w:numId="11" w16cid:durableId="1108506746">
    <w:abstractNumId w:val="13"/>
  </w:num>
  <w:num w:numId="12" w16cid:durableId="1382945467">
    <w:abstractNumId w:val="18"/>
  </w:num>
  <w:num w:numId="13" w16cid:durableId="634875900">
    <w:abstractNumId w:val="24"/>
  </w:num>
  <w:num w:numId="14" w16cid:durableId="1641298789">
    <w:abstractNumId w:val="28"/>
  </w:num>
  <w:num w:numId="15" w16cid:durableId="1124737266">
    <w:abstractNumId w:val="8"/>
  </w:num>
  <w:num w:numId="16" w16cid:durableId="1963923106">
    <w:abstractNumId w:val="12"/>
  </w:num>
  <w:num w:numId="17" w16cid:durableId="416176919">
    <w:abstractNumId w:val="15"/>
  </w:num>
  <w:num w:numId="18" w16cid:durableId="1076781652">
    <w:abstractNumId w:val="16"/>
  </w:num>
  <w:num w:numId="19" w16cid:durableId="1085568226">
    <w:abstractNumId w:val="19"/>
  </w:num>
  <w:num w:numId="20" w16cid:durableId="1707946216">
    <w:abstractNumId w:val="33"/>
  </w:num>
  <w:num w:numId="21" w16cid:durableId="1847164362">
    <w:abstractNumId w:val="37"/>
  </w:num>
  <w:num w:numId="22" w16cid:durableId="124348782">
    <w:abstractNumId w:val="32"/>
  </w:num>
  <w:num w:numId="23" w16cid:durableId="1448306340">
    <w:abstractNumId w:val="27"/>
  </w:num>
  <w:num w:numId="24" w16cid:durableId="26415140">
    <w:abstractNumId w:val="29"/>
  </w:num>
  <w:num w:numId="25" w16cid:durableId="1151293000">
    <w:abstractNumId w:val="25"/>
  </w:num>
  <w:num w:numId="26" w16cid:durableId="1893807050">
    <w:abstractNumId w:val="7"/>
  </w:num>
  <w:num w:numId="27" w16cid:durableId="891579921">
    <w:abstractNumId w:val="22"/>
  </w:num>
  <w:num w:numId="28" w16cid:durableId="1018578028">
    <w:abstractNumId w:val="3"/>
  </w:num>
  <w:num w:numId="29" w16cid:durableId="1739280621">
    <w:abstractNumId w:val="17"/>
  </w:num>
  <w:num w:numId="30" w16cid:durableId="627586472">
    <w:abstractNumId w:val="10"/>
  </w:num>
  <w:num w:numId="31" w16cid:durableId="1299259577">
    <w:abstractNumId w:val="2"/>
  </w:num>
  <w:num w:numId="32" w16cid:durableId="1233346846">
    <w:abstractNumId w:val="1"/>
  </w:num>
  <w:num w:numId="33" w16cid:durableId="1136333666">
    <w:abstractNumId w:val="21"/>
  </w:num>
  <w:num w:numId="34" w16cid:durableId="1023363007">
    <w:abstractNumId w:val="9"/>
  </w:num>
  <w:num w:numId="35" w16cid:durableId="245456058">
    <w:abstractNumId w:val="6"/>
  </w:num>
  <w:num w:numId="36" w16cid:durableId="1566910538">
    <w:abstractNumId w:val="23"/>
  </w:num>
  <w:num w:numId="37" w16cid:durableId="231745597">
    <w:abstractNumId w:val="30"/>
  </w:num>
  <w:num w:numId="38" w16cid:durableId="62863533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12"/>
    <w:rsid w:val="00050A12"/>
    <w:rsid w:val="00077932"/>
    <w:rsid w:val="001817FD"/>
    <w:rsid w:val="001F1DE0"/>
    <w:rsid w:val="00277374"/>
    <w:rsid w:val="002E6D87"/>
    <w:rsid w:val="00551AAC"/>
    <w:rsid w:val="00564429"/>
    <w:rsid w:val="005D2322"/>
    <w:rsid w:val="005D3FA0"/>
    <w:rsid w:val="005E4AEA"/>
    <w:rsid w:val="005F3BBF"/>
    <w:rsid w:val="00693481"/>
    <w:rsid w:val="007E3C8C"/>
    <w:rsid w:val="00887D96"/>
    <w:rsid w:val="0091382B"/>
    <w:rsid w:val="00A24FA3"/>
    <w:rsid w:val="00AB7F5A"/>
    <w:rsid w:val="00B52A30"/>
    <w:rsid w:val="00B54112"/>
    <w:rsid w:val="00C40B14"/>
    <w:rsid w:val="00D642D7"/>
    <w:rsid w:val="00F11069"/>
    <w:rsid w:val="00F616CE"/>
    <w:rsid w:val="00FF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592A"/>
  <w15:chartTrackingRefBased/>
  <w15:docId w15:val="{C1B8577A-AA02-49FB-998A-9DA0C9F2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0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50A1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5411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41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411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5411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541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4421F-F2BB-4349-BF26-ECD7ECF9D3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1421</Words>
  <Characters>8275</Characters>
  <Application>Microsoft Office Word</Application>
  <DocSecurity>0</DocSecurity>
  <Lines>359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Kumar Hota</dc:creator>
  <cp:keywords/>
  <dc:description/>
  <cp:lastModifiedBy>Abhilash Kumar Hota</cp:lastModifiedBy>
  <cp:revision>15</cp:revision>
  <dcterms:created xsi:type="dcterms:W3CDTF">2026-01-19T16:32:00Z</dcterms:created>
  <dcterms:modified xsi:type="dcterms:W3CDTF">2026-01-19T18:09:00Z</dcterms:modified>
</cp:coreProperties>
</file>