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FD1E" w14:textId="0D65BCE8" w:rsidR="00B83319" w:rsidRDefault="00583363">
      <w:r>
        <w:rPr>
          <w:noProof/>
        </w:rPr>
        <w:drawing>
          <wp:inline distT="0" distB="0" distL="0" distR="0" wp14:anchorId="130CC1F6" wp14:editId="7AB19886">
            <wp:extent cx="5943600" cy="3725545"/>
            <wp:effectExtent l="0" t="0" r="0" b="0"/>
            <wp:docPr id="12279965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9656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65D3" w14:textId="77777777" w:rsidR="00583363" w:rsidRDefault="00583363"/>
    <w:p w14:paraId="5EDBE695" w14:textId="77777777" w:rsidR="00812773" w:rsidRPr="00812773" w:rsidRDefault="00812773" w:rsidP="00812773">
      <w:r w:rsidRPr="00812773">
        <w:t>POLICY TABLE — COLUMN LOGIC (copy/paste)</w:t>
      </w:r>
    </w:p>
    <w:p w14:paraId="3529C629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PolicyNumber</w:t>
      </w:r>
      <w:r w:rsidRPr="00812773">
        <w:t>: Unique PK generated as AAA9999999 (letters + digits) to ensure one row per policy in the snapshot table.</w:t>
      </w:r>
    </w:p>
    <w:p w14:paraId="1EA3D92E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CarrierCode</w:t>
      </w:r>
      <w:r w:rsidRPr="00812773">
        <w:t>: 4-letter carrier abbreviations drawn from a realistic list with skewed weights toward large carriers (e.g., TRAV, PRGS, GEIC).</w:t>
      </w:r>
    </w:p>
    <w:p w14:paraId="0ECF7BBA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AgentCode</w:t>
      </w:r>
      <w:r w:rsidRPr="00812773">
        <w:t>: Six-digit numeric strings; pool size ~300 and distributed across policies (optionally guaranteed at least once per agent).</w:t>
      </w:r>
    </w:p>
    <w:p w14:paraId="48CA4305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TransactionType</w:t>
      </w:r>
      <w:r w:rsidRPr="00812773">
        <w:t>: Current-term transaction driving the snapshot, with realistic mix (Renewal/New majority; Endorse/Cancel/Reinstate/Rewrite rare).</w:t>
      </w:r>
    </w:p>
    <w:p w14:paraId="1279F65A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PolicyEffectiveDate</w:t>
      </w:r>
      <w:r w:rsidRPr="00812773">
        <w:t>: Start of the current term; sampled so that a 12-month term stays within the target window.</w:t>
      </w:r>
    </w:p>
    <w:p w14:paraId="6BECA4DF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PolicyExpirationDate</w:t>
      </w:r>
      <w:r w:rsidRPr="00812773">
        <w:t>: Set to Effective + TermLengthMonths (12); for Cancel, truncated to the CancellationDate (i.e., ends early).</w:t>
      </w:r>
    </w:p>
    <w:p w14:paraId="707DF878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TransactionEffectiveDate</w:t>
      </w:r>
      <w:r w:rsidRPr="00812773">
        <w:t>: For New/Renewal/Rewrite equals PolicyEffectiveDate; for Endorse/Reinstate a mid-term date; for Cancel equals the cancel date.</w:t>
      </w:r>
    </w:p>
    <w:p w14:paraId="2BB1FE5E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TermLengthMonths</w:t>
      </w:r>
      <w:r w:rsidRPr="00812773">
        <w:t>: Fixed at 12 to reflect standard annual policies (can vary later if you model 6-month Auto).</w:t>
      </w:r>
    </w:p>
    <w:p w14:paraId="66782FD7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lastRenderedPageBreak/>
        <w:t>LineOfBusiness</w:t>
      </w:r>
      <w:r w:rsidRPr="00812773">
        <w:t>: One of Personal Auto | Homeowners | BOP | WC | Umbrella | Package with realistic weights by market share.</w:t>
      </w:r>
    </w:p>
    <w:p w14:paraId="2BD04730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Subline</w:t>
      </w:r>
      <w:r w:rsidRPr="00812773">
        <w:t>: Mapped deterministically from LOB (e.g., Personal Auto → “Private Passenger Auto”, HO → “HO3”, BOP → “Businessowners”).</w:t>
      </w:r>
    </w:p>
    <w:p w14:paraId="7047CE7B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InsuredName / InsuredPrimaryEmail</w:t>
      </w:r>
      <w:r w:rsidRPr="00812773">
        <w:t>: Faker-generated full name with a consistent email pattern (first.last@domain).</w:t>
      </w:r>
    </w:p>
    <w:p w14:paraId="0DC940EB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RiskLocationAddress / State</w:t>
      </w:r>
      <w:r w:rsidRPr="00812773">
        <w:t>: US street address and two-letter state for the rated risk location; drives property/auto rating context.</w:t>
      </w:r>
    </w:p>
    <w:p w14:paraId="7CCC3123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InsuredMailingAddress</w:t>
      </w:r>
      <w:r w:rsidRPr="00812773">
        <w:t>: Same as risk address ~80% of the time; otherwise a different, plausible address (reflecting PO Box/office scenarios).</w:t>
      </w:r>
    </w:p>
    <w:p w14:paraId="40860DA4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RatedDriverCount</w:t>
      </w:r>
      <w:r w:rsidRPr="00812773">
        <w:t>: Populated only for Personal Auto (typical 1–4, centered around 2); blank/NA for other LOBs.</w:t>
      </w:r>
    </w:p>
    <w:p w14:paraId="71C62537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VehicleCount</w:t>
      </w:r>
      <w:r w:rsidRPr="00812773">
        <w:t>: Populated only for Personal Auto (typical 1–3, centered around 2); blank/NA for other LOBs.</w:t>
      </w:r>
    </w:p>
    <w:p w14:paraId="598EAA9C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DwellingYearBuilt</w:t>
      </w:r>
      <w:r w:rsidRPr="00812773">
        <w:t>: Populated only for Homeowners using a realistic distribution skewed to 1990–2015; blank/NA for other LOBs.</w:t>
      </w:r>
    </w:p>
    <w:p w14:paraId="513417C9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ConstructionType</w:t>
      </w:r>
      <w:r w:rsidRPr="00812773">
        <w:t>: Populated for Homeowners/BOP/Package (Frame, Masonry, etc.) using realistic mix; blank/NA for WC/Umbrella.</w:t>
      </w:r>
    </w:p>
    <w:p w14:paraId="56815030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ProtectionClass</w:t>
      </w:r>
      <w:r w:rsidRPr="00812773">
        <w:t>: ISO PPC score 1–10 (lower is better), centered around 5–7; only for Homeowners/BOP/Package.</w:t>
      </w:r>
    </w:p>
    <w:p w14:paraId="39EE16EE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Limit_BI</w:t>
      </w:r>
      <w:r w:rsidRPr="00812773">
        <w:t>: For Personal Auto only; split BI limits chosen from common combos (25/50, 50/100, 100/300, 250/500, 500/500) with 100/300 most common.</w:t>
      </w:r>
    </w:p>
    <w:p w14:paraId="7DF28BF6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Limit_PD</w:t>
      </w:r>
      <w:r w:rsidRPr="00812773">
        <w:t>: For Personal Auto only; chosen from typical PD limits (25k–500k) with 100k most common.</w:t>
      </w:r>
    </w:p>
    <w:p w14:paraId="5CF064F6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Deductible_Collision / Deductible_Comprehensive</w:t>
      </w:r>
      <w:r w:rsidRPr="00812773">
        <w:t>: For Personal Auto only; drawn from {250, 500, 1000, 2500} with 500/1000 most common.</w:t>
      </w:r>
    </w:p>
    <w:p w14:paraId="3F632EB4" w14:textId="16792BA5" w:rsidR="00BF26CC" w:rsidRPr="00BF26CC" w:rsidRDefault="00BF26CC" w:rsidP="00BF26CC">
      <w:pPr>
        <w:numPr>
          <w:ilvl w:val="0"/>
          <w:numId w:val="1"/>
        </w:numPr>
        <w:rPr>
          <w:b/>
          <w:bCs/>
        </w:rPr>
      </w:pPr>
      <w:r w:rsidRPr="00BF26CC">
        <w:rPr>
          <w:b/>
          <w:bCs/>
        </w:rPr>
        <w:t xml:space="preserve"> </w:t>
      </w:r>
      <w:r w:rsidRPr="00BF26CC">
        <w:t>TermPremium</w:t>
      </w:r>
      <w:r w:rsidRPr="00BF26CC">
        <w:rPr>
          <w:b/>
          <w:bCs/>
        </w:rPr>
        <w:br/>
        <w:t>The full price for the current policy term (usually 12 months), after all changes; i.e., the “sticker price” for the entire term.</w:t>
      </w:r>
    </w:p>
    <w:p w14:paraId="5B037B71" w14:textId="2FA1E692" w:rsidR="00BF26CC" w:rsidRPr="00BF26CC" w:rsidRDefault="00BF26CC" w:rsidP="00BF26CC">
      <w:pPr>
        <w:numPr>
          <w:ilvl w:val="0"/>
          <w:numId w:val="1"/>
        </w:numPr>
        <w:rPr>
          <w:b/>
          <w:bCs/>
        </w:rPr>
      </w:pPr>
      <w:r w:rsidRPr="00BF26CC">
        <w:t>WrittenPremium</w:t>
      </w:r>
      <w:r w:rsidRPr="00BF26CC">
        <w:rPr>
          <w:b/>
          <w:bCs/>
        </w:rPr>
        <w:br/>
        <w:t>Transaction-basis amount for the current row’s TransactionType:</w:t>
      </w:r>
      <w:r w:rsidRPr="00BF26CC">
        <w:rPr>
          <w:b/>
          <w:bCs/>
        </w:rPr>
        <w:br/>
      </w:r>
      <w:r w:rsidRPr="00BF26CC">
        <w:t>New/Renewal/Rewrite = TermPremium</w:t>
      </w:r>
      <w:r w:rsidRPr="00BF26CC">
        <w:rPr>
          <w:b/>
          <w:bCs/>
        </w:rPr>
        <w:t xml:space="preserve">; </w:t>
      </w:r>
      <w:r w:rsidRPr="00BF26CC">
        <w:t>Endorsement = change only (± delta vs prior)</w:t>
      </w:r>
      <w:r w:rsidRPr="00BF26CC">
        <w:rPr>
          <w:b/>
          <w:bCs/>
        </w:rPr>
        <w:t xml:space="preserve">; </w:t>
      </w:r>
      <w:r w:rsidRPr="00BF26CC">
        <w:t>Cancel = negative unearned at cancel date</w:t>
      </w:r>
      <w:r w:rsidRPr="00BF26CC">
        <w:rPr>
          <w:b/>
          <w:bCs/>
        </w:rPr>
        <w:t xml:space="preserve">; </w:t>
      </w:r>
      <w:r w:rsidRPr="00BF26CC">
        <w:t>Reinstate = 0</w:t>
      </w:r>
      <w:r w:rsidRPr="00BF26CC">
        <w:rPr>
          <w:b/>
          <w:bCs/>
        </w:rPr>
        <w:t>.</w:t>
      </w:r>
    </w:p>
    <w:p w14:paraId="2FA385E7" w14:textId="59E272FE" w:rsidR="00BF26CC" w:rsidRPr="00BF26CC" w:rsidRDefault="00BF26CC" w:rsidP="00BF26CC">
      <w:pPr>
        <w:numPr>
          <w:ilvl w:val="0"/>
          <w:numId w:val="1"/>
        </w:numPr>
        <w:rPr>
          <w:b/>
          <w:bCs/>
        </w:rPr>
      </w:pPr>
      <w:r w:rsidRPr="00BF26CC">
        <w:t>EarnedPremium</w:t>
      </w:r>
      <w:r w:rsidRPr="00BF26CC">
        <w:rPr>
          <w:b/>
          <w:bCs/>
        </w:rPr>
        <w:br/>
        <w:t xml:space="preserve">Portion of the </w:t>
      </w:r>
      <w:r w:rsidRPr="00BF26CC">
        <w:t>TermPremium</w:t>
      </w:r>
      <w:r w:rsidRPr="00BF26CC">
        <w:rPr>
          <w:b/>
          <w:bCs/>
        </w:rPr>
        <w:t xml:space="preserve"> earned </w:t>
      </w:r>
      <w:r w:rsidRPr="00BF26CC">
        <w:t>pro-rata by days of coverage</w:t>
      </w:r>
      <w:r w:rsidRPr="00BF26CC">
        <w:rPr>
          <w:b/>
          <w:bCs/>
        </w:rPr>
        <w:t xml:space="preserve"> up to the portfolio </w:t>
      </w:r>
      <w:r w:rsidRPr="00BF26CC">
        <w:lastRenderedPageBreak/>
        <w:t>AS_OF</w:t>
      </w:r>
      <w:r w:rsidRPr="00BF26CC">
        <w:rPr>
          <w:b/>
          <w:bCs/>
        </w:rPr>
        <w:t xml:space="preserve"> date (capped between PolicyEffectiveDate and PolicyExpirationDate); cancels stop earning on the cancel (expiration) date.</w:t>
      </w:r>
    </w:p>
    <w:p w14:paraId="2F54BF51" w14:textId="5B9A6CD2" w:rsidR="00BF26CC" w:rsidRPr="00BF26CC" w:rsidRDefault="00BF26CC" w:rsidP="00BF26CC">
      <w:pPr>
        <w:numPr>
          <w:ilvl w:val="0"/>
          <w:numId w:val="1"/>
        </w:numPr>
        <w:rPr>
          <w:b/>
          <w:bCs/>
        </w:rPr>
      </w:pPr>
      <w:r w:rsidRPr="00BF26CC">
        <w:t>UnearnedPremium</w:t>
      </w:r>
      <w:r w:rsidRPr="00BF26CC">
        <w:rPr>
          <w:b/>
          <w:bCs/>
        </w:rPr>
        <w:br/>
        <w:t xml:space="preserve">The remaining part of the </w:t>
      </w:r>
      <w:r w:rsidRPr="00BF26CC">
        <w:t>TermPremium</w:t>
      </w:r>
      <w:r w:rsidRPr="00BF26CC">
        <w:rPr>
          <w:b/>
          <w:bCs/>
        </w:rPr>
        <w:t xml:space="preserve"> not yet earned at the </w:t>
      </w:r>
      <w:r w:rsidRPr="00BF26CC">
        <w:t>AS_OF</w:t>
      </w:r>
      <w:r w:rsidRPr="00BF26CC">
        <w:rPr>
          <w:b/>
          <w:bCs/>
        </w:rPr>
        <w:t xml:space="preserve"> date:</w:t>
      </w:r>
      <w:r w:rsidRPr="00BF26CC">
        <w:rPr>
          <w:b/>
          <w:bCs/>
        </w:rPr>
        <w:br/>
        <w:t>UnearnedPremium = TermPremium − EarnedPremium.</w:t>
      </w:r>
    </w:p>
    <w:p w14:paraId="2AB92980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BillingPlan</w:t>
      </w:r>
      <w:r w:rsidRPr="00812773">
        <w:t>: Direct Bill (~70%) vs Agency Bill (~30%) to reflect common billing arrangements.</w:t>
      </w:r>
    </w:p>
    <w:p w14:paraId="1C79DD02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CancellationDate</w:t>
      </w:r>
      <w:r w:rsidRPr="00812773">
        <w:t>: Set only when TransactionType=Cancel (equals TransactionEffectiveDate) and forces PolicyExpirationDate to that date.</w:t>
      </w:r>
    </w:p>
    <w:p w14:paraId="0A205079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ReinstatementDate</w:t>
      </w:r>
      <w:r w:rsidRPr="00812773">
        <w:t>: Set only when TransactionType=Reinstate (equals TransactionEffectiveDate) within the same term.</w:t>
      </w:r>
    </w:p>
    <w:p w14:paraId="14BBF505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RewriteIndicator</w:t>
      </w:r>
      <w:r w:rsidRPr="00812773">
        <w:t>: True only when TransactionType=Rewrite.</w:t>
      </w:r>
    </w:p>
    <w:p w14:paraId="09B38A1A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eDocIndicator</w:t>
      </w:r>
      <w:r w:rsidRPr="00812773">
        <w:t>: True/False via probabilistic adoption by LOB, nudged by BillingPlan (Direct Bill slightly higher e-doc uptake).</w:t>
      </w:r>
    </w:p>
    <w:p w14:paraId="15F5AA09" w14:textId="741EDB9C" w:rsidR="00583363" w:rsidRDefault="00583363" w:rsidP="00812773"/>
    <w:p w14:paraId="50969DA6" w14:textId="77777777" w:rsidR="00100452" w:rsidRPr="00100452" w:rsidRDefault="00100452" w:rsidP="00100452">
      <w:r w:rsidRPr="00100452">
        <w:t>COMMISSION TABLE — COLUMN LOGIC (copy/paste)</w:t>
      </w:r>
    </w:p>
    <w:p w14:paraId="3D2AD640" w14:textId="77777777" w:rsidR="00100452" w:rsidRPr="00100452" w:rsidRDefault="00100452" w:rsidP="00100452">
      <w:pPr>
        <w:numPr>
          <w:ilvl w:val="0"/>
          <w:numId w:val="2"/>
        </w:numPr>
      </w:pPr>
      <w:r w:rsidRPr="00100452">
        <w:rPr>
          <w:b/>
          <w:bCs/>
        </w:rPr>
        <w:t>CarrierCode / AgentCode</w:t>
      </w:r>
      <w:r w:rsidRPr="00100452">
        <w:t>: Carried over from policy to align the commission line with the producing carrier/agency.</w:t>
      </w:r>
    </w:p>
    <w:p w14:paraId="2F6A3323" w14:textId="77777777" w:rsidR="00100452" w:rsidRPr="00100452" w:rsidRDefault="00100452" w:rsidP="00100452">
      <w:pPr>
        <w:numPr>
          <w:ilvl w:val="0"/>
          <w:numId w:val="2"/>
        </w:numPr>
      </w:pPr>
      <w:r w:rsidRPr="00100452">
        <w:rPr>
          <w:b/>
          <w:bCs/>
        </w:rPr>
        <w:t>StatementDate</w:t>
      </w:r>
      <w:r w:rsidRPr="00100452">
        <w:t>: Month-end of the transaction (or effective) date to mimic carrier statement cycles.</w:t>
      </w:r>
    </w:p>
    <w:p w14:paraId="1838900C" w14:textId="77777777" w:rsidR="00100452" w:rsidRPr="00100452" w:rsidRDefault="00100452" w:rsidP="00100452">
      <w:pPr>
        <w:numPr>
          <w:ilvl w:val="0"/>
          <w:numId w:val="2"/>
        </w:numPr>
      </w:pPr>
      <w:r w:rsidRPr="00100452">
        <w:rPr>
          <w:b/>
          <w:bCs/>
        </w:rPr>
        <w:t>PolicyNumber</w:t>
      </w:r>
      <w:r w:rsidRPr="00100452">
        <w:t>: FK join to Policy; enables 1-to-many (multiple commission lines per policy over time).</w:t>
      </w:r>
    </w:p>
    <w:p w14:paraId="4CFAD707" w14:textId="77777777" w:rsidR="00100452" w:rsidRPr="00100452" w:rsidRDefault="00100452" w:rsidP="00100452">
      <w:pPr>
        <w:numPr>
          <w:ilvl w:val="0"/>
          <w:numId w:val="2"/>
        </w:numPr>
      </w:pPr>
      <w:r w:rsidRPr="00100452">
        <w:rPr>
          <w:b/>
          <w:bCs/>
        </w:rPr>
        <w:t>TransactionType</w:t>
      </w:r>
      <w:r w:rsidRPr="00100452">
        <w:t>: Mirrors the policy transaction that generated the commission (New, Renewal, Endorsement, Cancel, Audit, ReturnPremium, etc.).</w:t>
      </w:r>
    </w:p>
    <w:p w14:paraId="4E180A00" w14:textId="77777777" w:rsidR="00100452" w:rsidRPr="00100452" w:rsidRDefault="00100452" w:rsidP="00100452">
      <w:pPr>
        <w:numPr>
          <w:ilvl w:val="0"/>
          <w:numId w:val="2"/>
        </w:numPr>
      </w:pPr>
      <w:r w:rsidRPr="00100452">
        <w:rPr>
          <w:b/>
          <w:bCs/>
        </w:rPr>
        <w:t>WrittenPremium</w:t>
      </w:r>
      <w:r w:rsidRPr="00100452">
        <w:t>: Basis for commission—full term for New/Renewal/Rewrite; delta only for Endorsement; negative unearned for Cancel (return premium); zero for Reinstate; optional ± audit delta for WC/BOP/Package.</w:t>
      </w:r>
    </w:p>
    <w:p w14:paraId="0B446F68" w14:textId="77777777" w:rsidR="00100452" w:rsidRPr="00100452" w:rsidRDefault="00100452" w:rsidP="00100452">
      <w:pPr>
        <w:numPr>
          <w:ilvl w:val="0"/>
          <w:numId w:val="2"/>
        </w:numPr>
      </w:pPr>
      <w:r w:rsidRPr="00100452">
        <w:rPr>
          <w:b/>
          <w:bCs/>
        </w:rPr>
        <w:t>CommissionPercent</w:t>
      </w:r>
      <w:r w:rsidRPr="00100452">
        <w:t>: LOB-based street commission drawn from realistic bands (e.g., PA ~10–14%, HO ~8–18%, BOP/Package ~8–20%, WC ~5–15%).</w:t>
      </w:r>
    </w:p>
    <w:p w14:paraId="5B728E3E" w14:textId="77777777" w:rsidR="00100452" w:rsidRPr="00100452" w:rsidRDefault="00100452" w:rsidP="00100452">
      <w:pPr>
        <w:numPr>
          <w:ilvl w:val="0"/>
          <w:numId w:val="2"/>
        </w:numPr>
      </w:pPr>
      <w:r w:rsidRPr="00100452">
        <w:rPr>
          <w:b/>
          <w:bCs/>
        </w:rPr>
        <w:t>CommissionAmount</w:t>
      </w:r>
      <w:r w:rsidRPr="00100452">
        <w:t>: Calculated as WrittenPremium × CommissionPercent (rounded to cents); negative when basis is negative.</w:t>
      </w:r>
    </w:p>
    <w:p w14:paraId="54C7D9D5" w14:textId="77777777" w:rsidR="00100452" w:rsidRPr="00100452" w:rsidRDefault="00100452" w:rsidP="00100452">
      <w:pPr>
        <w:numPr>
          <w:ilvl w:val="0"/>
          <w:numId w:val="2"/>
        </w:numPr>
      </w:pPr>
      <w:r w:rsidRPr="00100452">
        <w:rPr>
          <w:b/>
          <w:bCs/>
        </w:rPr>
        <w:t>DueDate</w:t>
      </w:r>
      <w:r w:rsidRPr="00100452">
        <w:t>: Set ~15 days after StatementDate to mimic typical carrier remittance timing.</w:t>
      </w:r>
    </w:p>
    <w:p w14:paraId="11FC9D25" w14:textId="77777777" w:rsidR="00100452" w:rsidRDefault="00100452" w:rsidP="00100452">
      <w:pPr>
        <w:numPr>
          <w:ilvl w:val="0"/>
          <w:numId w:val="2"/>
        </w:numPr>
      </w:pPr>
      <w:r w:rsidRPr="00100452">
        <w:rPr>
          <w:b/>
          <w:bCs/>
        </w:rPr>
        <w:t>ReversalIndicator</w:t>
      </w:r>
      <w:r w:rsidRPr="00100452">
        <w:t>: True when CommissionAmount is negative (chargeback/reversal due to cancel, negative endorsement, or adverse audit).</w:t>
      </w:r>
    </w:p>
    <w:p w14:paraId="0EA67A1E" w14:textId="02CCE583" w:rsidR="00504A8B" w:rsidRPr="00100452" w:rsidRDefault="00504A8B" w:rsidP="00504A8B">
      <w:r>
        <w:lastRenderedPageBreak/>
        <w:t>Claims table</w:t>
      </w:r>
    </w:p>
    <w:p w14:paraId="0CA1628D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CarrierCode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Copied from the linked policy to keep carrier attribution consistent for joins and rollups.</w:t>
      </w:r>
    </w:p>
    <w:p w14:paraId="264E7CC9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AgentCode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Copied from the linked policy; treat (CarrierCode, AgentCode) as the unique producer identifier.</w:t>
      </w:r>
    </w:p>
    <w:p w14:paraId="2C160263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PolicyNumber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FK to </w:t>
      </w:r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policy.PolicyNumber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 each policy can have zero, one, or multiple claims (1→many).</w:t>
      </w:r>
    </w:p>
    <w:p w14:paraId="636661DC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ClaimNumber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Unique ID in the form </w:t>
      </w:r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YYYY-######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where </w:t>
      </w:r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loss year; numbers are assigned in loss-date order to guarantee uniqueness.</w:t>
      </w:r>
    </w:p>
    <w:p w14:paraId="69C52337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LossDate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Random date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inside the policy term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PolicyEffectiveDate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..</w:t>
      </w:r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PolicyExpirationDate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to ensure time-valid losses.</w:t>
      </w:r>
    </w:p>
    <w:p w14:paraId="4AE4DD35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ReportDate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LossDate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plus a short reporting lag (typically 0–7 days, occasionally longer), reflecting real reporting behavior.</w:t>
      </w:r>
    </w:p>
    <w:p w14:paraId="49070721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ClaimStatus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Determined from claim age and randomness: older claims more likely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a small portion of closed claims become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Reopened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A964C4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CauseOfLoss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Drawn from LOB-specific distributions (e.g., Auto: Collision/Glass/Theft/Weather; HO: Wind/Hail/Water/Fire; WC: Strain/Sprain/Slip, etc.).</w:t>
      </w:r>
    </w:p>
    <w:p w14:paraId="568B7CA2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LossLocation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Address in the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state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 policy;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Homeowners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it’s usually the insured risk address, while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Auto/BOP/WC/Umbrella/Package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usually use a </w:t>
      </w:r>
      <w:r w:rsidRPr="00504A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different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in-state address (accident/job site).</w:t>
      </w:r>
    </w:p>
    <w:p w14:paraId="40392CFE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PaidLossAmount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Indemnity paid to date;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claims equals the indemnity portion of the ultimate,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Open/Reopened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fraction that grows with claim age.</w:t>
      </w:r>
    </w:p>
    <w:p w14:paraId="6C7FD374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PaidExpenseAmount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ALAE (allocated loss adjustment expense) paid to date; modeled as a realistic share of total ALAE and generally paid earlier than some indemnity.</w:t>
      </w:r>
    </w:p>
    <w:p w14:paraId="7EDFF868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ReserveLossAmount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Current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indemnity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reserve; zero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claims, positive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Open/Reopened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sized so that Paid + Reserve ≈ ultimate indemnity.</w:t>
      </w:r>
    </w:p>
    <w:p w14:paraId="7149A3F1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ReserveExpenseAmount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Current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ALAE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reserve; zero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claims, positive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Open/Reopened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sized so that Paid + Reserve ≈ ultimate ALAE.</w:t>
      </w:r>
    </w:p>
    <w:p w14:paraId="31233FA0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CloseDate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claims, a date between </w:t>
      </w:r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ReportDate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(typically) within ~7–180 days of reporting, capped by the policy term end.</w:t>
      </w:r>
    </w:p>
    <w:p w14:paraId="304CA655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ReopenDate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For a small share of closed claims, a reopen date shortly after </w:t>
      </w:r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CloseDate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within the policy term window; status becomes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Reopened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reserves reappear.</w:t>
      </w:r>
    </w:p>
    <w:p w14:paraId="0795D01E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AdjusterContact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Faker-generated adjuster name and phone (format “J. Smith, 555-222-3333”) for realism.</w:t>
      </w:r>
    </w:p>
    <w:p w14:paraId="195DBC15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many claims per policy?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Frequency is LOB-driven (Poisson per term; many policies have 0 claims, some 1+, capped to avoid outliers), producing a realistic portfolio distribution.</w:t>
      </w:r>
    </w:p>
    <w:p w14:paraId="4950C64E" w14:textId="77777777" w:rsidR="00100452" w:rsidRDefault="00100452" w:rsidP="00812773"/>
    <w:p w14:paraId="0D0AD6AB" w14:textId="77777777" w:rsidR="0057406C" w:rsidRDefault="0057406C" w:rsidP="00812773"/>
    <w:p w14:paraId="1099E3FB" w14:textId="77777777" w:rsidR="0057406C" w:rsidRDefault="0057406C" w:rsidP="00812773"/>
    <w:p w14:paraId="7763E84E" w14:textId="77777777" w:rsidR="0057406C" w:rsidRDefault="0057406C" w:rsidP="00812773"/>
    <w:p w14:paraId="39D2474D" w14:textId="77777777" w:rsidR="0057406C" w:rsidRPr="0057406C" w:rsidRDefault="0057406C" w:rsidP="0057406C">
      <w:pPr>
        <w:rPr>
          <w:b/>
          <w:bCs/>
        </w:rPr>
      </w:pPr>
      <w:r w:rsidRPr="0057406C">
        <w:rPr>
          <w:b/>
          <w:bCs/>
        </w:rPr>
        <w:t>RetentionRate</w:t>
      </w:r>
    </w:p>
    <w:p w14:paraId="53062273" w14:textId="77777777" w:rsidR="0057406C" w:rsidRPr="0057406C" w:rsidRDefault="0057406C" w:rsidP="0057406C">
      <w:r w:rsidRPr="0057406C">
        <w:rPr>
          <w:b/>
          <w:bCs/>
        </w:rPr>
        <w:t>Definition</w:t>
      </w:r>
      <w:r w:rsidRPr="0057406C">
        <w:br/>
        <w:t xml:space="preserve">Share of policies </w:t>
      </w:r>
      <w:r w:rsidRPr="0057406C">
        <w:rPr>
          <w:b/>
          <w:bCs/>
        </w:rPr>
        <w:t>eligible to renew</w:t>
      </w:r>
      <w:r w:rsidRPr="0057406C">
        <w:t xml:space="preserve"> in the period that actually </w:t>
      </w:r>
      <w:r w:rsidRPr="0057406C">
        <w:rPr>
          <w:b/>
          <w:bCs/>
        </w:rPr>
        <w:t>renewed</w:t>
      </w:r>
      <w:r w:rsidRPr="0057406C">
        <w:t xml:space="preserve"> into a new term.</w:t>
      </w:r>
    </w:p>
    <w:p w14:paraId="2D646893" w14:textId="77777777" w:rsidR="0057406C" w:rsidRPr="0057406C" w:rsidRDefault="0057406C" w:rsidP="0057406C">
      <w:r w:rsidRPr="0057406C">
        <w:rPr>
          <w:b/>
          <w:bCs/>
        </w:rPr>
        <w:t>Logic</w:t>
      </w:r>
    </w:p>
    <w:p w14:paraId="000C9E3B" w14:textId="77777777" w:rsidR="0057406C" w:rsidRPr="0057406C" w:rsidRDefault="0057406C" w:rsidP="0057406C">
      <w:pPr>
        <w:numPr>
          <w:ilvl w:val="0"/>
          <w:numId w:val="3"/>
        </w:numPr>
      </w:pPr>
      <w:r w:rsidRPr="0057406C">
        <w:rPr>
          <w:b/>
          <w:bCs/>
        </w:rPr>
        <w:t>EligibleForRenewal (denominator):</w:t>
      </w:r>
      <w:r w:rsidRPr="0057406C">
        <w:t xml:space="preserve"> Count policies with </w:t>
      </w:r>
      <w:r w:rsidRPr="0057406C">
        <w:rPr>
          <w:b/>
          <w:bCs/>
        </w:rPr>
        <w:t>PolicyExpirationDate</w:t>
      </w:r>
      <w:r w:rsidRPr="0057406C">
        <w:t xml:space="preserve"> in [PERIOD_START, PERIOD_END + 1 month buffer].</w:t>
      </w:r>
    </w:p>
    <w:p w14:paraId="7F1EF434" w14:textId="77777777" w:rsidR="0057406C" w:rsidRPr="0057406C" w:rsidRDefault="0057406C" w:rsidP="0057406C">
      <w:pPr>
        <w:numPr>
          <w:ilvl w:val="0"/>
          <w:numId w:val="3"/>
        </w:numPr>
      </w:pPr>
      <w:r w:rsidRPr="0057406C">
        <w:rPr>
          <w:b/>
          <w:bCs/>
        </w:rPr>
        <w:t>Renewals (numerator):</w:t>
      </w:r>
      <w:r w:rsidRPr="0057406C">
        <w:t xml:space="preserve"> Count policies with </w:t>
      </w:r>
      <w:r w:rsidRPr="0057406C">
        <w:rPr>
          <w:b/>
          <w:bCs/>
        </w:rPr>
        <w:t>TransactionType = "Renewal"</w:t>
      </w:r>
      <w:r w:rsidRPr="0057406C">
        <w:t xml:space="preserve"> and </w:t>
      </w:r>
      <w:r w:rsidRPr="0057406C">
        <w:rPr>
          <w:b/>
          <w:bCs/>
        </w:rPr>
        <w:t>PolicyEffectiveDate</w:t>
      </w:r>
      <w:r w:rsidRPr="0057406C">
        <w:t xml:space="preserve"> in [PERIOD_START, PERIOD_END].</w:t>
      </w:r>
    </w:p>
    <w:p w14:paraId="618B66A0" w14:textId="77777777" w:rsidR="0057406C" w:rsidRPr="0057406C" w:rsidRDefault="0057406C" w:rsidP="0057406C">
      <w:pPr>
        <w:numPr>
          <w:ilvl w:val="0"/>
          <w:numId w:val="3"/>
        </w:numPr>
      </w:pPr>
      <w:r w:rsidRPr="0057406C">
        <w:rPr>
          <w:b/>
          <w:bCs/>
        </w:rPr>
        <w:t>RetentionRate = Renewals / EligibleForRenewal</w:t>
      </w:r>
      <w:r w:rsidRPr="0057406C">
        <w:t>.</w:t>
      </w:r>
    </w:p>
    <w:p w14:paraId="3BECF9CB" w14:textId="77777777" w:rsidR="0057406C" w:rsidRPr="0057406C" w:rsidRDefault="0057406C" w:rsidP="0057406C">
      <w:pPr>
        <w:numPr>
          <w:ilvl w:val="0"/>
          <w:numId w:val="3"/>
        </w:numPr>
      </w:pPr>
      <w:r w:rsidRPr="0057406C">
        <w:rPr>
          <w:b/>
          <w:bCs/>
        </w:rPr>
        <w:t>Rounding:</w:t>
      </w:r>
      <w:r w:rsidRPr="0057406C">
        <w:t xml:space="preserve"> 2 decimals (e.g., 0.87).</w:t>
      </w:r>
    </w:p>
    <w:p w14:paraId="0D37A948" w14:textId="77777777" w:rsidR="0057406C" w:rsidRPr="0057406C" w:rsidRDefault="0057406C" w:rsidP="0057406C">
      <w:pPr>
        <w:numPr>
          <w:ilvl w:val="0"/>
          <w:numId w:val="3"/>
        </w:numPr>
      </w:pPr>
      <w:r w:rsidRPr="0057406C">
        <w:rPr>
          <w:b/>
          <w:bCs/>
        </w:rPr>
        <w:t>Edge rules:</w:t>
      </w:r>
      <w:r w:rsidRPr="0057406C">
        <w:t xml:space="preserve"> If EligibleForRenewal = 0, set RetentionRate = blank/NaN.</w:t>
      </w:r>
    </w:p>
    <w:p w14:paraId="2B65DC0A" w14:textId="77777777" w:rsidR="0057406C" w:rsidRPr="0057406C" w:rsidRDefault="0057406C" w:rsidP="0057406C">
      <w:r w:rsidRPr="0057406C">
        <w:rPr>
          <w:b/>
          <w:bCs/>
        </w:rPr>
        <w:t>Data sources</w:t>
      </w:r>
      <w:r w:rsidRPr="0057406C">
        <w:br/>
        <w:t>policy.csv (PolicyEffectiveDate, PolicyExpirationDate, TransactionType).</w:t>
      </w:r>
    </w:p>
    <w:p w14:paraId="7DB73DE7" w14:textId="77777777" w:rsidR="0057406C" w:rsidRPr="0057406C" w:rsidRDefault="0057406C" w:rsidP="0057406C">
      <w:r w:rsidRPr="0057406C">
        <w:rPr>
          <w:b/>
          <w:bCs/>
        </w:rPr>
        <w:t>Notes</w:t>
      </w:r>
    </w:p>
    <w:p w14:paraId="79CEB1B0" w14:textId="77777777" w:rsidR="0057406C" w:rsidRPr="0057406C" w:rsidRDefault="0057406C" w:rsidP="0057406C">
      <w:pPr>
        <w:numPr>
          <w:ilvl w:val="0"/>
          <w:numId w:val="4"/>
        </w:numPr>
      </w:pPr>
      <w:r w:rsidRPr="0057406C">
        <w:t>The 1-month buffer on expirations is a practical adjustment for 12-month terms that start near the period start and expire just after the period end.</w:t>
      </w:r>
    </w:p>
    <w:p w14:paraId="0983A700" w14:textId="77777777" w:rsidR="0057406C" w:rsidRPr="0057406C" w:rsidRDefault="0057406C" w:rsidP="0057406C">
      <w:pPr>
        <w:numPr>
          <w:ilvl w:val="0"/>
          <w:numId w:val="4"/>
        </w:numPr>
      </w:pPr>
      <w:r w:rsidRPr="0057406C">
        <w:t xml:space="preserve">If you have prior-year data, you may optionally use an </w:t>
      </w:r>
      <w:r w:rsidRPr="0057406C">
        <w:rPr>
          <w:b/>
          <w:bCs/>
        </w:rPr>
        <w:t>effective-date cohort</w:t>
      </w:r>
      <w:r w:rsidRPr="0057406C">
        <w:t xml:space="preserve"> (terms starting 12 months before the period) as the denominator.</w:t>
      </w:r>
    </w:p>
    <w:p w14:paraId="1AAA5A6F" w14:textId="77777777" w:rsidR="0057406C" w:rsidRPr="0057406C" w:rsidRDefault="0057406C" w:rsidP="0057406C">
      <w:r w:rsidRPr="0057406C">
        <w:pict w14:anchorId="44F75EAE">
          <v:rect id="_x0000_i1043" style="width:0;height:1.5pt" o:hralign="center" o:hrstd="t" o:hr="t" fillcolor="#a0a0a0" stroked="f"/>
        </w:pict>
      </w:r>
    </w:p>
    <w:p w14:paraId="145C06FB" w14:textId="77777777" w:rsidR="0057406C" w:rsidRPr="0057406C" w:rsidRDefault="0057406C" w:rsidP="0057406C">
      <w:pPr>
        <w:rPr>
          <w:b/>
          <w:bCs/>
        </w:rPr>
      </w:pPr>
      <w:r w:rsidRPr="0057406C">
        <w:rPr>
          <w:b/>
          <w:bCs/>
        </w:rPr>
        <w:t>LossRatio</w:t>
      </w:r>
    </w:p>
    <w:p w14:paraId="29847692" w14:textId="77777777" w:rsidR="0057406C" w:rsidRPr="0057406C" w:rsidRDefault="0057406C" w:rsidP="0057406C">
      <w:r w:rsidRPr="0057406C">
        <w:rPr>
          <w:b/>
          <w:bCs/>
        </w:rPr>
        <w:t>Definition</w:t>
      </w:r>
      <w:r w:rsidRPr="0057406C">
        <w:br/>
        <w:t xml:space="preserve">Ratio of </w:t>
      </w:r>
      <w:r w:rsidRPr="0057406C">
        <w:rPr>
          <w:b/>
          <w:bCs/>
        </w:rPr>
        <w:t>incurred loss</w:t>
      </w:r>
      <w:r w:rsidRPr="0057406C">
        <w:t xml:space="preserve"> to </w:t>
      </w:r>
      <w:r w:rsidRPr="0057406C">
        <w:rPr>
          <w:b/>
          <w:bCs/>
        </w:rPr>
        <w:t>earned premium</w:t>
      </w:r>
      <w:r w:rsidRPr="0057406C">
        <w:t xml:space="preserve"> for the period.</w:t>
      </w:r>
    </w:p>
    <w:p w14:paraId="59C57908" w14:textId="77777777" w:rsidR="0057406C" w:rsidRPr="0057406C" w:rsidRDefault="0057406C" w:rsidP="0057406C">
      <w:r w:rsidRPr="0057406C">
        <w:rPr>
          <w:b/>
          <w:bCs/>
        </w:rPr>
        <w:t>Logic</w:t>
      </w:r>
    </w:p>
    <w:p w14:paraId="07C11861" w14:textId="77777777" w:rsidR="0057406C" w:rsidRPr="0057406C" w:rsidRDefault="0057406C" w:rsidP="0057406C">
      <w:pPr>
        <w:numPr>
          <w:ilvl w:val="0"/>
          <w:numId w:val="5"/>
        </w:numPr>
      </w:pPr>
      <w:r w:rsidRPr="0057406C">
        <w:rPr>
          <w:b/>
          <w:bCs/>
        </w:rPr>
        <w:t>IncurredLoss (numerator):</w:t>
      </w:r>
      <w:r w:rsidRPr="0057406C">
        <w:t xml:space="preserve"> Sum of </w:t>
      </w:r>
      <w:r w:rsidRPr="0057406C">
        <w:rPr>
          <w:b/>
          <w:bCs/>
        </w:rPr>
        <w:t>PaidLossAmount + ReserveLossAmount</w:t>
      </w:r>
      <w:r w:rsidRPr="0057406C">
        <w:t xml:space="preserve"> for claims with </w:t>
      </w:r>
      <w:r w:rsidRPr="0057406C">
        <w:rPr>
          <w:b/>
          <w:bCs/>
        </w:rPr>
        <w:t>LossDate</w:t>
      </w:r>
      <w:r w:rsidRPr="0057406C">
        <w:t xml:space="preserve"> in [PERIOD_START, PERIOD_END]. </w:t>
      </w:r>
      <w:r w:rsidRPr="0057406C">
        <w:rPr>
          <w:i/>
          <w:iCs/>
        </w:rPr>
        <w:t>(ALAE excluded; use loss only.)</w:t>
      </w:r>
    </w:p>
    <w:p w14:paraId="15D0E701" w14:textId="77777777" w:rsidR="0057406C" w:rsidRPr="0057406C" w:rsidRDefault="0057406C" w:rsidP="0057406C">
      <w:pPr>
        <w:numPr>
          <w:ilvl w:val="0"/>
          <w:numId w:val="5"/>
        </w:numPr>
      </w:pPr>
      <w:r w:rsidRPr="0057406C">
        <w:rPr>
          <w:b/>
          <w:bCs/>
        </w:rPr>
        <w:t>EarnedPremium (denominator):</w:t>
      </w:r>
      <w:r w:rsidRPr="0057406C">
        <w:t xml:space="preserve"> Sum of policy </w:t>
      </w:r>
      <w:r w:rsidRPr="0057406C">
        <w:rPr>
          <w:b/>
          <w:bCs/>
        </w:rPr>
        <w:t>TermPremium</w:t>
      </w:r>
      <w:r w:rsidRPr="0057406C">
        <w:t xml:space="preserve"> earned </w:t>
      </w:r>
      <w:r w:rsidRPr="0057406C">
        <w:rPr>
          <w:b/>
          <w:bCs/>
        </w:rPr>
        <w:t>pro-rata by day</w:t>
      </w:r>
      <w:r w:rsidRPr="0057406C">
        <w:t xml:space="preserve"> over the </w:t>
      </w:r>
      <w:r w:rsidRPr="0057406C">
        <w:rPr>
          <w:b/>
          <w:bCs/>
        </w:rPr>
        <w:t>overlap</w:t>
      </w:r>
      <w:r w:rsidRPr="0057406C">
        <w:t xml:space="preserve"> between [PolicyEffectiveDate, PolicyExpirationDate] and [PERIOD_START, PERIOD_END].</w:t>
      </w:r>
    </w:p>
    <w:p w14:paraId="0A3AD9D3" w14:textId="77777777" w:rsidR="0057406C" w:rsidRPr="0057406C" w:rsidRDefault="0057406C" w:rsidP="0057406C">
      <w:pPr>
        <w:numPr>
          <w:ilvl w:val="1"/>
          <w:numId w:val="5"/>
        </w:numPr>
      </w:pPr>
      <w:r w:rsidRPr="0057406C">
        <w:t>Earned(policy) = TermPremium × (overlap_days / term_days)</w:t>
      </w:r>
    </w:p>
    <w:p w14:paraId="0EC31992" w14:textId="77777777" w:rsidR="0057406C" w:rsidRPr="0057406C" w:rsidRDefault="0057406C" w:rsidP="0057406C">
      <w:pPr>
        <w:numPr>
          <w:ilvl w:val="0"/>
          <w:numId w:val="5"/>
        </w:numPr>
      </w:pPr>
      <w:r w:rsidRPr="0057406C">
        <w:rPr>
          <w:b/>
          <w:bCs/>
        </w:rPr>
        <w:t>LossRatio = IncurredLoss / EarnedPremium</w:t>
      </w:r>
      <w:r w:rsidRPr="0057406C">
        <w:t>.</w:t>
      </w:r>
    </w:p>
    <w:p w14:paraId="6DB8A611" w14:textId="77777777" w:rsidR="0057406C" w:rsidRPr="0057406C" w:rsidRDefault="0057406C" w:rsidP="0057406C">
      <w:pPr>
        <w:numPr>
          <w:ilvl w:val="0"/>
          <w:numId w:val="5"/>
        </w:numPr>
      </w:pPr>
      <w:r w:rsidRPr="0057406C">
        <w:rPr>
          <w:b/>
          <w:bCs/>
        </w:rPr>
        <w:t>Rounding:</w:t>
      </w:r>
      <w:r w:rsidRPr="0057406C">
        <w:t xml:space="preserve"> 2 decimals.</w:t>
      </w:r>
    </w:p>
    <w:p w14:paraId="5FC7C493" w14:textId="77777777" w:rsidR="0057406C" w:rsidRPr="0057406C" w:rsidRDefault="0057406C" w:rsidP="0057406C">
      <w:pPr>
        <w:numPr>
          <w:ilvl w:val="0"/>
          <w:numId w:val="5"/>
        </w:numPr>
      </w:pPr>
      <w:r w:rsidRPr="0057406C">
        <w:rPr>
          <w:b/>
          <w:bCs/>
        </w:rPr>
        <w:lastRenderedPageBreak/>
        <w:t>Edge rules:</w:t>
      </w:r>
      <w:r w:rsidRPr="0057406C">
        <w:t xml:space="preserve"> If EarnedPremium = 0, set LossRatio = blank/NaN.</w:t>
      </w:r>
    </w:p>
    <w:p w14:paraId="0DCD128C" w14:textId="77777777" w:rsidR="0057406C" w:rsidRPr="0057406C" w:rsidRDefault="0057406C" w:rsidP="0057406C">
      <w:r w:rsidRPr="0057406C">
        <w:rPr>
          <w:b/>
          <w:bCs/>
        </w:rPr>
        <w:t>Data sources</w:t>
      </w:r>
      <w:r w:rsidRPr="0057406C">
        <w:br/>
        <w:t>claims.csv (PaidLossAmount, ReserveLossAmount, LossDate) + policy.csv (PolicyEffectiveDate, PolicyExpirationDate, TermPremium).</w:t>
      </w:r>
    </w:p>
    <w:p w14:paraId="0F4D41DB" w14:textId="77777777" w:rsidR="0057406C" w:rsidRPr="0057406C" w:rsidRDefault="0057406C" w:rsidP="0057406C">
      <w:r w:rsidRPr="0057406C">
        <w:rPr>
          <w:b/>
          <w:bCs/>
        </w:rPr>
        <w:t>Notes</w:t>
      </w:r>
    </w:p>
    <w:p w14:paraId="21E41C7E" w14:textId="77777777" w:rsidR="0057406C" w:rsidRPr="0057406C" w:rsidRDefault="0057406C" w:rsidP="0057406C">
      <w:pPr>
        <w:numPr>
          <w:ilvl w:val="0"/>
          <w:numId w:val="6"/>
        </w:numPr>
      </w:pPr>
      <w:r w:rsidRPr="0057406C">
        <w:t xml:space="preserve">Cancels are already reflected: we truncated </w:t>
      </w:r>
      <w:r w:rsidRPr="0057406C">
        <w:rPr>
          <w:b/>
          <w:bCs/>
        </w:rPr>
        <w:t>PolicyExpirationDate</w:t>
      </w:r>
      <w:r w:rsidRPr="0057406C">
        <w:t xml:space="preserve"> to </w:t>
      </w:r>
      <w:r w:rsidRPr="0057406C">
        <w:rPr>
          <w:b/>
          <w:bCs/>
        </w:rPr>
        <w:t>CancellationDate</w:t>
      </w:r>
      <w:r w:rsidRPr="0057406C">
        <w:t xml:space="preserve"> in policy logic, so earned stops at cancel.</w:t>
      </w:r>
    </w:p>
    <w:p w14:paraId="4725CE83" w14:textId="77777777" w:rsidR="0057406C" w:rsidRPr="0057406C" w:rsidRDefault="0057406C" w:rsidP="0057406C">
      <w:pPr>
        <w:numPr>
          <w:ilvl w:val="0"/>
          <w:numId w:val="6"/>
        </w:numPr>
      </w:pPr>
      <w:r w:rsidRPr="0057406C">
        <w:t>If you want ALAE-inclusive ratio, add (PaidExpense + ReserveExpense) to the numerator.</w:t>
      </w:r>
    </w:p>
    <w:p w14:paraId="10704F09" w14:textId="77777777" w:rsidR="0057406C" w:rsidRPr="0057406C" w:rsidRDefault="0057406C" w:rsidP="0057406C">
      <w:r w:rsidRPr="0057406C">
        <w:pict w14:anchorId="60F812E6">
          <v:rect id="_x0000_i1044" style="width:0;height:1.5pt" o:hralign="center" o:hrstd="t" o:hr="t" fillcolor="#a0a0a0" stroked="f"/>
        </w:pict>
      </w:r>
    </w:p>
    <w:p w14:paraId="3F94BEC6" w14:textId="77777777" w:rsidR="0057406C" w:rsidRPr="0057406C" w:rsidRDefault="0057406C" w:rsidP="0057406C">
      <w:pPr>
        <w:rPr>
          <w:b/>
          <w:bCs/>
        </w:rPr>
      </w:pPr>
      <w:r w:rsidRPr="0057406C">
        <w:rPr>
          <w:b/>
          <w:bCs/>
        </w:rPr>
        <w:t>CommissionRatio</w:t>
      </w:r>
    </w:p>
    <w:p w14:paraId="486775BD" w14:textId="77777777" w:rsidR="0057406C" w:rsidRPr="0057406C" w:rsidRDefault="0057406C" w:rsidP="0057406C">
      <w:r w:rsidRPr="0057406C">
        <w:rPr>
          <w:b/>
          <w:bCs/>
        </w:rPr>
        <w:t>Definition</w:t>
      </w:r>
      <w:r w:rsidRPr="0057406C">
        <w:br/>
        <w:t xml:space="preserve">Share of commission relative to the </w:t>
      </w:r>
      <w:r w:rsidRPr="0057406C">
        <w:rPr>
          <w:b/>
          <w:bCs/>
        </w:rPr>
        <w:t>written premium basis</w:t>
      </w:r>
      <w:r w:rsidRPr="0057406C">
        <w:t xml:space="preserve"> posted in the period.</w:t>
      </w:r>
    </w:p>
    <w:p w14:paraId="441CBC43" w14:textId="77777777" w:rsidR="0057406C" w:rsidRPr="0057406C" w:rsidRDefault="0057406C" w:rsidP="0057406C">
      <w:r w:rsidRPr="0057406C">
        <w:rPr>
          <w:b/>
          <w:bCs/>
        </w:rPr>
        <w:t>Logic</w:t>
      </w:r>
    </w:p>
    <w:p w14:paraId="1D6F1FB2" w14:textId="77777777" w:rsidR="0057406C" w:rsidRPr="0057406C" w:rsidRDefault="0057406C" w:rsidP="0057406C">
      <w:pPr>
        <w:numPr>
          <w:ilvl w:val="0"/>
          <w:numId w:val="7"/>
        </w:numPr>
      </w:pPr>
      <w:r w:rsidRPr="0057406C">
        <w:rPr>
          <w:b/>
          <w:bCs/>
        </w:rPr>
        <w:t>CommissionAmount (numerator):</w:t>
      </w:r>
      <w:r w:rsidRPr="0057406C">
        <w:t xml:space="preserve"> Sum of </w:t>
      </w:r>
      <w:r w:rsidRPr="0057406C">
        <w:rPr>
          <w:b/>
          <w:bCs/>
        </w:rPr>
        <w:t>CommissionAmount</w:t>
      </w:r>
      <w:r w:rsidRPr="0057406C">
        <w:t xml:space="preserve"> on commission lines with </w:t>
      </w:r>
      <w:r w:rsidRPr="0057406C">
        <w:rPr>
          <w:b/>
          <w:bCs/>
        </w:rPr>
        <w:t>StatementDate</w:t>
      </w:r>
      <w:r w:rsidRPr="0057406C">
        <w:t xml:space="preserve"> in [PERIOD_START, PERIOD_END].</w:t>
      </w:r>
    </w:p>
    <w:p w14:paraId="4B1FC2D6" w14:textId="77777777" w:rsidR="0057406C" w:rsidRPr="0057406C" w:rsidRDefault="0057406C" w:rsidP="0057406C">
      <w:pPr>
        <w:numPr>
          <w:ilvl w:val="0"/>
          <w:numId w:val="7"/>
        </w:numPr>
      </w:pPr>
      <w:r w:rsidRPr="0057406C">
        <w:rPr>
          <w:b/>
          <w:bCs/>
        </w:rPr>
        <w:t>CommissionWrittenPremium (denominator):</w:t>
      </w:r>
      <w:r w:rsidRPr="0057406C">
        <w:t xml:space="preserve"> Sum of </w:t>
      </w:r>
      <w:r w:rsidRPr="0057406C">
        <w:rPr>
          <w:b/>
          <w:bCs/>
        </w:rPr>
        <w:t>WrittenPremium</w:t>
      </w:r>
      <w:r w:rsidRPr="0057406C">
        <w:t xml:space="preserve"> on those same lines. </w:t>
      </w:r>
      <w:r w:rsidRPr="0057406C">
        <w:rPr>
          <w:i/>
          <w:iCs/>
        </w:rPr>
        <w:t>(Includes negatives from cancels and deltas from endorsements.)</w:t>
      </w:r>
    </w:p>
    <w:p w14:paraId="1C82570C" w14:textId="77777777" w:rsidR="0057406C" w:rsidRPr="0057406C" w:rsidRDefault="0057406C" w:rsidP="0057406C">
      <w:pPr>
        <w:numPr>
          <w:ilvl w:val="0"/>
          <w:numId w:val="7"/>
        </w:numPr>
      </w:pPr>
      <w:r w:rsidRPr="0057406C">
        <w:rPr>
          <w:b/>
          <w:bCs/>
        </w:rPr>
        <w:t>CommissionRatio = CommissionAmount / CommissionWrittenPremium</w:t>
      </w:r>
      <w:r w:rsidRPr="0057406C">
        <w:t>.</w:t>
      </w:r>
    </w:p>
    <w:p w14:paraId="4F522FE4" w14:textId="77777777" w:rsidR="0057406C" w:rsidRPr="0057406C" w:rsidRDefault="0057406C" w:rsidP="0057406C">
      <w:pPr>
        <w:numPr>
          <w:ilvl w:val="0"/>
          <w:numId w:val="7"/>
        </w:numPr>
      </w:pPr>
      <w:r w:rsidRPr="0057406C">
        <w:rPr>
          <w:b/>
          <w:bCs/>
        </w:rPr>
        <w:t>Rounding:</w:t>
      </w:r>
      <w:r w:rsidRPr="0057406C">
        <w:t xml:space="preserve"> 2 decimals.</w:t>
      </w:r>
    </w:p>
    <w:p w14:paraId="1F041113" w14:textId="77777777" w:rsidR="0057406C" w:rsidRPr="0057406C" w:rsidRDefault="0057406C" w:rsidP="0057406C">
      <w:pPr>
        <w:numPr>
          <w:ilvl w:val="0"/>
          <w:numId w:val="7"/>
        </w:numPr>
      </w:pPr>
      <w:r w:rsidRPr="0057406C">
        <w:rPr>
          <w:b/>
          <w:bCs/>
        </w:rPr>
        <w:t>Edge rules:</w:t>
      </w:r>
      <w:r w:rsidRPr="0057406C">
        <w:t xml:space="preserve"> If |CommissionWrittenPremium| &lt; $100 (guard) then set CommissionRatio = blank/NaN to avoid noise from tiny denominators.</w:t>
      </w:r>
    </w:p>
    <w:p w14:paraId="7A0FD82C" w14:textId="77777777" w:rsidR="0057406C" w:rsidRPr="0057406C" w:rsidRDefault="0057406C" w:rsidP="0057406C">
      <w:r w:rsidRPr="0057406C">
        <w:rPr>
          <w:b/>
          <w:bCs/>
        </w:rPr>
        <w:t>Data sources</w:t>
      </w:r>
      <w:r w:rsidRPr="0057406C">
        <w:br/>
        <w:t>commission.csv (StatementDate, CommissionAmount, WrittenPremium).</w:t>
      </w:r>
    </w:p>
    <w:p w14:paraId="4CE4FAC2" w14:textId="77777777" w:rsidR="0057406C" w:rsidRPr="0057406C" w:rsidRDefault="0057406C" w:rsidP="0057406C">
      <w:r w:rsidRPr="0057406C">
        <w:rPr>
          <w:b/>
          <w:bCs/>
        </w:rPr>
        <w:t>Notes</w:t>
      </w:r>
    </w:p>
    <w:p w14:paraId="0774B82D" w14:textId="77777777" w:rsidR="0057406C" w:rsidRPr="0057406C" w:rsidRDefault="0057406C" w:rsidP="0057406C">
      <w:pPr>
        <w:numPr>
          <w:ilvl w:val="0"/>
          <w:numId w:val="8"/>
        </w:numPr>
      </w:pPr>
      <w:r w:rsidRPr="0057406C">
        <w:t xml:space="preserve">This is a </w:t>
      </w:r>
      <w:r w:rsidRPr="0057406C">
        <w:rPr>
          <w:b/>
          <w:bCs/>
        </w:rPr>
        <w:t>transaction-basis</w:t>
      </w:r>
      <w:r w:rsidRPr="0057406C">
        <w:t xml:space="preserve"> measure and will differ from a term snapshot.</w:t>
      </w:r>
    </w:p>
    <w:p w14:paraId="23CA45B4" w14:textId="77777777" w:rsidR="0057406C" w:rsidRPr="0057406C" w:rsidRDefault="0057406C" w:rsidP="0057406C">
      <w:pPr>
        <w:numPr>
          <w:ilvl w:val="0"/>
          <w:numId w:val="8"/>
        </w:numPr>
      </w:pPr>
      <w:r w:rsidRPr="0057406C">
        <w:t xml:space="preserve">If you want to reflect </w:t>
      </w:r>
      <w:r w:rsidRPr="0057406C">
        <w:rPr>
          <w:b/>
          <w:bCs/>
        </w:rPr>
        <w:t>agency bill vs direct bill</w:t>
      </w:r>
      <w:r w:rsidRPr="0057406C">
        <w:t xml:space="preserve"> timing, change the posting rule (e.g., use DueDate or paid-date when available).</w:t>
      </w:r>
    </w:p>
    <w:p w14:paraId="21E0DC70" w14:textId="77777777" w:rsidR="0057406C" w:rsidRPr="0057406C" w:rsidRDefault="0057406C" w:rsidP="0057406C">
      <w:r w:rsidRPr="0057406C">
        <w:pict w14:anchorId="27F9EBA8">
          <v:rect id="_x0000_i1045" style="width:0;height:1.5pt" o:hralign="center" o:hrstd="t" o:hr="t" fillcolor="#a0a0a0" stroked="f"/>
        </w:pict>
      </w:r>
    </w:p>
    <w:p w14:paraId="4A758A8E" w14:textId="77777777" w:rsidR="0057406C" w:rsidRPr="0057406C" w:rsidRDefault="0057406C" w:rsidP="0057406C">
      <w:pPr>
        <w:rPr>
          <w:b/>
          <w:bCs/>
        </w:rPr>
      </w:pPr>
      <w:r w:rsidRPr="0057406C">
        <w:rPr>
          <w:b/>
          <w:bCs/>
        </w:rPr>
        <w:t>RewrittenPolicyRatio</w:t>
      </w:r>
    </w:p>
    <w:p w14:paraId="1A514992" w14:textId="77777777" w:rsidR="0057406C" w:rsidRPr="0057406C" w:rsidRDefault="0057406C" w:rsidP="0057406C">
      <w:r w:rsidRPr="0057406C">
        <w:rPr>
          <w:b/>
          <w:bCs/>
        </w:rPr>
        <w:t>Definition</w:t>
      </w:r>
      <w:r w:rsidRPr="0057406C">
        <w:br/>
        <w:t xml:space="preserve">Rate at which </w:t>
      </w:r>
      <w:r w:rsidRPr="0057406C">
        <w:rPr>
          <w:b/>
          <w:bCs/>
        </w:rPr>
        <w:t>rewrite</w:t>
      </w:r>
      <w:r w:rsidRPr="0057406C">
        <w:t xml:space="preserve"> transactions occur relative to </w:t>
      </w:r>
      <w:r w:rsidRPr="0057406C">
        <w:rPr>
          <w:b/>
          <w:bCs/>
        </w:rPr>
        <w:t>new</w:t>
      </w:r>
      <w:r w:rsidRPr="0057406C">
        <w:t xml:space="preserve"> business in the period.</w:t>
      </w:r>
    </w:p>
    <w:p w14:paraId="3B8033AA" w14:textId="77777777" w:rsidR="0057406C" w:rsidRPr="0057406C" w:rsidRDefault="0057406C" w:rsidP="0057406C">
      <w:r w:rsidRPr="0057406C">
        <w:rPr>
          <w:b/>
          <w:bCs/>
        </w:rPr>
        <w:t>Logic</w:t>
      </w:r>
    </w:p>
    <w:p w14:paraId="404AE17E" w14:textId="77777777" w:rsidR="0057406C" w:rsidRPr="0057406C" w:rsidRDefault="0057406C" w:rsidP="0057406C">
      <w:pPr>
        <w:numPr>
          <w:ilvl w:val="0"/>
          <w:numId w:val="9"/>
        </w:numPr>
      </w:pPr>
      <w:r w:rsidRPr="0057406C">
        <w:rPr>
          <w:b/>
          <w:bCs/>
        </w:rPr>
        <w:lastRenderedPageBreak/>
        <w:t>RewriteCount (numerator):</w:t>
      </w:r>
      <w:r w:rsidRPr="0057406C">
        <w:t xml:space="preserve"> Count policies with </w:t>
      </w:r>
      <w:r w:rsidRPr="0057406C">
        <w:rPr>
          <w:b/>
          <w:bCs/>
        </w:rPr>
        <w:t>TransactionType = "Rewrite"</w:t>
      </w:r>
      <w:r w:rsidRPr="0057406C">
        <w:t xml:space="preserve"> and </w:t>
      </w:r>
      <w:r w:rsidRPr="0057406C">
        <w:rPr>
          <w:b/>
          <w:bCs/>
        </w:rPr>
        <w:t>TransactionEffectiveDate</w:t>
      </w:r>
      <w:r w:rsidRPr="0057406C">
        <w:t xml:space="preserve"> in [PERIOD_START, PERIOD_END].</w:t>
      </w:r>
    </w:p>
    <w:p w14:paraId="13B9655C" w14:textId="77777777" w:rsidR="0057406C" w:rsidRPr="0057406C" w:rsidRDefault="0057406C" w:rsidP="0057406C">
      <w:pPr>
        <w:numPr>
          <w:ilvl w:val="0"/>
          <w:numId w:val="9"/>
        </w:numPr>
      </w:pPr>
      <w:r w:rsidRPr="0057406C">
        <w:rPr>
          <w:b/>
          <w:bCs/>
        </w:rPr>
        <w:t>NewCount (denominator):</w:t>
      </w:r>
      <w:r w:rsidRPr="0057406C">
        <w:t xml:space="preserve"> Count policies with </w:t>
      </w:r>
      <w:r w:rsidRPr="0057406C">
        <w:rPr>
          <w:b/>
          <w:bCs/>
        </w:rPr>
        <w:t>TransactionType = "New"</w:t>
      </w:r>
      <w:r w:rsidRPr="0057406C">
        <w:t xml:space="preserve"> and </w:t>
      </w:r>
      <w:r w:rsidRPr="0057406C">
        <w:rPr>
          <w:b/>
          <w:bCs/>
        </w:rPr>
        <w:t>TransactionEffectiveDate</w:t>
      </w:r>
      <w:r w:rsidRPr="0057406C">
        <w:t xml:space="preserve"> in [PERIOD_START, PERIOD_END].</w:t>
      </w:r>
    </w:p>
    <w:p w14:paraId="4A7231F2" w14:textId="77777777" w:rsidR="0057406C" w:rsidRPr="0057406C" w:rsidRDefault="0057406C" w:rsidP="0057406C">
      <w:pPr>
        <w:numPr>
          <w:ilvl w:val="0"/>
          <w:numId w:val="9"/>
        </w:numPr>
      </w:pPr>
      <w:r w:rsidRPr="0057406C">
        <w:rPr>
          <w:b/>
          <w:bCs/>
        </w:rPr>
        <w:t>RewrittenPolicyRatio = RewriteCount / NewCount</w:t>
      </w:r>
      <w:r w:rsidRPr="0057406C">
        <w:t>.</w:t>
      </w:r>
    </w:p>
    <w:p w14:paraId="19F2DB3F" w14:textId="77777777" w:rsidR="0057406C" w:rsidRPr="0057406C" w:rsidRDefault="0057406C" w:rsidP="0057406C">
      <w:pPr>
        <w:numPr>
          <w:ilvl w:val="0"/>
          <w:numId w:val="9"/>
        </w:numPr>
      </w:pPr>
      <w:r w:rsidRPr="0057406C">
        <w:rPr>
          <w:b/>
          <w:bCs/>
        </w:rPr>
        <w:t>Rounding:</w:t>
      </w:r>
      <w:r w:rsidRPr="0057406C">
        <w:t xml:space="preserve"> 2 decimals.</w:t>
      </w:r>
    </w:p>
    <w:p w14:paraId="14D1BA8F" w14:textId="77777777" w:rsidR="0057406C" w:rsidRPr="0057406C" w:rsidRDefault="0057406C" w:rsidP="0057406C">
      <w:pPr>
        <w:numPr>
          <w:ilvl w:val="0"/>
          <w:numId w:val="9"/>
        </w:numPr>
      </w:pPr>
      <w:r w:rsidRPr="0057406C">
        <w:rPr>
          <w:b/>
          <w:bCs/>
        </w:rPr>
        <w:t>Edge rules:</w:t>
      </w:r>
      <w:r w:rsidRPr="0057406C">
        <w:t xml:space="preserve"> If NewCount = 0, set RewrittenPolicyRatio = blank/NaN.</w:t>
      </w:r>
    </w:p>
    <w:p w14:paraId="4CEEBC0B" w14:textId="77777777" w:rsidR="0057406C" w:rsidRPr="0057406C" w:rsidRDefault="0057406C" w:rsidP="0057406C">
      <w:r w:rsidRPr="0057406C">
        <w:rPr>
          <w:b/>
          <w:bCs/>
        </w:rPr>
        <w:t>Data sources</w:t>
      </w:r>
      <w:r w:rsidRPr="0057406C">
        <w:br/>
        <w:t>policy.csv (TransactionType, TransactionEffectiveDate).</w:t>
      </w:r>
    </w:p>
    <w:p w14:paraId="7DB0BF65" w14:textId="77777777" w:rsidR="0057406C" w:rsidRPr="0057406C" w:rsidRDefault="0057406C" w:rsidP="0057406C">
      <w:r w:rsidRPr="0057406C">
        <w:rPr>
          <w:b/>
          <w:bCs/>
        </w:rPr>
        <w:t>Notes</w:t>
      </w:r>
    </w:p>
    <w:p w14:paraId="00AB77E3" w14:textId="77777777" w:rsidR="0057406C" w:rsidRPr="0057406C" w:rsidRDefault="0057406C" w:rsidP="0057406C">
      <w:pPr>
        <w:numPr>
          <w:ilvl w:val="0"/>
          <w:numId w:val="10"/>
        </w:numPr>
      </w:pPr>
      <w:r w:rsidRPr="0057406C">
        <w:t xml:space="preserve">“Rewrite” indicates moving/reissuing a policy (often to a different program/form) as new business; tracking it against </w:t>
      </w:r>
      <w:r w:rsidRPr="0057406C">
        <w:rPr>
          <w:b/>
          <w:bCs/>
        </w:rPr>
        <w:t>New</w:t>
      </w:r>
      <w:r w:rsidRPr="0057406C">
        <w:t xml:space="preserve"> shows quality of new placements and carrier fit.</w:t>
      </w:r>
    </w:p>
    <w:p w14:paraId="3257B5E2" w14:textId="77777777" w:rsidR="0057406C" w:rsidRDefault="0057406C" w:rsidP="00812773"/>
    <w:sectPr w:rsidR="0057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3C6"/>
    <w:multiLevelType w:val="multilevel"/>
    <w:tmpl w:val="6A5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5F11"/>
    <w:multiLevelType w:val="multilevel"/>
    <w:tmpl w:val="D128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36852"/>
    <w:multiLevelType w:val="multilevel"/>
    <w:tmpl w:val="ADBE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9208E"/>
    <w:multiLevelType w:val="multilevel"/>
    <w:tmpl w:val="22DC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E6C8F"/>
    <w:multiLevelType w:val="multilevel"/>
    <w:tmpl w:val="F334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A4758"/>
    <w:multiLevelType w:val="multilevel"/>
    <w:tmpl w:val="9CA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45830"/>
    <w:multiLevelType w:val="multilevel"/>
    <w:tmpl w:val="F0B6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E6838"/>
    <w:multiLevelType w:val="multilevel"/>
    <w:tmpl w:val="1558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02D6C"/>
    <w:multiLevelType w:val="multilevel"/>
    <w:tmpl w:val="87C2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B626A"/>
    <w:multiLevelType w:val="multilevel"/>
    <w:tmpl w:val="A6A4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965761">
    <w:abstractNumId w:val="1"/>
  </w:num>
  <w:num w:numId="2" w16cid:durableId="1944604276">
    <w:abstractNumId w:val="0"/>
  </w:num>
  <w:num w:numId="3" w16cid:durableId="1302467108">
    <w:abstractNumId w:val="7"/>
  </w:num>
  <w:num w:numId="4" w16cid:durableId="715743940">
    <w:abstractNumId w:val="3"/>
  </w:num>
  <w:num w:numId="5" w16cid:durableId="824517082">
    <w:abstractNumId w:val="5"/>
  </w:num>
  <w:num w:numId="6" w16cid:durableId="828591339">
    <w:abstractNumId w:val="6"/>
  </w:num>
  <w:num w:numId="7" w16cid:durableId="443963036">
    <w:abstractNumId w:val="2"/>
  </w:num>
  <w:num w:numId="8" w16cid:durableId="1604798506">
    <w:abstractNumId w:val="9"/>
  </w:num>
  <w:num w:numId="9" w16cid:durableId="63720301">
    <w:abstractNumId w:val="4"/>
  </w:num>
  <w:num w:numId="10" w16cid:durableId="1042557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91C"/>
    <w:rsid w:val="00100452"/>
    <w:rsid w:val="00457C46"/>
    <w:rsid w:val="00504A8B"/>
    <w:rsid w:val="0057406C"/>
    <w:rsid w:val="00583363"/>
    <w:rsid w:val="00711D0F"/>
    <w:rsid w:val="00812773"/>
    <w:rsid w:val="009C2A3A"/>
    <w:rsid w:val="00B1291C"/>
    <w:rsid w:val="00B83319"/>
    <w:rsid w:val="00BF26CC"/>
    <w:rsid w:val="00E6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545B1"/>
  <w15:chartTrackingRefBased/>
  <w15:docId w15:val="{0990C3BB-00B2-48A8-BFD0-F795BF7E5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9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2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F26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26C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4A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7</Pages>
  <Words>1640</Words>
  <Characters>9453</Characters>
  <Application>Microsoft Office Word</Application>
  <DocSecurity>0</DocSecurity>
  <Lines>270</Lines>
  <Paragraphs>236</Paragraphs>
  <ScaleCrop>false</ScaleCrop>
  <Company/>
  <LinksUpToDate>false</LinksUpToDate>
  <CharactersWithSpaces>10857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Sunil Nagvekar</dc:creator>
  <cp:keywords/>
  <dc:description/>
  <cp:lastModifiedBy>Sujay Sunil Nagvekar</cp:lastModifiedBy>
  <cp:revision>8</cp:revision>
  <dcterms:created xsi:type="dcterms:W3CDTF">2025-10-09T01:25:00Z</dcterms:created>
  <dcterms:modified xsi:type="dcterms:W3CDTF">2025-10-09T04:50:00Z</dcterms:modified>
</cp:coreProperties>
</file>