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F7FB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MONTGOMERY &amp; SAAB, ATTORNEYS AT LAW</w:t>
      </w:r>
      <w:r w:rsidRPr="00D31FF5">
        <w:rPr>
          <w:b/>
          <w:bCs/>
        </w:rPr>
        <w:br/>
        <w:t>805 Travis Street, Suite 900</w:t>
      </w:r>
      <w:r w:rsidRPr="00D31FF5">
        <w:rPr>
          <w:b/>
          <w:bCs/>
        </w:rPr>
        <w:br/>
        <w:t>Houston, Texas 77002</w:t>
      </w:r>
      <w:r w:rsidRPr="00D31FF5">
        <w:rPr>
          <w:b/>
          <w:bCs/>
        </w:rPr>
        <w:br/>
        <w:t>Tel: (713) 555-0199</w:t>
      </w:r>
    </w:p>
    <w:p w14:paraId="31254608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February 11, 2026</w:t>
      </w:r>
    </w:p>
    <w:p w14:paraId="7DFC5F51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Via Email and Certified Mail</w:t>
      </w:r>
      <w:r w:rsidRPr="00D31FF5">
        <w:rPr>
          <w:b/>
          <w:bCs/>
        </w:rPr>
        <w:br/>
        <w:t>Claims Director: Angela S. Rowe</w:t>
      </w:r>
      <w:r w:rsidRPr="00D31FF5">
        <w:rPr>
          <w:b/>
          <w:bCs/>
        </w:rPr>
        <w:br/>
        <w:t>Lone Star Mutual Insurance</w:t>
      </w:r>
      <w:r w:rsidRPr="00D31FF5">
        <w:rPr>
          <w:b/>
          <w:bCs/>
        </w:rPr>
        <w:br/>
        <w:t>1100 Commerce Street</w:t>
      </w:r>
      <w:r w:rsidRPr="00D31FF5">
        <w:rPr>
          <w:b/>
          <w:bCs/>
        </w:rPr>
        <w:br/>
        <w:t>Dallas, TX 75201</w:t>
      </w:r>
    </w:p>
    <w:p w14:paraId="55E1B264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Re: Our Client: Nadia Rahimi</w:t>
      </w:r>
      <w:r w:rsidRPr="00D31FF5">
        <w:rPr>
          <w:b/>
          <w:bCs/>
        </w:rPr>
        <w:br/>
        <w:t>Date of Loss: November 9, 2025</w:t>
      </w:r>
      <w:r w:rsidRPr="00D31FF5">
        <w:rPr>
          <w:b/>
          <w:bCs/>
        </w:rPr>
        <w:br/>
        <w:t xml:space="preserve">Insured: </w:t>
      </w:r>
      <w:proofErr w:type="spellStart"/>
      <w:r w:rsidRPr="00D31FF5">
        <w:rPr>
          <w:b/>
          <w:bCs/>
        </w:rPr>
        <w:t>TriCounty</w:t>
      </w:r>
      <w:proofErr w:type="spellEnd"/>
      <w:r w:rsidRPr="00D31FF5">
        <w:rPr>
          <w:b/>
          <w:bCs/>
        </w:rPr>
        <w:t xml:space="preserve"> Security Services, LLC (Employee: Todd Kessler)</w:t>
      </w:r>
      <w:r w:rsidRPr="00D31FF5">
        <w:rPr>
          <w:b/>
          <w:bCs/>
        </w:rPr>
        <w:br/>
        <w:t>Claim No.: LSM-TX-771203</w:t>
      </w:r>
      <w:r w:rsidRPr="00D31FF5">
        <w:rPr>
          <w:b/>
          <w:bCs/>
        </w:rPr>
        <w:br/>
        <w:t>Notice of Potential Statutory Claims</w:t>
      </w:r>
    </w:p>
    <w:p w14:paraId="4E858BDB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Ms. Rowe:</w:t>
      </w:r>
    </w:p>
    <w:p w14:paraId="74532F1D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 xml:space="preserve">Our firm represents Nadia Rahimi arising from the incident on November 9, </w:t>
      </w:r>
      <w:proofErr w:type="gramStart"/>
      <w:r w:rsidRPr="00D31FF5">
        <w:rPr>
          <w:b/>
          <w:bCs/>
        </w:rPr>
        <w:t>2025</w:t>
      </w:r>
      <w:proofErr w:type="gramEnd"/>
      <w:r w:rsidRPr="00D31FF5">
        <w:rPr>
          <w:b/>
          <w:bCs/>
        </w:rPr>
        <w:t xml:space="preserve"> at Lakeside Galleria Mall, Plano, Texas, involving security personnel employed by your insured, </w:t>
      </w:r>
      <w:proofErr w:type="spellStart"/>
      <w:r w:rsidRPr="00D31FF5">
        <w:rPr>
          <w:b/>
          <w:bCs/>
        </w:rPr>
        <w:t>TriCounty</w:t>
      </w:r>
      <w:proofErr w:type="spellEnd"/>
      <w:r w:rsidRPr="00D31FF5">
        <w:rPr>
          <w:b/>
          <w:bCs/>
        </w:rPr>
        <w:t xml:space="preserve"> Security Services, LLC. The purpose of this correspondence is to make a formal demand for settlement and to place Lone Star Mutual on </w:t>
      </w:r>
      <w:proofErr w:type="gramStart"/>
      <w:r w:rsidRPr="00D31FF5">
        <w:rPr>
          <w:b/>
          <w:bCs/>
        </w:rPr>
        <w:t>notice</w:t>
      </w:r>
      <w:proofErr w:type="gramEnd"/>
      <w:r w:rsidRPr="00D31FF5">
        <w:rPr>
          <w:b/>
          <w:bCs/>
        </w:rPr>
        <w:t xml:space="preserve"> of the seriousness of this matter, including potential statutory exposure should this claim be mishandled.</w:t>
      </w:r>
    </w:p>
    <w:p w14:paraId="36437494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Incident Overview: Willful and Reckless Conduct</w:t>
      </w:r>
    </w:p>
    <w:p w14:paraId="54DC3425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 xml:space="preserve">This was not an accident. Ms. Rahimi — a 29-year-old nursing student — was leaving the mall when </w:t>
      </w:r>
      <w:proofErr w:type="spellStart"/>
      <w:r w:rsidRPr="00D31FF5">
        <w:rPr>
          <w:b/>
          <w:bCs/>
        </w:rPr>
        <w:t>TriCounty’s</w:t>
      </w:r>
      <w:proofErr w:type="spellEnd"/>
      <w:r w:rsidRPr="00D31FF5">
        <w:rPr>
          <w:b/>
          <w:bCs/>
        </w:rPr>
        <w:t xml:space="preserve"> guard, Todd Kessler, confronted her near the south exit. Without justification, he escalated a routine interaction into a physical altercation.</w:t>
      </w:r>
    </w:p>
    <w:p w14:paraId="1EC95C3D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Multiple witnesses and security footage (already preserved via spoliation notice) show Kessler grabbing Ms. Rahimi, forcibly twisting her arm behind her back, and driving her into a wall before throwing her to the floor. This conduct was reckless, willful, and entirely outside any reasonable security practice.</w:t>
      </w:r>
    </w:p>
    <w:p w14:paraId="2DE4601C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Pattern and Practice / Systemic Failure</w:t>
      </w:r>
    </w:p>
    <w:p w14:paraId="2D47E4BF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 xml:space="preserve">We are not treating this as an isolated “bad moment.” </w:t>
      </w:r>
      <w:proofErr w:type="spellStart"/>
      <w:r w:rsidRPr="00D31FF5">
        <w:rPr>
          <w:b/>
          <w:bCs/>
        </w:rPr>
        <w:t>TriCounty’s</w:t>
      </w:r>
      <w:proofErr w:type="spellEnd"/>
      <w:r w:rsidRPr="00D31FF5">
        <w:rPr>
          <w:b/>
          <w:bCs/>
        </w:rPr>
        <w:t xml:space="preserve"> hiring, training, and supervision failures are obvious and will be explored in discovery. The preliminary information we have already obtained raises red flags consistent with a pattern and practice of excessive force and a systemic failure to train guards on de-escalation, use-of-force limits, and basic public safety.</w:t>
      </w:r>
    </w:p>
    <w:p w14:paraId="3A1F2D4F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 xml:space="preserve">If Lone Star Mutual and </w:t>
      </w:r>
      <w:proofErr w:type="spellStart"/>
      <w:r w:rsidRPr="00D31FF5">
        <w:rPr>
          <w:b/>
          <w:bCs/>
        </w:rPr>
        <w:t>TriCounty</w:t>
      </w:r>
      <w:proofErr w:type="spellEnd"/>
      <w:r w:rsidRPr="00D31FF5">
        <w:rPr>
          <w:b/>
          <w:bCs/>
        </w:rPr>
        <w:t xml:space="preserve"> intend to minimize this incident as a misunderstanding, they will be making a serious mistake.</w:t>
      </w:r>
    </w:p>
    <w:p w14:paraId="5919F2D5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Injuries and Medical Treatment</w:t>
      </w:r>
    </w:p>
    <w:p w14:paraId="5385CBFD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lastRenderedPageBreak/>
        <w:t>Ms. Rahimi suffered:</w:t>
      </w:r>
    </w:p>
    <w:p w14:paraId="4EEF975B" w14:textId="77777777" w:rsidR="00D31FF5" w:rsidRPr="00D31FF5" w:rsidRDefault="00D31FF5" w:rsidP="00D31FF5">
      <w:pPr>
        <w:numPr>
          <w:ilvl w:val="0"/>
          <w:numId w:val="3"/>
        </w:numPr>
        <w:rPr>
          <w:b/>
          <w:bCs/>
        </w:rPr>
      </w:pPr>
      <w:r w:rsidRPr="00D31FF5">
        <w:rPr>
          <w:b/>
          <w:bCs/>
        </w:rPr>
        <w:t>right shoulder injury with persistent instability,</w:t>
      </w:r>
    </w:p>
    <w:p w14:paraId="588E4DDB" w14:textId="77777777" w:rsidR="00D31FF5" w:rsidRPr="00D31FF5" w:rsidRDefault="00D31FF5" w:rsidP="00D31FF5">
      <w:pPr>
        <w:numPr>
          <w:ilvl w:val="0"/>
          <w:numId w:val="3"/>
        </w:numPr>
        <w:rPr>
          <w:b/>
          <w:bCs/>
        </w:rPr>
      </w:pPr>
      <w:r w:rsidRPr="00D31FF5">
        <w:rPr>
          <w:b/>
          <w:bCs/>
        </w:rPr>
        <w:t>wrist sprain with ongoing pain,</w:t>
      </w:r>
    </w:p>
    <w:p w14:paraId="664DB58E" w14:textId="77777777" w:rsidR="00D31FF5" w:rsidRPr="00D31FF5" w:rsidRDefault="00D31FF5" w:rsidP="00D31FF5">
      <w:pPr>
        <w:numPr>
          <w:ilvl w:val="0"/>
          <w:numId w:val="3"/>
        </w:numPr>
        <w:rPr>
          <w:b/>
          <w:bCs/>
        </w:rPr>
      </w:pPr>
      <w:r w:rsidRPr="00D31FF5">
        <w:rPr>
          <w:b/>
          <w:bCs/>
        </w:rPr>
        <w:t>cervical strain with headaches,</w:t>
      </w:r>
    </w:p>
    <w:p w14:paraId="4E3AF11C" w14:textId="77777777" w:rsidR="00D31FF5" w:rsidRPr="00D31FF5" w:rsidRDefault="00D31FF5" w:rsidP="00D31FF5">
      <w:pPr>
        <w:numPr>
          <w:ilvl w:val="0"/>
          <w:numId w:val="3"/>
        </w:numPr>
        <w:rPr>
          <w:b/>
          <w:bCs/>
        </w:rPr>
      </w:pPr>
      <w:r w:rsidRPr="00D31FF5">
        <w:rPr>
          <w:b/>
          <w:bCs/>
        </w:rPr>
        <w:t>significant bruising and abrasions documented the same day.</w:t>
      </w:r>
    </w:p>
    <w:p w14:paraId="4640A7EC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She presented to Baylor Scott &amp; White – Plano on the date of the incident. Follow-up imaging and orthopedic evaluations were obtained due to continued shoulder pain and reduced range of motion.</w:t>
      </w:r>
    </w:p>
    <w:p w14:paraId="3976E007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Ms. Rahimi has completed physical therapy but continues to report instability and pain when lifting or performing clinical tasks — a major issue given her profession. In addition, she has experienced anxiety, sleep disruption, and fear of public places following the assault. Those effects are well documented in her counseling records.</w:t>
      </w:r>
    </w:p>
    <w:p w14:paraId="207D3779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Damages</w:t>
      </w:r>
    </w:p>
    <w:p w14:paraId="7EC5E901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Past Medical Bills: $18,920.00</w:t>
      </w:r>
      <w:r w:rsidRPr="00D31FF5">
        <w:rPr>
          <w:b/>
          <w:bCs/>
        </w:rPr>
        <w:br/>
        <w:t>Counseling / Behavioral Health: $3,240.00</w:t>
      </w:r>
      <w:r w:rsidRPr="00D31FF5">
        <w:rPr>
          <w:b/>
          <w:bCs/>
        </w:rPr>
        <w:br/>
        <w:t>Past Lost Wages (part-time employment): $2,110.00</w:t>
      </w:r>
      <w:r w:rsidRPr="00D31FF5">
        <w:rPr>
          <w:b/>
          <w:bCs/>
        </w:rPr>
        <w:br/>
        <w:t>Projected Future Care (orthopedic + therapy): $12,500.00</w:t>
      </w:r>
      <w:r w:rsidRPr="00D31FF5">
        <w:rPr>
          <w:b/>
          <w:bCs/>
        </w:rPr>
        <w:br/>
        <w:t>Total Current Economic Damages: $36,770.00</w:t>
      </w:r>
    </w:p>
    <w:p w14:paraId="0988D995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Non-economic damages are substantial here, not only because of the physical injury, but because this was a humiliating and frightening public assault causing emotional harm and disruption to her career path.</w:t>
      </w:r>
    </w:p>
    <w:p w14:paraId="620FD350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Damages Sought and Legal Exposure</w:t>
      </w:r>
    </w:p>
    <w:p w14:paraId="142A8805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This matter includes claims for:</w:t>
      </w:r>
    </w:p>
    <w:p w14:paraId="3EB0E722" w14:textId="77777777" w:rsidR="00D31FF5" w:rsidRPr="00D31FF5" w:rsidRDefault="00D31FF5" w:rsidP="00D31FF5">
      <w:pPr>
        <w:numPr>
          <w:ilvl w:val="0"/>
          <w:numId w:val="4"/>
        </w:numPr>
        <w:rPr>
          <w:b/>
          <w:bCs/>
        </w:rPr>
      </w:pPr>
      <w:r w:rsidRPr="00D31FF5">
        <w:rPr>
          <w:b/>
          <w:bCs/>
        </w:rPr>
        <w:t>Compensatory damages (medical, wage loss, pain and suffering, loss of normal life),</w:t>
      </w:r>
    </w:p>
    <w:p w14:paraId="239FC97D" w14:textId="77777777" w:rsidR="00D31FF5" w:rsidRPr="00D31FF5" w:rsidRDefault="00D31FF5" w:rsidP="00D31FF5">
      <w:pPr>
        <w:numPr>
          <w:ilvl w:val="0"/>
          <w:numId w:val="4"/>
        </w:numPr>
        <w:rPr>
          <w:b/>
          <w:bCs/>
        </w:rPr>
      </w:pPr>
      <w:r w:rsidRPr="00D31FF5">
        <w:rPr>
          <w:b/>
          <w:bCs/>
        </w:rPr>
        <w:t>Emotional distress damages (anxiety, humiliation, sleep disruption),</w:t>
      </w:r>
    </w:p>
    <w:p w14:paraId="4401747C" w14:textId="77777777" w:rsidR="00D31FF5" w:rsidRPr="00D31FF5" w:rsidRDefault="00D31FF5" w:rsidP="00D31FF5">
      <w:pPr>
        <w:numPr>
          <w:ilvl w:val="0"/>
          <w:numId w:val="4"/>
        </w:numPr>
        <w:rPr>
          <w:b/>
          <w:bCs/>
        </w:rPr>
      </w:pPr>
      <w:r w:rsidRPr="00D31FF5">
        <w:rPr>
          <w:b/>
          <w:bCs/>
        </w:rPr>
        <w:t xml:space="preserve">Attorneys’ fees </w:t>
      </w:r>
      <w:proofErr w:type="gramStart"/>
      <w:r w:rsidRPr="00D31FF5">
        <w:rPr>
          <w:b/>
          <w:bCs/>
        </w:rPr>
        <w:t>where</w:t>
      </w:r>
      <w:proofErr w:type="gramEnd"/>
      <w:r w:rsidRPr="00D31FF5">
        <w:rPr>
          <w:b/>
          <w:bCs/>
        </w:rPr>
        <w:t xml:space="preserve"> recoverable under applicable statutory provisions,</w:t>
      </w:r>
    </w:p>
    <w:p w14:paraId="06DE9C1B" w14:textId="77777777" w:rsidR="00D31FF5" w:rsidRPr="00D31FF5" w:rsidRDefault="00D31FF5" w:rsidP="00D31FF5">
      <w:pPr>
        <w:numPr>
          <w:ilvl w:val="0"/>
          <w:numId w:val="4"/>
        </w:numPr>
        <w:rPr>
          <w:b/>
          <w:bCs/>
        </w:rPr>
      </w:pPr>
      <w:r w:rsidRPr="00D31FF5">
        <w:rPr>
          <w:b/>
          <w:bCs/>
        </w:rPr>
        <w:t>and Punitive damages based on willful, malicious, or grossly negligent conduct and the systemic failures described above.</w:t>
      </w:r>
    </w:p>
    <w:p w14:paraId="2517703B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 xml:space="preserve">We are also evaluating additional remedies and penalties that may apply depending on </w:t>
      </w:r>
      <w:proofErr w:type="spellStart"/>
      <w:r w:rsidRPr="00D31FF5">
        <w:rPr>
          <w:b/>
          <w:bCs/>
        </w:rPr>
        <w:t>TriCounty’s</w:t>
      </w:r>
      <w:proofErr w:type="spellEnd"/>
      <w:r w:rsidRPr="00D31FF5">
        <w:rPr>
          <w:b/>
          <w:bCs/>
        </w:rPr>
        <w:t xml:space="preserve"> licensing compliance, incident reporting, and Lone Star Mutual’s handling of this claim.</w:t>
      </w:r>
    </w:p>
    <w:p w14:paraId="0F3958A9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Settlement Demand / Deadline</w:t>
      </w:r>
    </w:p>
    <w:p w14:paraId="260AFAFA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lastRenderedPageBreak/>
        <w:t xml:space="preserve">To resolve this matter pre-suit, we demand $425,000.00. This demand reflects the seriousness of the misconduct, the continuing impact on Ms. Rahimi’s education and work, and the very real risk of a punitive verdict if this proceeds </w:t>
      </w:r>
      <w:proofErr w:type="gramStart"/>
      <w:r w:rsidRPr="00D31FF5">
        <w:rPr>
          <w:b/>
          <w:bCs/>
        </w:rPr>
        <w:t>to</w:t>
      </w:r>
      <w:proofErr w:type="gramEnd"/>
      <w:r w:rsidRPr="00D31FF5">
        <w:rPr>
          <w:b/>
          <w:bCs/>
        </w:rPr>
        <w:t xml:space="preserve"> litigation.</w:t>
      </w:r>
    </w:p>
    <w:p w14:paraId="0E4B0969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 xml:space="preserve">Please provide a written response by March 4, 2026. If Lone Star Mutual declines to resolve this claim in good faith, we will proceed with filing suit and will pursue discovery into </w:t>
      </w:r>
      <w:proofErr w:type="spellStart"/>
      <w:r w:rsidRPr="00D31FF5">
        <w:rPr>
          <w:b/>
          <w:bCs/>
        </w:rPr>
        <w:t>TriCounty’s</w:t>
      </w:r>
      <w:proofErr w:type="spellEnd"/>
      <w:r w:rsidRPr="00D31FF5">
        <w:rPr>
          <w:b/>
          <w:bCs/>
        </w:rPr>
        <w:t xml:space="preserve"> training records, prior incidents, supervision failures, and any corporate policies that contributed to this harm.</w:t>
      </w:r>
    </w:p>
    <w:p w14:paraId="6FB4CAA6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Govern yourselves accordingly.</w:t>
      </w:r>
    </w:p>
    <w:p w14:paraId="05CF236A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Sincerely,</w:t>
      </w:r>
    </w:p>
    <w:p w14:paraId="768E5C91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/s/ Samuel Montgomery</w:t>
      </w:r>
      <w:r w:rsidRPr="00D31FF5">
        <w:rPr>
          <w:b/>
          <w:bCs/>
        </w:rPr>
        <w:br/>
        <w:t>Samuel Montgomery, Esq.</w:t>
      </w:r>
      <w:r w:rsidRPr="00D31FF5">
        <w:rPr>
          <w:b/>
          <w:bCs/>
        </w:rPr>
        <w:br/>
        <w:t>Montgomery &amp; Saab</w:t>
      </w:r>
    </w:p>
    <w:p w14:paraId="4E821652" w14:textId="77777777" w:rsidR="00D31FF5" w:rsidRPr="00D31FF5" w:rsidRDefault="00D31FF5" w:rsidP="00D31FF5">
      <w:pPr>
        <w:rPr>
          <w:b/>
          <w:bCs/>
        </w:rPr>
      </w:pPr>
      <w:r w:rsidRPr="00D31FF5">
        <w:rPr>
          <w:b/>
          <w:bCs/>
        </w:rPr>
        <w:t>Enclosures: Medical Bills Summary; ER Records; PT Records; Counseling Summary; Witness List; Spoliation Notice</w:t>
      </w:r>
    </w:p>
    <w:p w14:paraId="54EDFE98" w14:textId="77777777" w:rsidR="00B83319" w:rsidRPr="00D31FF5" w:rsidRDefault="00B83319" w:rsidP="00D31FF5"/>
    <w:sectPr w:rsidR="00B83319" w:rsidRPr="00D31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6429"/>
    <w:multiLevelType w:val="multilevel"/>
    <w:tmpl w:val="A0F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824F4"/>
    <w:multiLevelType w:val="multilevel"/>
    <w:tmpl w:val="A7B6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0038D"/>
    <w:multiLevelType w:val="multilevel"/>
    <w:tmpl w:val="E4EE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10738"/>
    <w:multiLevelType w:val="multilevel"/>
    <w:tmpl w:val="4AA0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086224">
    <w:abstractNumId w:val="3"/>
  </w:num>
  <w:num w:numId="2" w16cid:durableId="1969697882">
    <w:abstractNumId w:val="1"/>
  </w:num>
  <w:num w:numId="3" w16cid:durableId="2002075792">
    <w:abstractNumId w:val="2"/>
  </w:num>
  <w:num w:numId="4" w16cid:durableId="82243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296D"/>
    <w:rsid w:val="004C296D"/>
    <w:rsid w:val="00711D0F"/>
    <w:rsid w:val="007C4C58"/>
    <w:rsid w:val="00B83319"/>
    <w:rsid w:val="00C6589B"/>
    <w:rsid w:val="00D31FF5"/>
    <w:rsid w:val="00E6583B"/>
    <w:rsid w:val="00FF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1DC488-A9EB-4EDD-8EBC-F85A9FE2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Sunil Nagvekar</dc:creator>
  <cp:keywords/>
  <dc:description/>
  <cp:lastModifiedBy>Sujay Sunil Nagvekar</cp:lastModifiedBy>
  <cp:revision>4</cp:revision>
  <dcterms:created xsi:type="dcterms:W3CDTF">2026-02-20T00:57:00Z</dcterms:created>
  <dcterms:modified xsi:type="dcterms:W3CDTF">2026-02-20T01:00:00Z</dcterms:modified>
</cp:coreProperties>
</file>