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9C33" w14:textId="40203E2C" w:rsid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1. New Scientist magazine No. 2605 of May 2007</w:t>
      </w:r>
      <w:r w:rsidRPr="00CD28F5">
        <w:rPr>
          <w:rFonts w:ascii="Times New Roman" w:eastAsia="Times New Roman" w:hAnsi="Times New Roman" w:cs="Times New Roman"/>
          <w:color w:val="111111"/>
          <w:sz w:val="24"/>
          <w:szCs w:val="24"/>
          <w:lang w:eastAsia="en-IN" w:bidi="mr-IN"/>
        </w:rPr>
        <w:br/>
        <w:t>2. Meant for people seeking impact of consumption on natural resources</w:t>
      </w:r>
    </w:p>
    <w:p w14:paraId="5F08A025" w14:textId="68F484D4" w:rsidR="00CD28F5" w:rsidRDefault="00CD28F5" w:rsidP="00CD28F5">
      <w:pPr>
        <w:rPr>
          <w:rFonts w:ascii="Times New Roman" w:eastAsia="Times New Roman" w:hAnsi="Times New Roman" w:cs="Times New Roman"/>
          <w:color w:val="111111"/>
          <w:sz w:val="24"/>
          <w:szCs w:val="24"/>
          <w:lang w:eastAsia="en-IN" w:bidi="mr-IN"/>
        </w:rPr>
      </w:pPr>
    </w:p>
    <w:p w14:paraId="0798AD9C" w14:textId="77777777" w:rsidR="00CD28F5" w:rsidRDefault="00CD28F5" w:rsidP="00CD28F5">
      <w:pPr>
        <w:rPr>
          <w:rFonts w:ascii="Times New Roman" w:eastAsia="Times New Roman" w:hAnsi="Times New Roman" w:cs="Times New Roman"/>
          <w:color w:val="111111"/>
          <w:sz w:val="24"/>
          <w:szCs w:val="24"/>
          <w:lang w:eastAsia="en-IN" w:bidi="mr-IN"/>
        </w:rPr>
      </w:pPr>
    </w:p>
    <w:p w14:paraId="73C1E260" w14:textId="70165F54" w:rsidR="00CD28F5" w:rsidRDefault="00CD28F5" w:rsidP="00CD28F5">
      <w:pPr>
        <w:rPr>
          <w:rFonts w:ascii="Times New Roman" w:eastAsia="Times New Roman" w:hAnsi="Times New Roman" w:cs="Times New Roman"/>
          <w:color w:val="111111"/>
          <w:sz w:val="24"/>
          <w:szCs w:val="24"/>
          <w:lang w:eastAsia="en-IN" w:bidi="mr-IN"/>
        </w:rPr>
      </w:pPr>
    </w:p>
    <w:p w14:paraId="25540D6F" w14:textId="77777777" w:rsidR="00CD28F5" w:rsidRDefault="00CD28F5" w:rsidP="00CD28F5">
      <w:pPr>
        <w:rPr>
          <w:rFonts w:ascii="Times New Roman" w:eastAsia="Times New Roman" w:hAnsi="Times New Roman" w:cs="Times New Roman"/>
          <w:color w:val="111111"/>
          <w:sz w:val="24"/>
          <w:szCs w:val="24"/>
          <w:lang w:eastAsia="en-IN" w:bidi="mr-IN"/>
        </w:rPr>
      </w:pPr>
    </w:p>
    <w:p w14:paraId="0B2F166D" w14:textId="0CD81086"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Hiding relevant data to highlight what benefits us</w:t>
      </w:r>
    </w:p>
    <w:p w14:paraId="287C105E"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The visual does not show the data on World population consumption rate, which is used in the calculations of how many years are left for the resources in the graph presented in the middle. Hiding this information can be misleading because the decoder is led to understand that the World consumption is smaller than the US consumption. If the visual also showed a bar graph of the World population consumption per capita, similar to the one on the left, the decoder could better compare these consumptions.</w:t>
      </w:r>
    </w:p>
    <w:p w14:paraId="3A8CA58A"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Displaying too much data to obscure reality</w:t>
      </w:r>
    </w:p>
    <w:p w14:paraId="40B76C3C"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There are five data visuals presented:</w:t>
      </w:r>
    </w:p>
    <w:p w14:paraId="57C0101D"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bar graph on the left with US annual consumption;</w:t>
      </w:r>
    </w:p>
    <w:p w14:paraId="7E370BF6"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small table on the bottom next to the bar graph;</w:t>
      </w:r>
    </w:p>
    <w:p w14:paraId="20D2DDFF"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circle graph in the middle that has the key information of the infographics;</w:t>
      </w:r>
    </w:p>
    <w:p w14:paraId="549B3C67"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proportion of consumption met by recycled materials;</w:t>
      </w:r>
    </w:p>
    <w:p w14:paraId="6269212B"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population on April 2007 on the bottom right.</w:t>
      </w:r>
    </w:p>
    <w:p w14:paraId="762A6215"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 xml:space="preserve">Showing these five data visuals in one </w:t>
      </w:r>
      <w:proofErr w:type="gramStart"/>
      <w:r w:rsidRPr="00CD28F5">
        <w:rPr>
          <w:rFonts w:ascii="Times New Roman" w:eastAsia="Times New Roman" w:hAnsi="Times New Roman" w:cs="Times New Roman"/>
          <w:color w:val="111111"/>
          <w:sz w:val="24"/>
          <w:szCs w:val="24"/>
          <w:lang w:eastAsia="en-IN" w:bidi="mr-IN"/>
        </w:rPr>
        <w:t>infographics</w:t>
      </w:r>
      <w:proofErr w:type="gramEnd"/>
      <w:r w:rsidRPr="00CD28F5">
        <w:rPr>
          <w:rFonts w:ascii="Times New Roman" w:eastAsia="Times New Roman" w:hAnsi="Times New Roman" w:cs="Times New Roman"/>
          <w:color w:val="111111"/>
          <w:sz w:val="24"/>
          <w:szCs w:val="24"/>
          <w:lang w:eastAsia="en-IN" w:bidi="mr-IN"/>
        </w:rPr>
        <w:t xml:space="preserve"> is misleading because it can confuse the decoder with unclear links between them. For instance, what is the relationship between number of years left for a resource (graph 3 in the middle) and its proportion of consumption met by recycled materials (4 on the right</w:t>
      </w:r>
      <w:proofErr w:type="gramStart"/>
      <w:r w:rsidRPr="00CD28F5">
        <w:rPr>
          <w:rFonts w:ascii="Times New Roman" w:eastAsia="Times New Roman" w:hAnsi="Times New Roman" w:cs="Times New Roman"/>
          <w:color w:val="111111"/>
          <w:sz w:val="24"/>
          <w:szCs w:val="24"/>
          <w:lang w:eastAsia="en-IN" w:bidi="mr-IN"/>
        </w:rPr>
        <w:t>) ?</w:t>
      </w:r>
      <w:proofErr w:type="gramEnd"/>
    </w:p>
    <w:p w14:paraId="5301BC4F"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Another example: What is the relationship between the table (table 2 on the bottom) and graph 3 in the middle? Is the data from the same source? In the table, the element “Hafnium” will be exhausted in around 10 years, but there is no figure available in the chart in the middle.</w:t>
      </w:r>
    </w:p>
    <w:p w14:paraId="04A20622"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Using graphic forms in inappropriate ways</w:t>
      </w:r>
    </w:p>
    <w:p w14:paraId="56D1FB40"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The bar graph on the left with US annual consumption uses a different scale, which multiplies units by 10. It can be understood that this scale was used because there is a big discrepancy between the resources being compared. But, in any case, this scale is misleading to the understanding of the decoder who may end up understanding that the difference in consumption is smaller than it actually is. In addition, I could not tell if the scale in the circle graph in the middle is consistent since there is no labelling.</w:t>
      </w:r>
    </w:p>
    <w:p w14:paraId="50A0A93B"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Useful Junk</w:t>
      </w:r>
    </w:p>
    <w:p w14:paraId="3E891440"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lastRenderedPageBreak/>
        <w:t>Looking further into the effects of visual embellishments on understanding of charts, a very interesting article from CHI was recommended to me on Useful Junk. In this article, the main state of the art is on Edward Tufte to eliminate embellishments and on Nigel Holmes to encourage them. The authors report on their experiment results, which shows that there is no difference in interpretation accuracy between embellished and minimalist charts. However, embellished charts actually improved memorability after a gap longer than twelve days.</w:t>
      </w:r>
    </w:p>
    <w:p w14:paraId="2BDAB098" w14:textId="77777777" w:rsidR="00CD28F5" w:rsidRPr="00CD28F5" w:rsidRDefault="00CD28F5" w:rsidP="00CD28F5">
      <w:pPr>
        <w:rPr>
          <w:rFonts w:ascii="Times New Roman" w:eastAsia="Times New Roman" w:hAnsi="Times New Roman" w:cs="Times New Roman"/>
          <w:color w:val="111111"/>
          <w:sz w:val="24"/>
          <w:szCs w:val="24"/>
          <w:lang w:eastAsia="en-IN" w:bidi="mr-IN"/>
        </w:rPr>
      </w:pPr>
      <w:r w:rsidRPr="00CD28F5">
        <w:rPr>
          <w:rFonts w:ascii="Times New Roman" w:eastAsia="Times New Roman" w:hAnsi="Times New Roman" w:cs="Times New Roman"/>
          <w:color w:val="111111"/>
          <w:sz w:val="24"/>
          <w:szCs w:val="24"/>
          <w:lang w:eastAsia="en-IN" w:bidi="mr-IN"/>
        </w:rPr>
        <w:t>From my experience, I am in favour of the idea that pictures are worth a thousand words. Embellishments have been useful in my daily work with business processes and statistics charts with great results. Linking back to Cairo’s work, my perspective is that the advantages of embellishments will be more powerful if they are accurate to inform their audiences.</w:t>
      </w:r>
    </w:p>
    <w:p w14:paraId="428321E3" w14:textId="77777777" w:rsidR="004137E5" w:rsidRPr="00CD28F5" w:rsidRDefault="004137E5" w:rsidP="00CD28F5">
      <w:pPr>
        <w:rPr>
          <w:rFonts w:ascii="Times New Roman" w:hAnsi="Times New Roman" w:cs="Times New Roman"/>
          <w:sz w:val="24"/>
          <w:szCs w:val="24"/>
        </w:rPr>
      </w:pPr>
    </w:p>
    <w:sectPr w:rsidR="004137E5" w:rsidRPr="00CD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208F"/>
    <w:multiLevelType w:val="multilevel"/>
    <w:tmpl w:val="8346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F5"/>
    <w:rsid w:val="004137E5"/>
    <w:rsid w:val="00CD28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E4E2"/>
  <w15:chartTrackingRefBased/>
  <w15:docId w15:val="{0F936EE3-843D-46A3-A695-13E71664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28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8F5"/>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CD28F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CD2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sujay0kadam@gmail.com</dc:creator>
  <cp:keywords/>
  <dc:description/>
  <cp:lastModifiedBy>sujay0kadam@gmail.com</cp:lastModifiedBy>
  <cp:revision>1</cp:revision>
  <dcterms:created xsi:type="dcterms:W3CDTF">2020-05-26T13:20:00Z</dcterms:created>
  <dcterms:modified xsi:type="dcterms:W3CDTF">2020-05-26T13:23:00Z</dcterms:modified>
</cp:coreProperties>
</file>