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1z5atg7g3bp" w:id="0"/>
      <w:bookmarkEnd w:id="0"/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Covid Stress Data Dictionary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4UCOVID Complete Study Instruments</w:t>
        </w:r>
      </w:hyperlink>
      <w:r w:rsidDel="00000000" w:rsidR="00000000" w:rsidRPr="00000000">
        <w:rPr>
          <w:rtl w:val="0"/>
        </w:rPr>
        <w:t xml:space="preserve"> (All surveys)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 that additional data streams may be included in a future BYOD arm. Sample data from these streams will be provided at a later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nvgtakbrjkkx" w:id="1"/>
      <w:bookmarkEnd w:id="1"/>
      <w:r w:rsidDel="00000000" w:rsidR="00000000" w:rsidRPr="00000000">
        <w:rPr>
          <w:rtl w:val="0"/>
        </w:rPr>
        <w:t xml:space="preserve">Camcog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Camcog task data for one test user,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participant_id=U-ZR22B6HNLFMQ9FG6UR6Y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(zipped) sub-directories for different tasks: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[‘camcog_EBT’, ‘camcog_NBX’, ‘camcog_PVT’]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Parquet files are organized by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participant_id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fzidr955mwol" w:id="2"/>
      <w:bookmarkEnd w:id="2"/>
      <w:r w:rsidDel="00000000" w:rsidR="00000000" w:rsidRPr="00000000">
        <w:rPr>
          <w:rtl w:val="0"/>
        </w:rPr>
        <w:t xml:space="preserve">Oura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Oura data for one test user,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participant_id=U-ZR22B6HNLFMQ9FG6UR6Y</w:t>
      </w:r>
      <w:r w:rsidDel="00000000" w:rsidR="00000000" w:rsidRPr="00000000">
        <w:rPr>
          <w:rtl w:val="0"/>
        </w:rPr>
        <w:t xml:space="preserve"> for 5/13/2020, 5/14/2020, and a partial day 5/15/2020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(zipped) sub-directories for different data types: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[‘oura_activity’, ‘oura_sleep’, ‘oura_readiness’]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Parquet files are organized by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participant_id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2jeclje44kp8" w:id="3"/>
      <w:bookmarkEnd w:id="3"/>
      <w:r w:rsidDel="00000000" w:rsidR="00000000" w:rsidRPr="00000000">
        <w:rPr>
          <w:rtl w:val="0"/>
        </w:rPr>
        <w:t xml:space="preserve">RescueTime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RescueTime data for one test user,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participant_id=U-6NYT9428U5XVMF376JR2</w:t>
      </w:r>
      <w:r w:rsidDel="00000000" w:rsidR="00000000" w:rsidRPr="00000000">
        <w:rPr>
          <w:rtl w:val="0"/>
        </w:rPr>
        <w:t xml:space="preserve">, between 5/20/2020 and 6/15/2020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Parquet files are organized by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participant_id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ofotfxgxzl96" w:id="4"/>
      <w:bookmarkEnd w:id="4"/>
      <w:r w:rsidDel="00000000" w:rsidR="00000000" w:rsidRPr="00000000">
        <w:rPr>
          <w:rtl w:val="0"/>
        </w:rPr>
        <w:t xml:space="preserve">Surveys &amp; active tasks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This is a subset of assessments, taken from test users in the REDcap study “4UCOVID Mobile Testing”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file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metadata.csv.gz</w:t>
      </w:r>
      <w:r w:rsidDel="00000000" w:rsidR="00000000" w:rsidRPr="00000000">
        <w:rPr>
          <w:rtl w:val="0"/>
        </w:rPr>
        <w:t xml:space="preserve"> contains the full content of all questions and answer options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Gzip’d csv files are organized by survey/task name (e.g.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medical_history.csv.gz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 are aware of an issue with the Reaction Time data and are working with MyCap developers to address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GQtNaGfTd0R4WcUjzpYGMmIFa7NjOjRzgfeqoi3lyw/edit" TargetMode="External"/><Relationship Id="rId7" Type="http://schemas.openxmlformats.org/officeDocument/2006/relationships/hyperlink" Target="https://docs.google.com/spreadsheets/d/1nTJ8DcpHYP_qT1ZaUUyOiXJNlCxrIjCxxTD6cIoXzTU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