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Bechtel Conference Center at Encina Hall (BBC) is the university’s premier full service event venue that uniquely reflects the historical beauty and character of the Stanford campus.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Encina Hall would never have been built had Leland Stanford listened to his advisors. Here's how it happened.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http://historicalsociety.stanford.edu/pdfST/ST24no1.pdf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historicalsociety.stanford.edu/pdfST/ST24no1.pd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Encina Hall.docx</dc:title>
</cp:coreProperties>
</file>