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2000W Load Controller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F5E5A"/>
          <w:sz w:val="26"/>
          <w:szCs w:val="26"/>
        </w:rPr>
        <w:t xml:space="preserve">Hardware Design Assignment — Gray Mobility</w:t>
      </w:r>
    </w:p>
    <w:p>
      <w:pPr>
        <w:pBdr>
          <w:bottom w:val="single" w:color="1F4E79" w:sz="6" w:space="1"/>
        </w:pBdr>
        <w:spacing w:after="400" w:before="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Designed by: Sujeev Ravindra Swami  |  Tool: KiCad 8 + LTspice  |  Date: April 2026</w:t>
      </w:r>
    </w:p>
    <w:p>
      <w:pPr>
        <w:pStyle w:val="Heading1"/>
      </w:pPr>
      <w:r>
        <w:t xml:space="preserve">1. Circuit Design Overview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This project presents a complete hardware design for a 2000W DC load controller intended for electric vehicle applications. The system accepts a 40V DC input supply and drives a high-power LED load operating at 36V / 56A (peak 100A) using a switched MOSFET topology controlled by a 32-bit STM32 microcontroller.</w:t>
      </w:r>
    </w:p>
    <w:p>
      <w:pPr>
        <w:pStyle w:val="Heading2"/>
      </w:pPr>
      <w:r>
        <w:t xml:space="preserve">Power Stage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LM2596S-3.3 buck converter steps the 40V input down to a regulated 36V rail for the load and feeds the LM1117DT-3.3 LDO regulator which provides 3.3V for the microcontroller and gate driver. The IRF540N N-channel MOSFET (100V, 33A continuous, 110A pulsed) is used in parallel configuration to handle the 56A continuous and 100A peak load current requirement. Feedback resistors R_fb1 (1.21KΩ) and R_fb2 (3.3KΩ) set the LM2596 output voltage to 36V.</w:t>
      </w:r>
    </w:p>
    <w:p>
      <w:pPr>
        <w:pStyle w:val="Heading2"/>
      </w:pPr>
      <w:r>
        <w:t xml:space="preserve">Gate Drive Circuit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ULN2003A Darlington array acts as a gate driver, accepting the 3.3V PWM signal from STM32 pin PA8 and driving the MOSFET gate with sufficient current. A 10Ω gate resistor (R_gate) limits inrush current and reduces switching noise. A 36V Zener diode (D4) clamps the gate-source voltage to prevent MOSFET gate oxide damage.</w:t>
      </w:r>
    </w:p>
    <w:p>
      <w:pPr>
        <w:pStyle w:val="Heading2"/>
      </w:pPr>
      <w:r>
        <w:t xml:space="preserve">Temperature Sensing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Four NTC thermistors (Murata NCP18XH103F03RB, 10K at 25°C) are connected in voltage divider configuration with 10KΩ pull-up resistors to the 3.3V rail. The midpoint voltage is read by STM32 ADC pins PA0-PA3. The firmware compares these readings against temperature thresholds and disables the MOSFET if overtemperature is detected, protecting both the load and PCB.</w:t>
      </w:r>
    </w:p>
    <w:p>
      <w:pPr>
        <w:pStyle w:val="Heading2"/>
      </w:pPr>
      <w:r>
        <w:t xml:space="preserve">Protection Mechanisms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Overvoltage protection is implemented using Zener diodes on all three power rails: D1 (39V) on the 40V input, D2 (36V) on the output rail, and D3 (3.3V) on the MCU rail. Overcurrent protection uses a 0.01Ω shunt resistor (R_shunt) with the voltage drop read by STM32 PA4 — allowing firmware to calculate instantaneous current and shut off the MOSFET if the 100A peak limit is exceeded. A 100A blade fuse (F1) provides hard protection as a last resort.</w:t>
      </w:r>
    </w:p>
    <w:p>
      <w:pPr>
        <w:pStyle w:val="Heading2"/>
      </w:pPr>
      <w:r>
        <w:t xml:space="preserve">Microcontroller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STM32F103C4Tx 32-bit ARM Cortex-M3 microcontroller manages all system functions: generating 10kHz PWM on PA8 to control MOSFET switching, reading 4 NTC temperature sensors via ADC, monitoring load voltage on PA5, monitoring load current on PA4, and implementing protection logic. The NRST pin is held high via a 10KΩ pull-up resistor and BOOT0 is tied to GND for normal flash boot operation.</w:t>
      </w:r>
    </w:p>
    <w:p>
      <w:pPr>
        <w:pStyle w:val="Heading1"/>
      </w:pPr>
      <w:r>
        <w:t xml:space="preserve">2. Design Assumptions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Load Assumptions: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 voltage = 36V, continuous current = 56A, peak current = 100A (10ms max). Total power = 36V x 56A = 2016W ≈ 2000W.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MOSFET Selection: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IRF540N rated at 100V Vds and 33A Id. For 56A continuous, multiple MOSFETs in parallel are assumed in production. Simulation uses single MOSFET for verification.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Firmware Assumptions: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PWM frequency = 10kHz. ADC sampling rate = 1kHz for temperature, 10kHz for current. Overcurrent threshold = 100A. Overtemperature threshold = 85°C.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PCB Assumptions:</w:t>
      </w:r>
    </w:p>
    <w:p>
      <w:pPr>
        <w:spacing w:after="200" w:before="60"/>
      </w:pPr>
      <w:r>
        <w:rPr>
          <w:rFonts w:ascii="Arial" w:cs="Arial" w:eastAsia="Arial" w:hAnsi="Arial"/>
          <w:sz w:val="22"/>
          <w:szCs w:val="22"/>
        </w:rPr>
        <w:t xml:space="preserve">2-layer FR4 PCB, 1.6mm thickness, 2oz copper weight for high current handling. Power tracks 3mm wide. Signal tracks 0.5mm. GND copper pour on bottom layer.</w:t>
      </w:r>
    </w:p>
    <w:p>
      <w:pPr>
        <w:pStyle w:val="Heading1"/>
      </w:pPr>
      <w:r>
        <w:t xml:space="preserve">3. Bill of Materials (BOM)</w:t>
      </w:r>
    </w:p>
    <w:p>
      <w:pPr>
        <w:spacing w:after="200" w:before="100"/>
      </w:pPr>
      <w:r>
        <w:rPr>
          <w:rFonts w:ascii="Arial" w:cs="Arial" w:eastAsia="Arial" w:hAnsi="Arial"/>
          <w:sz w:val="22"/>
          <w:szCs w:val="22"/>
        </w:rPr>
        <w:t xml:space="preserve">All components selected for cost-effectiveness, availability in India, and reliability for EV applications. Total estimated component cost: ₹400-500 per 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200"/>
        <w:gridCol w:w="500"/>
        <w:gridCol w:w="1000"/>
        <w:gridCol w:w="1200"/>
        <w:gridCol w:w="6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LM2596S-3.3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Buck Converter IC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TO-263-5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Texas Instruments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~₹45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STM32F103C4Tx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32-bit Microcontroller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LQFP-48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STMicroelectronics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~₹120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ULN2003A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Gate Driver / Darlington Array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DIP-16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Texas Instruments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~₹15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LM1117DT-3.3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3.3V LDO Regulator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SOT-223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Texas Instruments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~₹25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IRF540N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N-Channel Power MOSFET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TO-220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Vishay/IR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~₹35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Conn_01x02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40V DC Input Connector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PinHeader 2.54mm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Generic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~₹5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Conn_01x02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Load Output Connector (60A rated)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XT60 / Anderson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Generic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~₹25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Fuse 100A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Blade Fuse - Overcurrent Protection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Fuse_1812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Littelfuse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~₹20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1N5349B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39V Zener - OVP Input Rail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DO-35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Vishay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~₹8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1N5348B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36V Zener - OVP Output Rail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DO-35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Vishay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~₹8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BZX55C3V3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3.3V Zener - MCU Rail Protection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DO-35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Vishay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~₹5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1N5348B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36V Zener - Gate Drive Protection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DO-35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Vishay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~₹8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R_gate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10Ω 1/4W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MOSFET Gate Resistor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R_0805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Generic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~₹2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R_shunt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0.01Ω 2W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Current Sense Shunt Resistor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R_2512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Bourns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~₹15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R_feedback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10KΩ 1/4W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Voltage Feedback Resistor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R_0805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Generic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~₹2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R_fb1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1.21KΩ 1/4W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LM2596 Feedback Resistor 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R_0805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Generic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~₹2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R_fb2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3.3KΩ 1/4W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LM2596 Feedback Resistor 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R_0805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Generic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~₹2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R_nrst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10KΩ 1/4W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STM32 Reset Pull-up Resistor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R_0805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Generic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~₹2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NTC1-4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NCP18XH103F03RB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10K NTC Temperature Sensor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R_0805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Murata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~₹15 each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C1,C2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10µF 50V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Decoupling Capacitors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C_0805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Generic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~₹5 each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Note: Prices are approximate retail estimates (Bangalore/online). Bulk pricing will reduce costs significantly. XT60 or Anderson connector recommended for J2 due to high current rating requirement.</w:t>
      </w:r>
    </w:p>
    <w:p>
      <w:pPr>
        <w:pStyle w:val="Heading1"/>
      </w:pPr>
      <w:r>
        <w:t xml:space="preserve">4. Simulation Results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LTspice simulation was performed to verify MOSFET gate drive circuit operation. The IRF540N was driven with a 10kHz PWM signal (0-5V) through a 10Ω gate resistor from a simulated ULN2003 output. Simulation confirmed correct switching behavior:</w:t>
      </w:r>
    </w:p>
    <w:p>
      <w:p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Gate voltage: Clean 0V to 5V switching at 10kHz with 50% duty cycle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Drain voltage: Switches between 36V (OFF) and 0V (ON) as expected</w:t>
      </w:r>
    </w:p>
    <w:p>
      <w:pPr>
        <w:spacing w:after="200" w:before="60"/>
      </w:pPr>
      <w:r>
        <w:rPr>
          <w:rFonts w:ascii="Arial" w:cs="Arial" w:eastAsia="Arial" w:hAnsi="Arial"/>
          <w:sz w:val="22"/>
          <w:szCs w:val="22"/>
        </w:rPr>
        <w:t xml:space="preserve">Load current: Pulses to 56.25A (36V / 0.64Ω load resistor) confirming correct power delivery</w:t>
      </w:r>
    </w:p>
    <w:p>
      <w:pPr>
        <w:pBdr>
          <w:top w:val="single" w:color="1F4E79" w:sz="4" w:space="1"/>
        </w:pBdr>
        <w:spacing w:before="3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Designed for Gray Mobility Hardware Engineering Internship Assignment  |  Tools: KiCad 8, LTspice XVII  |  Standard: ISO 26262 aware design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2026-04-05T11:25:51.959Z</dcterms:created>
  <dcterms:modified xsi:type="dcterms:W3CDTF">2026-04-05T11:25:51.960Z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