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CAPSTONE 75 — Generative AI Safety Quiz</w:t>
      </w:r>
    </w:p>
    <w:p>
      <w:pPr>
        <w:jc w:val="center"/>
      </w:pPr>
      <w:r>
        <w:t>Project: Safe Use of Generative AI at Work: Data Leak Prevention</w:t>
      </w:r>
    </w:p>
    <w:p>
      <w:pPr>
        <w:jc w:val="center"/>
      </w:pPr>
      <w:r>
        <w:t>Target audience: Students, interns and small project teams  |  Date: 20 October 2026</w:t>
      </w:r>
    </w:p>
    <w:p>
      <w:r>
        <w:t>Instructions: Choose one best answer for each question. Each question is worth 1 mark. Total: 10 marks.</w:t>
      </w:r>
    </w:p>
    <w:p>
      <w:pPr>
        <w:pStyle w:val="Heading1"/>
      </w:pPr>
      <w:r>
        <w:t>Quiz Questions</w:t>
      </w:r>
    </w:p>
    <w:p>
      <w:pPr>
        <w:spacing w:after="60"/>
      </w:pPr>
      <w:r>
        <w:rPr>
          <w:b/>
        </w:rPr>
        <w:t>1. What is the safest first step before pasting work content into an AI tool?</w:t>
      </w:r>
    </w:p>
    <w:p>
      <w:pPr>
        <w:spacing w:after="0"/>
        <w:ind w:left="360"/>
      </w:pPr>
      <w:r>
        <w:t>A. Paste everything so the answer is complete</w:t>
      </w:r>
    </w:p>
    <w:p>
      <w:pPr>
        <w:spacing w:after="0"/>
        <w:ind w:left="360"/>
      </w:pPr>
      <w:r>
        <w:t>B. Classify the information and check whether the tool is approved</w:t>
      </w:r>
    </w:p>
    <w:p>
      <w:pPr>
        <w:spacing w:after="0"/>
        <w:ind w:left="360"/>
      </w:pPr>
      <w:r>
        <w:t>C. Remove only the file name</w:t>
      </w:r>
    </w:p>
    <w:p>
      <w:pPr>
        <w:spacing w:after="0"/>
        <w:ind w:left="360"/>
      </w:pPr>
      <w:r>
        <w:t>D. Assume the tool is private</w:t>
      </w:r>
    </w:p>
    <w:p>
      <w:pPr>
        <w:spacing w:after="60"/>
      </w:pPr>
      <w:r>
        <w:rPr>
          <w:b/>
        </w:rPr>
        <w:t>2. Which is the best way to ask AI to debug code that contains an API key?</w:t>
      </w:r>
    </w:p>
    <w:p>
      <w:pPr>
        <w:spacing w:after="0"/>
        <w:ind w:left="360"/>
      </w:pPr>
      <w:r>
        <w:t>A. Paste the real key</w:t>
      </w:r>
    </w:p>
    <w:p>
      <w:pPr>
        <w:spacing w:after="0"/>
        <w:ind w:left="360"/>
      </w:pPr>
      <w:r>
        <w:t>B. Put the key in a screenshot</w:t>
      </w:r>
    </w:p>
    <w:p>
      <w:pPr>
        <w:spacing w:after="0"/>
        <w:ind w:left="360"/>
      </w:pPr>
      <w:r>
        <w:t>C. Replace the key with a placeholder and share a minimal example</w:t>
      </w:r>
    </w:p>
    <w:p>
      <w:pPr>
        <w:spacing w:after="0"/>
        <w:ind w:left="360"/>
      </w:pPr>
      <w:r>
        <w:t>D. Send the key in a follow-up message</w:t>
      </w:r>
    </w:p>
    <w:p>
      <w:pPr>
        <w:spacing w:after="60"/>
      </w:pPr>
      <w:r>
        <w:rPr>
          <w:b/>
        </w:rPr>
        <w:t>3. Does turning off model training necessarily mean a service retains no data?</w:t>
      </w:r>
    </w:p>
    <w:p>
      <w:pPr>
        <w:spacing w:after="0"/>
        <w:ind w:left="360"/>
      </w:pPr>
      <w:r>
        <w:t>A. Yes, always</w:t>
      </w:r>
    </w:p>
    <w:p>
      <w:pPr>
        <w:spacing w:after="0"/>
        <w:ind w:left="360"/>
      </w:pPr>
      <w:r>
        <w:t>B. No; retention and processing depend on the service, settings and terms</w:t>
      </w:r>
    </w:p>
    <w:p>
      <w:pPr>
        <w:spacing w:after="0"/>
        <w:ind w:left="360"/>
      </w:pPr>
      <w:r>
        <w:t>C. Yes, if the chat is short</w:t>
      </w:r>
    </w:p>
    <w:p>
      <w:pPr>
        <w:spacing w:after="0"/>
        <w:ind w:left="360"/>
      </w:pPr>
      <w:r>
        <w:t>D. Only for code</w:t>
      </w:r>
    </w:p>
    <w:p>
      <w:pPr>
        <w:spacing w:after="60"/>
      </w:pPr>
      <w:r>
        <w:rPr>
          <w:b/>
        </w:rPr>
        <w:t>4. Which example best demonstrates data minimisation?</w:t>
      </w:r>
    </w:p>
    <w:p>
      <w:pPr>
        <w:spacing w:after="0"/>
        <w:ind w:left="360"/>
      </w:pPr>
      <w:r>
        <w:t>A. Uploading a full customer database</w:t>
      </w:r>
    </w:p>
    <w:p>
      <w:pPr>
        <w:spacing w:after="0"/>
        <w:ind w:left="360"/>
      </w:pPr>
      <w:r>
        <w:t>B. Sharing all emails related to a case</w:t>
      </w:r>
    </w:p>
    <w:p>
      <w:pPr>
        <w:spacing w:after="0"/>
        <w:ind w:left="360"/>
      </w:pPr>
      <w:r>
        <w:t>C. Providing only the fictional details needed for the task</w:t>
      </w:r>
    </w:p>
    <w:p>
      <w:pPr>
        <w:spacing w:after="0"/>
        <w:ind w:left="360"/>
      </w:pPr>
      <w:r>
        <w:t>D. Including extra personal details just in case</w:t>
      </w:r>
    </w:p>
    <w:p>
      <w:pPr>
        <w:spacing w:after="60"/>
      </w:pPr>
      <w:r>
        <w:rPr>
          <w:b/>
        </w:rPr>
        <w:t>5. A student wants AI to analyse marks. What is the safer approach for a demo?</w:t>
      </w:r>
    </w:p>
    <w:p>
      <w:pPr>
        <w:spacing w:after="0"/>
        <w:ind w:left="360"/>
      </w:pPr>
      <w:r>
        <w:t>A. Upload named student records</w:t>
      </w:r>
    </w:p>
    <w:p>
      <w:pPr>
        <w:spacing w:after="0"/>
        <w:ind w:left="360"/>
      </w:pPr>
      <w:r>
        <w:t>B. Use a synthetic dataset with fictional students</w:t>
      </w:r>
    </w:p>
    <w:p>
      <w:pPr>
        <w:spacing w:after="0"/>
        <w:ind w:left="360"/>
      </w:pPr>
      <w:r>
        <w:t>C. Include registration numbers but remove names</w:t>
      </w:r>
    </w:p>
    <w:p>
      <w:pPr>
        <w:spacing w:after="0"/>
        <w:ind w:left="360"/>
      </w:pPr>
      <w:r>
        <w:t>D. Share screenshots of the records</w:t>
      </w:r>
    </w:p>
    <w:p>
      <w:pPr>
        <w:spacing w:after="60"/>
      </w:pPr>
      <w:r>
        <w:rPr>
          <w:b/>
        </w:rPr>
        <w:t>6. What should you do if AI provides a citation for an important claim?</w:t>
      </w:r>
    </w:p>
    <w:p>
      <w:pPr>
        <w:spacing w:after="0"/>
        <w:ind w:left="360"/>
      </w:pPr>
      <w:r>
        <w:t>A. Trust it because it looks professional</w:t>
      </w:r>
    </w:p>
    <w:p>
      <w:pPr>
        <w:spacing w:after="0"/>
        <w:ind w:left="360"/>
      </w:pPr>
      <w:r>
        <w:t>B. Check the original source and confirm it supports the claim</w:t>
      </w:r>
    </w:p>
    <w:p>
      <w:pPr>
        <w:spacing w:after="0"/>
        <w:ind w:left="360"/>
      </w:pPr>
      <w:r>
        <w:t>C. Use it without reading</w:t>
      </w:r>
    </w:p>
    <w:p>
      <w:pPr>
        <w:spacing w:after="0"/>
        <w:ind w:left="360"/>
      </w:pPr>
      <w:r>
        <w:t>D. Ask AI to confirm itself and stop</w:t>
      </w:r>
    </w:p>
    <w:p>
      <w:pPr>
        <w:spacing w:after="60"/>
      </w:pPr>
      <w:r>
        <w:rPr>
          <w:b/>
        </w:rPr>
        <w:t>7. What is a limitation of a regex-based sensitive-data checker?</w:t>
      </w:r>
    </w:p>
    <w:p>
      <w:pPr>
        <w:spacing w:after="0"/>
        <w:ind w:left="360"/>
      </w:pPr>
      <w:r>
        <w:t>A. It always detects every secret</w:t>
      </w:r>
    </w:p>
    <w:p>
      <w:pPr>
        <w:spacing w:after="0"/>
        <w:ind w:left="360"/>
      </w:pPr>
      <w:r>
        <w:t>B. It cannot run on a computer</w:t>
      </w:r>
    </w:p>
    <w:p>
      <w:pPr>
        <w:spacing w:after="0"/>
        <w:ind w:left="360"/>
      </w:pPr>
      <w:r>
        <w:t>C. It can miss unusual patterns and flag harmless text</w:t>
      </w:r>
    </w:p>
    <w:p>
      <w:pPr>
        <w:spacing w:after="0"/>
        <w:ind w:left="360"/>
      </w:pPr>
      <w:r>
        <w:t>D. It automatically removes all sensitive data</w:t>
      </w:r>
    </w:p>
    <w:p>
      <w:pPr>
        <w:spacing w:after="60"/>
      </w:pPr>
      <w:r>
        <w:rPr>
          <w:b/>
        </w:rPr>
        <w:t>8. What should a user do after accidentally submitting confidential information?</w:t>
      </w:r>
    </w:p>
    <w:p>
      <w:pPr>
        <w:spacing w:after="0"/>
        <w:ind w:left="360"/>
      </w:pPr>
      <w:r>
        <w:t>A. Hide the incident</w:t>
      </w:r>
    </w:p>
    <w:p>
      <w:pPr>
        <w:spacing w:after="0"/>
        <w:ind w:left="360"/>
      </w:pPr>
      <w:r>
        <w:t>B. Continue sharing related data</w:t>
      </w:r>
    </w:p>
    <w:p>
      <w:pPr>
        <w:spacing w:after="0"/>
        <w:ind w:left="360"/>
      </w:pPr>
      <w:r>
        <w:t>C. Follow the relevant incident-reporting procedure promptly</w:t>
      </w:r>
    </w:p>
    <w:p>
      <w:pPr>
        <w:spacing w:after="0"/>
        <w:ind w:left="360"/>
      </w:pPr>
      <w:r>
        <w:t>D. Assume deleting the chat fixes everything</w:t>
      </w:r>
    </w:p>
    <w:p>
      <w:pPr>
        <w:spacing w:after="60"/>
      </w:pPr>
      <w:r>
        <w:rPr>
          <w:b/>
        </w:rPr>
        <w:t>9. Which prompt is safest for summarising a confidential product launch?</w:t>
      </w:r>
    </w:p>
    <w:p>
      <w:pPr>
        <w:spacing w:after="0"/>
        <w:ind w:left="360"/>
      </w:pPr>
      <w:r>
        <w:t>A. Paste the full internal report into any free tool</w:t>
      </w:r>
    </w:p>
    <w:p>
      <w:pPr>
        <w:spacing w:after="0"/>
        <w:ind w:left="360"/>
      </w:pPr>
      <w:r>
        <w:t>B. Use a fictional or approved sanitised example, or an authorised environment</w:t>
      </w:r>
    </w:p>
    <w:p>
      <w:pPr>
        <w:spacing w:after="0"/>
        <w:ind w:left="360"/>
      </w:pPr>
      <w:r>
        <w:t>C. Include the exact price but remove the title</w:t>
      </w:r>
    </w:p>
    <w:p>
      <w:pPr>
        <w:spacing w:after="0"/>
        <w:ind w:left="360"/>
      </w:pPr>
      <w:r>
        <w:t>D. Upload it from a personal account</w:t>
      </w:r>
    </w:p>
    <w:p>
      <w:pPr>
        <w:spacing w:after="60"/>
      </w:pPr>
      <w:r>
        <w:rPr>
          <w:b/>
        </w:rPr>
        <w:t>10. Who is responsible for reviewing AI-generated content before using it?</w:t>
      </w:r>
    </w:p>
    <w:p>
      <w:pPr>
        <w:spacing w:after="0"/>
        <w:ind w:left="360"/>
      </w:pPr>
      <w:r>
        <w:t>A. Only the AI provider</w:t>
      </w:r>
    </w:p>
    <w:p>
      <w:pPr>
        <w:spacing w:after="0"/>
        <w:ind w:left="360"/>
      </w:pPr>
      <w:r>
        <w:t>B. No one if AI wrote it</w:t>
      </w:r>
    </w:p>
    <w:p>
      <w:pPr>
        <w:spacing w:after="0"/>
        <w:ind w:left="360"/>
      </w:pPr>
      <w:r>
        <w:t>C. The user remains responsible, with qualified review where appropriate</w:t>
      </w:r>
    </w:p>
    <w:p>
      <w:pPr>
        <w:spacing w:after="0"/>
        <w:ind w:left="360"/>
      </w:pPr>
      <w:r>
        <w:t>D. The first person who reads it</w:t>
      </w:r>
    </w:p>
    <w:p>
      <w:r>
        <w:br w:type="page"/>
      </w:r>
    </w:p>
    <w:p>
      <w:pPr>
        <w:pStyle w:val="Heading1"/>
      </w:pPr>
      <w:r>
        <w:t>Answer Key and Explanations</w:t>
      </w:r>
    </w:p>
    <w:p>
      <w:r>
        <w:rPr>
          <w:b/>
        </w:rPr>
        <w:t xml:space="preserve">1. B — </w:t>
      </w:r>
      <w:r>
        <w:t>Classify the information and check tool approval before sharing.</w:t>
      </w:r>
    </w:p>
    <w:p>
      <w:r>
        <w:rPr>
          <w:b/>
        </w:rPr>
        <w:t xml:space="preserve">2. C — </w:t>
      </w:r>
      <w:r>
        <w:t>Secrets should never be included in prompts; use placeholders and minimal reproducible examples.</w:t>
      </w:r>
    </w:p>
    <w:p>
      <w:r>
        <w:rPr>
          <w:b/>
        </w:rPr>
        <w:t xml:space="preserve">3. B — </w:t>
      </w:r>
      <w:r>
        <w:t>Training controls do not automatically guarantee zero retention or processing.</w:t>
      </w:r>
    </w:p>
    <w:p>
      <w:r>
        <w:rPr>
          <w:b/>
        </w:rPr>
        <w:t xml:space="preserve">4. C — </w:t>
      </w:r>
      <w:r>
        <w:t>Provide only what is necessary and use synthetic data where possible.</w:t>
      </w:r>
    </w:p>
    <w:p>
      <w:r>
        <w:rPr>
          <w:b/>
        </w:rPr>
        <w:t xml:space="preserve">5. B — </w:t>
      </w:r>
      <w:r>
        <w:t>Synthetic data supports demonstration without exposing real student records.</w:t>
      </w:r>
    </w:p>
    <w:p>
      <w:r>
        <w:rPr>
          <w:b/>
        </w:rPr>
        <w:t xml:space="preserve">6. B — </w:t>
      </w:r>
      <w:r>
        <w:t>Important citations and claims must be verified against reliable original sources.</w:t>
      </w:r>
    </w:p>
    <w:p>
      <w:r>
        <w:rPr>
          <w:b/>
        </w:rPr>
        <w:t xml:space="preserve">7. C — </w:t>
      </w:r>
      <w:r>
        <w:t>Regex checks can produce false positives and false negatives; human review remains necessary.</w:t>
      </w:r>
    </w:p>
    <w:p>
      <w:r>
        <w:rPr>
          <w:b/>
        </w:rPr>
        <w:t xml:space="preserve">8. C — </w:t>
      </w:r>
      <w:r>
        <w:t>Stop further sharing and notify the appropriate responsible person or security contact.</w:t>
      </w:r>
    </w:p>
    <w:p>
      <w:r>
        <w:rPr>
          <w:b/>
        </w:rPr>
        <w:t xml:space="preserve">9. B — </w:t>
      </w:r>
      <w:r>
        <w:t>Use fictional/sanitised content or an explicitly authorised environment.</w:t>
      </w:r>
    </w:p>
    <w:p>
      <w:r>
        <w:rPr>
          <w:b/>
        </w:rPr>
        <w:t xml:space="preserve">10. C — </w:t>
      </w:r>
      <w:r>
        <w:t>Users remain responsible for checking AI outputs and following organisational rules.</w:t>
      </w:r>
    </w:p>
    <w:p>
      <w:pPr>
        <w:pStyle w:val="Heading1"/>
      </w:pPr>
      <w:r>
        <w:t>Scoring Guide</w:t>
      </w:r>
    </w:p>
    <w:p>
      <w:pPr>
        <w:pStyle w:val="ListBullet"/>
      </w:pPr>
      <w:r>
        <w:t>9–10: Excellent understanding of safe generative AI practices.</w:t>
      </w:r>
    </w:p>
    <w:p>
      <w:pPr>
        <w:pStyle w:val="ListBullet"/>
      </w:pPr>
      <w:r>
        <w:t>7–8: Good understanding; review the missed topics.</w:t>
      </w:r>
    </w:p>
    <w:p>
      <w:pPr>
        <w:pStyle w:val="ListBullet"/>
      </w:pPr>
      <w:r>
        <w:t>5–6: Developing understanding; revisit the checklist and scenarios.</w:t>
      </w:r>
    </w:p>
    <w:p>
      <w:pPr>
        <w:pStyle w:val="ListBullet"/>
      </w:pPr>
      <w:r>
        <w:t>0–4: Review the training material and attempt the quiz again.</w:t>
      </w:r>
    </w:p>
    <w:p>
      <w:pPr>
        <w:pStyle w:val="Heading1"/>
      </w:pPr>
      <w:r>
        <w:t>Learning Outcome</w:t>
      </w:r>
    </w:p>
    <w:p>
      <w:r>
        <w:t>After completing this quiz, learners should be able to identify common data-leak risks, redact sensitive prompts, verify AI outputs and describe appropriate incident-response behaviour.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