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7700D" w14:textId="77777777" w:rsidR="00153D3A" w:rsidRDefault="00153D3A" w:rsidP="00153D3A">
      <w:pPr>
        <w:pStyle w:val="af0"/>
        <w:spacing w:line="330" w:lineRule="auto"/>
      </w:pPr>
    </w:p>
    <w:p w14:paraId="38B285C7" w14:textId="77777777" w:rsidR="00153D3A" w:rsidRDefault="00153D3A" w:rsidP="00153D3A">
      <w:pPr>
        <w:pStyle w:val="af0"/>
        <w:spacing w:line="330" w:lineRule="auto"/>
      </w:pPr>
    </w:p>
    <w:p w14:paraId="33C30214" w14:textId="77777777" w:rsidR="00153D3A" w:rsidRDefault="00153D3A" w:rsidP="00153D3A">
      <w:pPr>
        <w:spacing w:line="1071" w:lineRule="exact"/>
        <w:ind w:firstLine="253"/>
        <w:rPr>
          <w:rFonts w:hint="eastAsia"/>
        </w:rPr>
      </w:pPr>
      <w:r>
        <w:rPr>
          <w:noProof/>
          <w:position w:val="-21"/>
        </w:rPr>
        <w:drawing>
          <wp:inline distT="0" distB="0" distL="0" distR="0" wp14:anchorId="4BECC858" wp14:editId="3DC4465E">
            <wp:extent cx="4805045" cy="680085"/>
            <wp:effectExtent l="0" t="0" r="20955" b="5715"/>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8"/>
                    <a:stretch>
                      <a:fillRect/>
                    </a:stretch>
                  </pic:blipFill>
                  <pic:spPr>
                    <a:xfrm>
                      <a:off x="0" y="0"/>
                      <a:ext cx="4805431" cy="680178"/>
                    </a:xfrm>
                    <a:prstGeom prst="rect">
                      <a:avLst/>
                    </a:prstGeom>
                  </pic:spPr>
                </pic:pic>
              </a:graphicData>
            </a:graphic>
          </wp:inline>
        </w:drawing>
      </w:r>
    </w:p>
    <w:p w14:paraId="5B338A7D" w14:textId="77777777" w:rsidR="00153D3A" w:rsidRDefault="00153D3A" w:rsidP="008B5197">
      <w:pPr>
        <w:spacing w:before="386" w:line="360" w:lineRule="auto"/>
        <w:ind w:left="2100"/>
        <w:rPr>
          <w:rFonts w:ascii="黑体" w:eastAsia="黑体" w:hAnsi="黑体" w:cs="黑体" w:hint="eastAsia"/>
          <w:b/>
          <w:bCs/>
          <w:spacing w:val="-7"/>
          <w:sz w:val="52"/>
          <w:szCs w:val="52"/>
        </w:rPr>
      </w:pPr>
      <w:r>
        <w:rPr>
          <w:rFonts w:ascii="黑体" w:eastAsia="黑体" w:hAnsi="黑体" w:cs="黑体"/>
          <w:b/>
          <w:bCs/>
          <w:spacing w:val="-7"/>
          <w:sz w:val="52"/>
          <w:szCs w:val="52"/>
        </w:rPr>
        <w:t>本科毕业设计（论文）</w:t>
      </w:r>
    </w:p>
    <w:p w14:paraId="6354B35A" w14:textId="77777777" w:rsidR="002D347B" w:rsidRDefault="002D347B" w:rsidP="002D347B">
      <w:pPr>
        <w:rPr>
          <w:rFonts w:hint="eastAsia"/>
          <w:sz w:val="52"/>
          <w:szCs w:val="52"/>
        </w:rPr>
      </w:pPr>
    </w:p>
    <w:p w14:paraId="43716AA6" w14:textId="77777777" w:rsidR="002D347B" w:rsidRDefault="002D347B" w:rsidP="002D347B">
      <w:pPr>
        <w:rPr>
          <w:rFonts w:hint="eastAsia"/>
          <w:sz w:val="52"/>
          <w:szCs w:val="52"/>
        </w:rPr>
      </w:pPr>
    </w:p>
    <w:p w14:paraId="71152BCF" w14:textId="77777777" w:rsidR="002D347B" w:rsidRDefault="002D347B" w:rsidP="002D347B">
      <w:pPr>
        <w:rPr>
          <w:rFonts w:hint="eastAsia"/>
          <w:sz w:val="52"/>
          <w:szCs w:val="52"/>
        </w:rPr>
      </w:pPr>
    </w:p>
    <w:p w14:paraId="543E854E" w14:textId="7478893E" w:rsidR="00153D3A" w:rsidRPr="00DC46C1" w:rsidRDefault="00C8642F" w:rsidP="008B5197">
      <w:pPr>
        <w:spacing w:before="140" w:line="360" w:lineRule="auto"/>
        <w:jc w:val="center"/>
        <w:rPr>
          <w:rFonts w:ascii="黑体" w:eastAsia="黑体" w:hAnsi="黑体" w:cs="黑体" w:hint="eastAsia"/>
          <w:sz w:val="44"/>
          <w:szCs w:val="44"/>
        </w:rPr>
      </w:pPr>
      <w:r w:rsidRPr="00DC46C1">
        <w:rPr>
          <w:rFonts w:ascii="黑体" w:eastAsia="黑体" w:hAnsi="黑体" w:cs="黑体" w:hint="eastAsia"/>
          <w:b/>
          <w:bCs/>
          <w:spacing w:val="6"/>
          <w:sz w:val="44"/>
          <w:szCs w:val="44"/>
          <w:u w:val="single"/>
        </w:rPr>
        <w:t>球类比赛</w:t>
      </w:r>
      <w:r w:rsidR="001A5FE7">
        <w:rPr>
          <w:rFonts w:ascii="黑体" w:eastAsia="黑体" w:hAnsi="黑体" w:cs="黑体" w:hint="eastAsia"/>
          <w:b/>
          <w:bCs/>
          <w:spacing w:val="6"/>
          <w:sz w:val="44"/>
          <w:szCs w:val="44"/>
          <w:u w:val="single"/>
        </w:rPr>
        <w:t>信息</w:t>
      </w:r>
      <w:r w:rsidRPr="00DC46C1">
        <w:rPr>
          <w:rFonts w:ascii="黑体" w:eastAsia="黑体" w:hAnsi="黑体" w:cs="黑体" w:hint="eastAsia"/>
          <w:b/>
          <w:bCs/>
          <w:spacing w:val="6"/>
          <w:sz w:val="44"/>
          <w:szCs w:val="44"/>
          <w:u w:val="single"/>
        </w:rPr>
        <w:t>管理系统</w:t>
      </w:r>
      <w:r w:rsidR="001A5FE7">
        <w:rPr>
          <w:rFonts w:ascii="黑体" w:eastAsia="黑体" w:hAnsi="黑体" w:cs="黑体" w:hint="eastAsia"/>
          <w:b/>
          <w:bCs/>
          <w:spacing w:val="6"/>
          <w:sz w:val="44"/>
          <w:szCs w:val="44"/>
          <w:u w:val="single"/>
        </w:rPr>
        <w:t>设计与实现</w:t>
      </w:r>
    </w:p>
    <w:p w14:paraId="7D8CEAC2" w14:textId="77777777" w:rsidR="002D347B" w:rsidRDefault="002D347B" w:rsidP="002D347B">
      <w:pPr>
        <w:rPr>
          <w:rFonts w:hint="eastAsia"/>
          <w:sz w:val="52"/>
          <w:szCs w:val="52"/>
        </w:rPr>
      </w:pPr>
    </w:p>
    <w:p w14:paraId="2217041F" w14:textId="77777777" w:rsidR="002D347B" w:rsidRDefault="002D347B" w:rsidP="002D347B">
      <w:pPr>
        <w:rPr>
          <w:rFonts w:hint="eastAsia"/>
          <w:sz w:val="52"/>
          <w:szCs w:val="52"/>
        </w:rPr>
      </w:pPr>
    </w:p>
    <w:p w14:paraId="6805E59D" w14:textId="77777777" w:rsidR="002D347B" w:rsidRDefault="002D347B" w:rsidP="002D347B">
      <w:pPr>
        <w:rPr>
          <w:rFonts w:hint="eastAsia"/>
          <w:sz w:val="52"/>
          <w:szCs w:val="52"/>
        </w:rPr>
      </w:pPr>
    </w:p>
    <w:p w14:paraId="45469565" w14:textId="2103493E" w:rsidR="00F743D7" w:rsidRPr="00DC46C1" w:rsidRDefault="00F743D7" w:rsidP="001A5FE7">
      <w:pPr>
        <w:tabs>
          <w:tab w:val="left" w:pos="0"/>
          <w:tab w:val="left" w:pos="3229"/>
          <w:tab w:val="left" w:pos="6720"/>
          <w:tab w:val="left" w:pos="7200"/>
        </w:tabs>
        <w:spacing w:line="360" w:lineRule="auto"/>
        <w:ind w:firstLineChars="400" w:firstLine="1205"/>
        <w:rPr>
          <w:rFonts w:hint="eastAsia"/>
          <w:sz w:val="30"/>
          <w:szCs w:val="30"/>
          <w:u w:val="single"/>
        </w:rPr>
      </w:pPr>
      <w:r w:rsidRPr="00DC46C1">
        <w:rPr>
          <w:b/>
          <w:bCs/>
          <w:sz w:val="30"/>
          <w:szCs w:val="30"/>
        </w:rPr>
        <w:t>学    院</w:t>
      </w:r>
      <w:r w:rsidRPr="00DC46C1">
        <w:rPr>
          <w:sz w:val="30"/>
          <w:szCs w:val="30"/>
        </w:rPr>
        <w:t xml:space="preserve"> </w:t>
      </w:r>
      <w:r w:rsidR="00DC46C1">
        <w:rPr>
          <w:sz w:val="30"/>
          <w:szCs w:val="30"/>
          <w:u w:val="single"/>
        </w:rPr>
        <w:tab/>
      </w:r>
      <w:r w:rsidR="001A5FE7">
        <w:rPr>
          <w:rFonts w:hint="eastAsia"/>
          <w:sz w:val="30"/>
          <w:szCs w:val="30"/>
          <w:u w:val="single"/>
        </w:rPr>
        <w:t>电子信息工程学院/</w:t>
      </w:r>
      <w:r w:rsidR="00A50CA7">
        <w:rPr>
          <w:rFonts w:hint="eastAsia"/>
          <w:sz w:val="30"/>
          <w:szCs w:val="30"/>
          <w:u w:val="single"/>
        </w:rPr>
        <w:t>通信工程</w:t>
      </w:r>
      <w:r w:rsidR="002D347B">
        <w:rPr>
          <w:rFonts w:hint="eastAsia"/>
          <w:sz w:val="30"/>
          <w:szCs w:val="30"/>
          <w:u w:val="single"/>
        </w:rPr>
        <w:t>学院</w:t>
      </w:r>
    </w:p>
    <w:p w14:paraId="3FDE29F8" w14:textId="4384EC30" w:rsidR="00F743D7" w:rsidRPr="00DC46C1" w:rsidRDefault="00F743D7" w:rsidP="001A5FE7">
      <w:pPr>
        <w:tabs>
          <w:tab w:val="left" w:pos="0"/>
          <w:tab w:val="left" w:pos="3540"/>
          <w:tab w:val="left" w:pos="6720"/>
          <w:tab w:val="left" w:pos="7200"/>
        </w:tabs>
        <w:spacing w:line="360" w:lineRule="auto"/>
        <w:ind w:firstLineChars="400" w:firstLine="1205"/>
        <w:rPr>
          <w:rFonts w:hint="eastAsia"/>
          <w:sz w:val="30"/>
          <w:szCs w:val="30"/>
          <w:u w:val="single"/>
        </w:rPr>
      </w:pPr>
      <w:r w:rsidRPr="00DC46C1">
        <w:rPr>
          <w:b/>
          <w:bCs/>
          <w:sz w:val="30"/>
          <w:szCs w:val="30"/>
        </w:rPr>
        <w:t>专业班级</w:t>
      </w:r>
      <w:r w:rsidRPr="00DC46C1">
        <w:rPr>
          <w:rFonts w:hint="eastAsia"/>
          <w:sz w:val="30"/>
          <w:szCs w:val="30"/>
        </w:rPr>
        <w:t xml:space="preserve"> </w:t>
      </w:r>
      <w:r w:rsidR="00DC46C1">
        <w:rPr>
          <w:sz w:val="30"/>
          <w:szCs w:val="30"/>
          <w:u w:val="single"/>
        </w:rPr>
        <w:tab/>
      </w:r>
      <w:r w:rsidR="001A5FE7">
        <w:rPr>
          <w:rFonts w:hint="eastAsia"/>
          <w:sz w:val="30"/>
          <w:szCs w:val="30"/>
          <w:u w:val="single"/>
        </w:rPr>
        <w:t>2022</w:t>
      </w:r>
      <w:r w:rsidR="002D347B">
        <w:rPr>
          <w:rFonts w:hint="eastAsia"/>
          <w:sz w:val="30"/>
          <w:szCs w:val="30"/>
          <w:u w:val="single"/>
        </w:rPr>
        <w:t>人工智能</w:t>
      </w:r>
      <w:r w:rsidR="001A5FE7">
        <w:rPr>
          <w:rFonts w:hint="eastAsia"/>
          <w:sz w:val="30"/>
          <w:szCs w:val="30"/>
          <w:u w:val="single"/>
        </w:rPr>
        <w:t>1班</w:t>
      </w:r>
      <w:r w:rsidR="001A5FE7">
        <w:rPr>
          <w:sz w:val="30"/>
          <w:szCs w:val="30"/>
          <w:u w:val="single"/>
        </w:rPr>
        <w:tab/>
      </w:r>
      <w:r w:rsidR="001A5FE7">
        <w:rPr>
          <w:sz w:val="30"/>
          <w:szCs w:val="30"/>
          <w:u w:val="single"/>
        </w:rPr>
        <w:tab/>
      </w:r>
      <w:r w:rsidR="001A5FE7">
        <w:rPr>
          <w:sz w:val="30"/>
          <w:szCs w:val="30"/>
          <w:u w:val="single"/>
        </w:rPr>
        <w:tab/>
      </w:r>
    </w:p>
    <w:p w14:paraId="48FCE69C" w14:textId="40D286CD" w:rsidR="00F743D7" w:rsidRPr="00DC46C1" w:rsidRDefault="00F743D7" w:rsidP="001A5FE7">
      <w:pPr>
        <w:tabs>
          <w:tab w:val="left" w:pos="0"/>
          <w:tab w:val="left" w:pos="3550"/>
          <w:tab w:val="left" w:pos="6720"/>
          <w:tab w:val="left" w:pos="7200"/>
        </w:tabs>
        <w:spacing w:line="360" w:lineRule="auto"/>
        <w:ind w:firstLineChars="400" w:firstLine="1205"/>
        <w:rPr>
          <w:rFonts w:hint="eastAsia"/>
          <w:sz w:val="30"/>
          <w:szCs w:val="30"/>
          <w:u w:val="single"/>
        </w:rPr>
      </w:pPr>
      <w:r w:rsidRPr="00DC46C1">
        <w:rPr>
          <w:rFonts w:hint="eastAsia"/>
          <w:b/>
          <w:bCs/>
          <w:sz w:val="30"/>
          <w:szCs w:val="30"/>
        </w:rPr>
        <w:t>学生</w:t>
      </w:r>
      <w:r w:rsidRPr="00DC46C1">
        <w:rPr>
          <w:b/>
          <w:bCs/>
          <w:sz w:val="30"/>
          <w:szCs w:val="30"/>
        </w:rPr>
        <w:t>姓名</w:t>
      </w:r>
      <w:r w:rsidRPr="00DC46C1">
        <w:rPr>
          <w:sz w:val="30"/>
          <w:szCs w:val="30"/>
        </w:rPr>
        <w:t xml:space="preserve"> </w:t>
      </w:r>
      <w:r w:rsidR="00DC46C1">
        <w:rPr>
          <w:sz w:val="30"/>
          <w:szCs w:val="30"/>
          <w:u w:val="single"/>
        </w:rPr>
        <w:tab/>
      </w:r>
      <w:r w:rsidR="002D347B">
        <w:rPr>
          <w:rFonts w:hint="eastAsia"/>
          <w:sz w:val="30"/>
          <w:szCs w:val="30"/>
          <w:u w:val="single"/>
        </w:rPr>
        <w:t>赵庆</w:t>
      </w:r>
      <w:r w:rsidR="001A5FE7">
        <w:rPr>
          <w:sz w:val="30"/>
          <w:szCs w:val="30"/>
          <w:u w:val="single"/>
        </w:rPr>
        <w:tab/>
      </w:r>
      <w:r w:rsidR="001A5FE7">
        <w:rPr>
          <w:sz w:val="30"/>
          <w:szCs w:val="30"/>
          <w:u w:val="single"/>
        </w:rPr>
        <w:tab/>
      </w:r>
      <w:r w:rsidR="001A5FE7">
        <w:rPr>
          <w:sz w:val="30"/>
          <w:szCs w:val="30"/>
          <w:u w:val="single"/>
        </w:rPr>
        <w:tab/>
      </w:r>
    </w:p>
    <w:p w14:paraId="2927CE82" w14:textId="678A3CCA" w:rsidR="00F743D7" w:rsidRPr="00DC46C1" w:rsidRDefault="00F743D7" w:rsidP="001A5FE7">
      <w:pPr>
        <w:tabs>
          <w:tab w:val="left" w:pos="0"/>
          <w:tab w:val="left" w:pos="3590"/>
          <w:tab w:val="left" w:pos="6720"/>
          <w:tab w:val="left" w:pos="7200"/>
        </w:tabs>
        <w:spacing w:line="360" w:lineRule="auto"/>
        <w:ind w:firstLineChars="400" w:firstLine="1205"/>
        <w:rPr>
          <w:rFonts w:hint="eastAsia"/>
          <w:sz w:val="30"/>
          <w:szCs w:val="30"/>
          <w:u w:val="single"/>
        </w:rPr>
      </w:pPr>
      <w:r w:rsidRPr="00DC46C1">
        <w:rPr>
          <w:b/>
          <w:bCs/>
          <w:sz w:val="30"/>
          <w:szCs w:val="30"/>
        </w:rPr>
        <w:t>学生学号</w:t>
      </w:r>
      <w:r w:rsidRPr="00DC46C1">
        <w:rPr>
          <w:sz w:val="30"/>
          <w:szCs w:val="30"/>
        </w:rPr>
        <w:t xml:space="preserve"> </w:t>
      </w:r>
      <w:r w:rsidR="00DC46C1">
        <w:rPr>
          <w:sz w:val="30"/>
          <w:szCs w:val="30"/>
          <w:u w:val="single"/>
        </w:rPr>
        <w:tab/>
      </w:r>
      <w:r w:rsidR="002D347B">
        <w:rPr>
          <w:rFonts w:hint="eastAsia"/>
          <w:sz w:val="30"/>
          <w:szCs w:val="30"/>
          <w:u w:val="single"/>
        </w:rPr>
        <w:t>202210176095</w:t>
      </w:r>
      <w:r w:rsidR="001A5FE7">
        <w:rPr>
          <w:sz w:val="30"/>
          <w:szCs w:val="30"/>
          <w:u w:val="single"/>
        </w:rPr>
        <w:tab/>
      </w:r>
      <w:r w:rsidR="001A5FE7">
        <w:rPr>
          <w:sz w:val="30"/>
          <w:szCs w:val="30"/>
          <w:u w:val="single"/>
        </w:rPr>
        <w:tab/>
      </w:r>
      <w:r w:rsidR="001A5FE7">
        <w:rPr>
          <w:sz w:val="30"/>
          <w:szCs w:val="30"/>
          <w:u w:val="single"/>
        </w:rPr>
        <w:tab/>
      </w:r>
    </w:p>
    <w:p w14:paraId="772A10EA" w14:textId="3D4AF4D0" w:rsidR="00F743D7" w:rsidRPr="00DC46C1" w:rsidRDefault="00F743D7" w:rsidP="001A5FE7">
      <w:pPr>
        <w:tabs>
          <w:tab w:val="left" w:pos="0"/>
          <w:tab w:val="left" w:pos="3620"/>
          <w:tab w:val="left" w:pos="6720"/>
          <w:tab w:val="left" w:pos="7200"/>
        </w:tabs>
        <w:spacing w:line="360" w:lineRule="auto"/>
        <w:ind w:firstLineChars="400" w:firstLine="1205"/>
        <w:rPr>
          <w:rFonts w:hint="eastAsia"/>
          <w:sz w:val="30"/>
          <w:szCs w:val="30"/>
          <w:u w:val="single"/>
        </w:rPr>
      </w:pPr>
      <w:r w:rsidRPr="00DC46C1">
        <w:rPr>
          <w:b/>
          <w:bCs/>
          <w:sz w:val="30"/>
          <w:szCs w:val="30"/>
        </w:rPr>
        <w:t>指导教师</w:t>
      </w:r>
      <w:r w:rsidRPr="00DC46C1">
        <w:rPr>
          <w:sz w:val="30"/>
          <w:szCs w:val="30"/>
        </w:rPr>
        <w:t xml:space="preserve"> </w:t>
      </w:r>
      <w:r w:rsidR="00DC46C1">
        <w:rPr>
          <w:sz w:val="30"/>
          <w:szCs w:val="30"/>
          <w:u w:val="single"/>
        </w:rPr>
        <w:tab/>
      </w:r>
      <w:r w:rsidR="002D347B">
        <w:rPr>
          <w:rFonts w:hint="eastAsia"/>
          <w:sz w:val="30"/>
          <w:szCs w:val="30"/>
          <w:u w:val="single"/>
        </w:rPr>
        <w:t>陈金山</w:t>
      </w:r>
      <w:r w:rsidR="001A5FE7">
        <w:rPr>
          <w:rFonts w:hint="eastAsia"/>
          <w:sz w:val="30"/>
          <w:szCs w:val="30"/>
          <w:u w:val="single"/>
        </w:rPr>
        <w:t xml:space="preserve"> 教授</w:t>
      </w:r>
      <w:r w:rsidR="001A5FE7">
        <w:rPr>
          <w:sz w:val="30"/>
          <w:szCs w:val="30"/>
          <w:u w:val="single"/>
        </w:rPr>
        <w:tab/>
      </w:r>
      <w:r w:rsidR="001A5FE7">
        <w:rPr>
          <w:sz w:val="30"/>
          <w:szCs w:val="30"/>
          <w:u w:val="single"/>
        </w:rPr>
        <w:tab/>
      </w:r>
      <w:r w:rsidR="001A5FE7">
        <w:rPr>
          <w:sz w:val="30"/>
          <w:szCs w:val="30"/>
          <w:u w:val="single"/>
        </w:rPr>
        <w:tab/>
      </w:r>
    </w:p>
    <w:p w14:paraId="23D7C9FC" w14:textId="7F9EAAD2" w:rsidR="00F743D7" w:rsidRPr="00DC46C1" w:rsidRDefault="00F743D7" w:rsidP="001A5FE7">
      <w:pPr>
        <w:tabs>
          <w:tab w:val="left" w:pos="0"/>
          <w:tab w:val="left" w:pos="3680"/>
          <w:tab w:val="left" w:pos="6720"/>
          <w:tab w:val="left" w:pos="7200"/>
        </w:tabs>
        <w:spacing w:line="360" w:lineRule="auto"/>
        <w:ind w:firstLineChars="400" w:firstLine="1205"/>
        <w:rPr>
          <w:rFonts w:hint="eastAsia"/>
          <w:sz w:val="30"/>
          <w:szCs w:val="30"/>
          <w:u w:val="single"/>
        </w:rPr>
      </w:pPr>
      <w:r w:rsidRPr="00DC46C1">
        <w:rPr>
          <w:rFonts w:hint="eastAsia"/>
          <w:b/>
          <w:bCs/>
          <w:sz w:val="30"/>
          <w:szCs w:val="30"/>
        </w:rPr>
        <w:t>提交</w:t>
      </w:r>
      <w:r w:rsidRPr="00DC46C1">
        <w:rPr>
          <w:b/>
          <w:bCs/>
          <w:sz w:val="30"/>
          <w:szCs w:val="30"/>
        </w:rPr>
        <w:t>日期</w:t>
      </w:r>
      <w:r w:rsidRPr="00DC46C1">
        <w:rPr>
          <w:sz w:val="30"/>
          <w:szCs w:val="30"/>
        </w:rPr>
        <w:t xml:space="preserve"> </w:t>
      </w:r>
      <w:r w:rsidR="00DC46C1">
        <w:rPr>
          <w:sz w:val="30"/>
          <w:szCs w:val="30"/>
          <w:u w:val="single"/>
        </w:rPr>
        <w:tab/>
      </w:r>
      <w:r w:rsidR="002D347B">
        <w:rPr>
          <w:rFonts w:hint="eastAsia"/>
          <w:sz w:val="30"/>
          <w:szCs w:val="30"/>
          <w:u w:val="single"/>
        </w:rPr>
        <w:t>2026年</w:t>
      </w:r>
      <w:r w:rsidR="001A5FE7">
        <w:rPr>
          <w:rFonts w:hint="eastAsia"/>
          <w:sz w:val="30"/>
          <w:szCs w:val="30"/>
          <w:u w:val="single"/>
        </w:rPr>
        <w:t>5</w:t>
      </w:r>
      <w:r w:rsidR="002D347B">
        <w:rPr>
          <w:rFonts w:hint="eastAsia"/>
          <w:sz w:val="30"/>
          <w:szCs w:val="30"/>
          <w:u w:val="single"/>
        </w:rPr>
        <w:t>月2</w:t>
      </w:r>
      <w:r w:rsidR="001A5FE7">
        <w:rPr>
          <w:rFonts w:hint="eastAsia"/>
          <w:sz w:val="30"/>
          <w:szCs w:val="30"/>
          <w:u w:val="single"/>
        </w:rPr>
        <w:t>1</w:t>
      </w:r>
      <w:r w:rsidR="002D347B">
        <w:rPr>
          <w:rFonts w:hint="eastAsia"/>
          <w:sz w:val="30"/>
          <w:szCs w:val="30"/>
          <w:u w:val="single"/>
        </w:rPr>
        <w:t>日</w:t>
      </w:r>
      <w:r w:rsidR="001A5FE7">
        <w:rPr>
          <w:sz w:val="30"/>
          <w:szCs w:val="30"/>
          <w:u w:val="single"/>
        </w:rPr>
        <w:tab/>
      </w:r>
      <w:r w:rsidR="001A5FE7">
        <w:rPr>
          <w:sz w:val="30"/>
          <w:szCs w:val="30"/>
          <w:u w:val="single"/>
        </w:rPr>
        <w:tab/>
      </w:r>
      <w:r w:rsidR="001A5FE7">
        <w:rPr>
          <w:sz w:val="30"/>
          <w:szCs w:val="30"/>
          <w:u w:val="single"/>
        </w:rPr>
        <w:tab/>
      </w:r>
    </w:p>
    <w:p w14:paraId="6BCB3914" w14:textId="77777777" w:rsidR="00626195" w:rsidRDefault="00626195" w:rsidP="00153D3A">
      <w:pPr>
        <w:spacing w:before="226" w:line="287" w:lineRule="auto"/>
        <w:ind w:left="1875"/>
        <w:rPr>
          <w:rFonts w:hint="eastAsia"/>
          <w:snapToGrid w:val="0"/>
          <w:color w:val="000000"/>
          <w:sz w:val="30"/>
          <w:szCs w:val="30"/>
          <w:u w:val="single"/>
        </w:rPr>
        <w:sectPr w:rsidR="00626195" w:rsidSect="00AA6907">
          <w:footerReference w:type="even" r:id="rId9"/>
          <w:headerReference w:type="first" r:id="rId10"/>
          <w:pgSz w:w="11906" w:h="16840"/>
          <w:pgMar w:top="1431" w:right="1317" w:bottom="0" w:left="1785" w:header="0" w:footer="0" w:gutter="0"/>
          <w:cols w:space="720"/>
          <w:docGrid w:linePitch="326"/>
        </w:sectPr>
      </w:pPr>
    </w:p>
    <w:p w14:paraId="286C8E75" w14:textId="77777777" w:rsidR="00153D3A" w:rsidRDefault="00153D3A" w:rsidP="00153D3A">
      <w:pPr>
        <w:spacing w:before="226" w:line="287" w:lineRule="auto"/>
        <w:ind w:left="1875"/>
        <w:rPr>
          <w:rFonts w:hint="eastAsia"/>
          <w:sz w:val="30"/>
          <w:szCs w:val="30"/>
        </w:rPr>
        <w:sectPr w:rsidR="00153D3A" w:rsidSect="00AA6907">
          <w:footerReference w:type="even" r:id="rId11"/>
          <w:pgSz w:w="11906" w:h="16840"/>
          <w:pgMar w:top="1431" w:right="1317" w:bottom="0" w:left="1785" w:header="0" w:footer="0" w:gutter="0"/>
          <w:cols w:space="720"/>
          <w:docGrid w:linePitch="326"/>
        </w:sectPr>
      </w:pPr>
      <w:r>
        <w:rPr>
          <w:snapToGrid w:val="0"/>
          <w:color w:val="000000"/>
          <w:sz w:val="30"/>
          <w:szCs w:val="30"/>
          <w:u w:val="single"/>
        </w:rPr>
        <w:lastRenderedPageBreak/>
        <w:t xml:space="preserve">            </w:t>
      </w:r>
    </w:p>
    <w:p w14:paraId="67A1E409" w14:textId="77777777" w:rsidR="00153D3A" w:rsidRDefault="00153D3A" w:rsidP="00153D3A">
      <w:pPr>
        <w:spacing w:before="88" w:line="222" w:lineRule="auto"/>
        <w:ind w:left="2943"/>
        <w:rPr>
          <w:rFonts w:hint="eastAsia"/>
          <w:sz w:val="43"/>
          <w:szCs w:val="43"/>
        </w:rPr>
      </w:pPr>
      <w:r>
        <w:rPr>
          <w:b/>
          <w:bCs/>
          <w:spacing w:val="4"/>
          <w:sz w:val="43"/>
          <w:szCs w:val="43"/>
        </w:rPr>
        <w:lastRenderedPageBreak/>
        <w:t>广州城市理工学院</w:t>
      </w:r>
    </w:p>
    <w:p w14:paraId="48B61CB0" w14:textId="77777777" w:rsidR="00153D3A" w:rsidRDefault="00153D3A" w:rsidP="00153D3A">
      <w:pPr>
        <w:spacing w:before="336" w:line="223" w:lineRule="auto"/>
        <w:ind w:left="2731"/>
        <w:rPr>
          <w:rFonts w:hint="eastAsia"/>
          <w:sz w:val="43"/>
          <w:szCs w:val="43"/>
        </w:rPr>
      </w:pPr>
      <w:r>
        <w:rPr>
          <w:b/>
          <w:bCs/>
          <w:spacing w:val="3"/>
          <w:sz w:val="43"/>
          <w:szCs w:val="43"/>
        </w:rPr>
        <w:t>学位论文原创性声明</w:t>
      </w:r>
    </w:p>
    <w:p w14:paraId="0D77699A" w14:textId="77777777" w:rsidR="00153D3A" w:rsidRDefault="00153D3A" w:rsidP="00153D3A">
      <w:pPr>
        <w:pStyle w:val="af0"/>
        <w:spacing w:line="376" w:lineRule="auto"/>
        <w:rPr>
          <w:lang w:eastAsia="zh-CN"/>
        </w:rPr>
      </w:pPr>
    </w:p>
    <w:p w14:paraId="391AEE5F" w14:textId="77777777" w:rsidR="00153D3A" w:rsidRDefault="00153D3A" w:rsidP="00153D3A">
      <w:pPr>
        <w:spacing w:before="91" w:line="330" w:lineRule="auto"/>
        <w:ind w:right="217" w:firstLine="560"/>
        <w:jc w:val="both"/>
        <w:rPr>
          <w:rFonts w:hint="eastAsia"/>
          <w:sz w:val="28"/>
          <w:szCs w:val="28"/>
        </w:rPr>
      </w:pPr>
      <w:r>
        <w:rPr>
          <w:spacing w:val="-1"/>
          <w:sz w:val="28"/>
          <w:szCs w:val="28"/>
        </w:rPr>
        <w:t>本人郑重声明：所呈交的学位论文，是本人在导师的指导下，独立进行</w:t>
      </w:r>
      <w:r>
        <w:rPr>
          <w:sz w:val="28"/>
          <w:szCs w:val="28"/>
        </w:rPr>
        <w:t>研究工作所取得的成果。除文中已经注明引用的</w:t>
      </w:r>
      <w:r>
        <w:rPr>
          <w:spacing w:val="-1"/>
          <w:sz w:val="28"/>
          <w:szCs w:val="28"/>
        </w:rPr>
        <w:t>内容外，本论文不含任何其</w:t>
      </w:r>
      <w:r>
        <w:rPr>
          <w:sz w:val="28"/>
          <w:szCs w:val="28"/>
        </w:rPr>
        <w:t>他个人或集体已经发表或撰写过的作品成果。对</w:t>
      </w:r>
      <w:r>
        <w:rPr>
          <w:spacing w:val="-1"/>
          <w:sz w:val="28"/>
          <w:szCs w:val="28"/>
        </w:rPr>
        <w:t>本文的研究做出重要贡献的</w:t>
      </w:r>
      <w:r>
        <w:rPr>
          <w:sz w:val="28"/>
          <w:szCs w:val="28"/>
        </w:rPr>
        <w:t>个人和集体，均已在文中以明确方式标明。本人</w:t>
      </w:r>
      <w:r>
        <w:rPr>
          <w:spacing w:val="-1"/>
          <w:sz w:val="28"/>
          <w:szCs w:val="28"/>
        </w:rPr>
        <w:t>完全意识到本声明的法律结</w:t>
      </w:r>
      <w:r>
        <w:rPr>
          <w:spacing w:val="-2"/>
          <w:sz w:val="28"/>
          <w:szCs w:val="28"/>
        </w:rPr>
        <w:t>果由本人承担。</w:t>
      </w:r>
    </w:p>
    <w:p w14:paraId="5937798B" w14:textId="350048EA" w:rsidR="00153D3A" w:rsidRDefault="00153D3A" w:rsidP="00153D3A">
      <w:pPr>
        <w:pStyle w:val="af0"/>
        <w:spacing w:before="186" w:line="383" w:lineRule="exact"/>
        <w:ind w:left="425"/>
        <w:rPr>
          <w:rFonts w:ascii="宋体" w:eastAsia="宋体" w:hAnsi="宋体" w:cs="宋体" w:hint="eastAsia"/>
          <w:sz w:val="28"/>
          <w:szCs w:val="28"/>
          <w:lang w:eastAsia="zh-CN"/>
        </w:rPr>
      </w:pPr>
      <w:r>
        <w:rPr>
          <w:rFonts w:ascii="宋体" w:eastAsia="宋体" w:hAnsi="宋体" w:cs="宋体"/>
          <w:spacing w:val="-2"/>
          <w:position w:val="1"/>
          <w:sz w:val="28"/>
          <w:szCs w:val="28"/>
          <w:lang w:eastAsia="zh-CN"/>
        </w:rPr>
        <w:t>学位论文作者签名：</w:t>
      </w:r>
      <w:r w:rsidR="00C8642F">
        <w:rPr>
          <w:rFonts w:ascii="宋体" w:eastAsia="宋体" w:hAnsi="宋体" w:cs="宋体" w:hint="eastAsia"/>
          <w:spacing w:val="-2"/>
          <w:position w:val="1"/>
          <w:sz w:val="28"/>
          <w:szCs w:val="28"/>
          <w:lang w:eastAsia="zh-CN"/>
        </w:rPr>
        <w:t>赵庆</w:t>
      </w:r>
      <w:r>
        <w:rPr>
          <w:rFonts w:ascii="宋体" w:eastAsia="宋体" w:hAnsi="宋体" w:cs="宋体"/>
          <w:spacing w:val="-2"/>
          <w:position w:val="1"/>
          <w:sz w:val="28"/>
          <w:szCs w:val="28"/>
          <w:lang w:eastAsia="zh-CN"/>
        </w:rPr>
        <w:t xml:space="preserve">            </w:t>
      </w:r>
      <w:r>
        <w:rPr>
          <w:rFonts w:ascii="宋体" w:eastAsia="宋体" w:hAnsi="宋体" w:cs="宋体"/>
          <w:spacing w:val="-3"/>
          <w:position w:val="1"/>
          <w:sz w:val="28"/>
          <w:szCs w:val="28"/>
          <w:lang w:eastAsia="zh-CN"/>
        </w:rPr>
        <w:t xml:space="preserve"> 日期：</w:t>
      </w:r>
      <w:r w:rsidRPr="002D347B">
        <w:rPr>
          <w:rFonts w:ascii="宋体" w:eastAsia="宋体" w:hAnsi="宋体" w:cs="宋体"/>
          <w:spacing w:val="-55"/>
          <w:position w:val="1"/>
          <w:sz w:val="28"/>
          <w:szCs w:val="28"/>
          <w:lang w:eastAsia="zh-CN"/>
        </w:rPr>
        <w:t xml:space="preserve"> </w:t>
      </w:r>
      <w:r w:rsidRPr="002D347B">
        <w:rPr>
          <w:rFonts w:ascii="宋体" w:eastAsia="宋体" w:hAnsi="宋体"/>
          <w:spacing w:val="-3"/>
          <w:position w:val="1"/>
          <w:sz w:val="28"/>
          <w:szCs w:val="28"/>
          <w:lang w:eastAsia="zh-CN"/>
        </w:rPr>
        <w:t>202</w:t>
      </w:r>
      <w:r w:rsidRPr="002D347B">
        <w:rPr>
          <w:rFonts w:ascii="宋体" w:eastAsia="宋体" w:hAnsi="宋体" w:hint="eastAsia"/>
          <w:spacing w:val="-3"/>
          <w:position w:val="1"/>
          <w:sz w:val="28"/>
          <w:szCs w:val="28"/>
          <w:lang w:eastAsia="zh-CN"/>
        </w:rPr>
        <w:t>6</w:t>
      </w:r>
      <w:r w:rsidRPr="002D347B">
        <w:rPr>
          <w:rFonts w:ascii="宋体" w:eastAsia="宋体" w:hAnsi="宋体" w:cs="宋体"/>
          <w:spacing w:val="-3"/>
          <w:position w:val="1"/>
          <w:sz w:val="28"/>
          <w:szCs w:val="28"/>
          <w:lang w:eastAsia="zh-CN"/>
        </w:rPr>
        <w:t xml:space="preserve">年 </w:t>
      </w:r>
      <w:r w:rsidR="006E6855">
        <w:rPr>
          <w:rFonts w:ascii="宋体" w:eastAsia="宋体" w:hAnsi="宋体" w:hint="eastAsia"/>
          <w:spacing w:val="-3"/>
          <w:position w:val="1"/>
          <w:sz w:val="28"/>
          <w:szCs w:val="28"/>
          <w:lang w:eastAsia="zh-CN"/>
        </w:rPr>
        <w:t>5</w:t>
      </w:r>
      <w:r w:rsidRPr="002D347B">
        <w:rPr>
          <w:rFonts w:ascii="宋体" w:eastAsia="宋体" w:hAnsi="宋体" w:cs="宋体"/>
          <w:spacing w:val="-3"/>
          <w:position w:val="1"/>
          <w:sz w:val="28"/>
          <w:szCs w:val="28"/>
          <w:lang w:eastAsia="zh-CN"/>
        </w:rPr>
        <w:t>月</w:t>
      </w:r>
      <w:r w:rsidRPr="002D347B">
        <w:rPr>
          <w:rFonts w:ascii="宋体" w:eastAsia="宋体" w:hAnsi="宋体" w:cs="宋体"/>
          <w:spacing w:val="-55"/>
          <w:position w:val="1"/>
          <w:sz w:val="28"/>
          <w:szCs w:val="28"/>
          <w:lang w:eastAsia="zh-CN"/>
        </w:rPr>
        <w:t xml:space="preserve"> </w:t>
      </w:r>
      <w:r w:rsidR="002D347B" w:rsidRPr="002D347B">
        <w:rPr>
          <w:rFonts w:ascii="宋体" w:eastAsia="宋体" w:hAnsi="宋体" w:hint="eastAsia"/>
          <w:spacing w:val="-3"/>
          <w:position w:val="1"/>
          <w:sz w:val="28"/>
          <w:szCs w:val="28"/>
          <w:lang w:eastAsia="zh-CN"/>
        </w:rPr>
        <w:t>2</w:t>
      </w:r>
      <w:r w:rsidR="006E6855">
        <w:rPr>
          <w:rFonts w:ascii="宋体" w:eastAsia="宋体" w:hAnsi="宋体" w:hint="eastAsia"/>
          <w:spacing w:val="-3"/>
          <w:position w:val="1"/>
          <w:sz w:val="28"/>
          <w:szCs w:val="28"/>
          <w:lang w:eastAsia="zh-CN"/>
        </w:rPr>
        <w:t>1</w:t>
      </w:r>
      <w:r w:rsidRPr="002D347B">
        <w:rPr>
          <w:rFonts w:ascii="宋体" w:eastAsia="宋体" w:hAnsi="宋体"/>
          <w:spacing w:val="-3"/>
          <w:position w:val="1"/>
          <w:sz w:val="28"/>
          <w:szCs w:val="28"/>
          <w:lang w:eastAsia="zh-CN"/>
        </w:rPr>
        <w:t xml:space="preserve"> </w:t>
      </w:r>
      <w:r w:rsidRPr="002D347B">
        <w:rPr>
          <w:rFonts w:ascii="宋体" w:eastAsia="宋体" w:hAnsi="宋体" w:cs="宋体"/>
          <w:spacing w:val="-3"/>
          <w:position w:val="1"/>
          <w:sz w:val="28"/>
          <w:szCs w:val="28"/>
          <w:lang w:eastAsia="zh-CN"/>
        </w:rPr>
        <w:t>日</w:t>
      </w:r>
    </w:p>
    <w:p w14:paraId="403EAAD4" w14:textId="77777777" w:rsidR="00153D3A" w:rsidRDefault="00153D3A" w:rsidP="00153D3A">
      <w:pPr>
        <w:pStyle w:val="af0"/>
        <w:spacing w:line="244" w:lineRule="auto"/>
        <w:rPr>
          <w:lang w:eastAsia="zh-CN"/>
        </w:rPr>
      </w:pPr>
    </w:p>
    <w:p w14:paraId="3F2C5EFB" w14:textId="77777777" w:rsidR="00153D3A" w:rsidRDefault="00153D3A" w:rsidP="00153D3A">
      <w:pPr>
        <w:pStyle w:val="af0"/>
        <w:spacing w:line="244" w:lineRule="auto"/>
        <w:rPr>
          <w:lang w:eastAsia="zh-CN"/>
        </w:rPr>
      </w:pPr>
    </w:p>
    <w:p w14:paraId="2444A677" w14:textId="77777777" w:rsidR="00153D3A" w:rsidRDefault="00153D3A" w:rsidP="00153D3A">
      <w:pPr>
        <w:pStyle w:val="af0"/>
        <w:spacing w:line="244" w:lineRule="auto"/>
        <w:rPr>
          <w:lang w:eastAsia="zh-CN"/>
        </w:rPr>
      </w:pPr>
    </w:p>
    <w:p w14:paraId="78B2F08E" w14:textId="77777777" w:rsidR="00153D3A" w:rsidRDefault="00153D3A" w:rsidP="00153D3A">
      <w:pPr>
        <w:pStyle w:val="af0"/>
        <w:spacing w:line="245" w:lineRule="auto"/>
        <w:rPr>
          <w:lang w:eastAsia="zh-CN"/>
        </w:rPr>
      </w:pPr>
    </w:p>
    <w:p w14:paraId="03C362D0" w14:textId="77777777" w:rsidR="00153D3A" w:rsidRDefault="00153D3A" w:rsidP="00153D3A">
      <w:pPr>
        <w:spacing w:before="114" w:line="226" w:lineRule="auto"/>
        <w:ind w:left="2731"/>
        <w:rPr>
          <w:rFonts w:ascii="黑体" w:eastAsia="黑体" w:hAnsi="黑体" w:cs="黑体" w:hint="eastAsia"/>
          <w:sz w:val="35"/>
          <w:szCs w:val="35"/>
        </w:rPr>
      </w:pPr>
      <w:r>
        <w:rPr>
          <w:rFonts w:ascii="黑体" w:eastAsia="黑体" w:hAnsi="黑体" w:cs="黑体"/>
          <w:b/>
          <w:bCs/>
          <w:spacing w:val="5"/>
          <w:sz w:val="35"/>
          <w:szCs w:val="35"/>
        </w:rPr>
        <w:t>学位论文版权使用授权书</w:t>
      </w:r>
    </w:p>
    <w:p w14:paraId="79B27656" w14:textId="77777777" w:rsidR="00153D3A" w:rsidRDefault="00153D3A" w:rsidP="00153D3A">
      <w:pPr>
        <w:pStyle w:val="af0"/>
        <w:spacing w:line="271" w:lineRule="auto"/>
        <w:rPr>
          <w:lang w:eastAsia="zh-CN"/>
        </w:rPr>
      </w:pPr>
    </w:p>
    <w:p w14:paraId="4E72CAF6" w14:textId="77777777" w:rsidR="00153D3A" w:rsidRDefault="00153D3A" w:rsidP="00153D3A">
      <w:pPr>
        <w:pStyle w:val="af0"/>
        <w:spacing w:line="271" w:lineRule="auto"/>
        <w:rPr>
          <w:lang w:eastAsia="zh-CN"/>
        </w:rPr>
      </w:pPr>
    </w:p>
    <w:p w14:paraId="24E113D0" w14:textId="77777777" w:rsidR="00153D3A" w:rsidRDefault="00153D3A" w:rsidP="00153D3A">
      <w:pPr>
        <w:spacing w:before="91" w:line="331" w:lineRule="auto"/>
        <w:ind w:left="2" w:firstLine="558"/>
        <w:jc w:val="both"/>
        <w:rPr>
          <w:rFonts w:hint="eastAsia"/>
          <w:sz w:val="28"/>
          <w:szCs w:val="28"/>
        </w:rPr>
      </w:pPr>
      <w:r>
        <w:rPr>
          <w:spacing w:val="-2"/>
          <w:sz w:val="28"/>
          <w:szCs w:val="28"/>
        </w:rPr>
        <w:t>本人完全了解广州城市理工学院关于收集、保存</w:t>
      </w:r>
      <w:r>
        <w:rPr>
          <w:spacing w:val="-3"/>
          <w:sz w:val="28"/>
          <w:szCs w:val="28"/>
        </w:rPr>
        <w:t>、使用学位论文的规定，</w:t>
      </w:r>
      <w:r>
        <w:rPr>
          <w:spacing w:val="-1"/>
          <w:sz w:val="28"/>
          <w:szCs w:val="28"/>
        </w:rPr>
        <w:t>即：按照有关要求提交学位论文的印刷本和电子版本；广州城市理工学院图书馆有权保存学位论文的印刷本和电子版，并提供目录检索与阅览服务；可</w:t>
      </w:r>
      <w:r>
        <w:rPr>
          <w:spacing w:val="-2"/>
          <w:sz w:val="28"/>
          <w:szCs w:val="28"/>
        </w:rPr>
        <w:t>以采用复印、数字化或其它复制手段保存论文；在不以赢</w:t>
      </w:r>
      <w:r>
        <w:rPr>
          <w:spacing w:val="-3"/>
          <w:sz w:val="28"/>
          <w:szCs w:val="28"/>
        </w:rPr>
        <w:t>利为目的的前提下，</w:t>
      </w:r>
      <w:r>
        <w:rPr>
          <w:spacing w:val="-1"/>
          <w:sz w:val="28"/>
          <w:szCs w:val="28"/>
        </w:rPr>
        <w:t>可以公布论文的部分或全部内容。</w:t>
      </w:r>
    </w:p>
    <w:p w14:paraId="69C1E13C" w14:textId="77777777" w:rsidR="00153D3A" w:rsidRDefault="00153D3A" w:rsidP="00153D3A">
      <w:pPr>
        <w:spacing w:before="47"/>
        <w:rPr>
          <w:rFonts w:hint="eastAsia"/>
        </w:rPr>
      </w:pPr>
    </w:p>
    <w:p w14:paraId="4DEAB05C" w14:textId="77777777" w:rsidR="00153D3A" w:rsidRDefault="00153D3A" w:rsidP="00153D3A">
      <w:pPr>
        <w:spacing w:before="46"/>
        <w:rPr>
          <w:rFonts w:hint="eastAsia"/>
        </w:rPr>
      </w:pPr>
    </w:p>
    <w:p w14:paraId="3F7C9309" w14:textId="77777777" w:rsidR="00153D3A" w:rsidRDefault="00153D3A" w:rsidP="00153D3A">
      <w:pPr>
        <w:spacing w:before="46"/>
        <w:rPr>
          <w:rFonts w:hint="eastAsia"/>
        </w:rPr>
      </w:pPr>
    </w:p>
    <w:p w14:paraId="2921A367" w14:textId="77777777" w:rsidR="00153D3A" w:rsidRDefault="00153D3A" w:rsidP="00153D3A">
      <w:pPr>
        <w:spacing w:before="46"/>
        <w:rPr>
          <w:rFonts w:hint="eastAsia"/>
        </w:rPr>
      </w:pPr>
    </w:p>
    <w:p w14:paraId="0A8665D0" w14:textId="77777777" w:rsidR="00153D3A" w:rsidRDefault="00153D3A" w:rsidP="00153D3A">
      <w:pPr>
        <w:spacing w:before="46"/>
        <w:rPr>
          <w:rFonts w:hint="eastAsia"/>
        </w:rPr>
      </w:pPr>
    </w:p>
    <w:p w14:paraId="60FC834C" w14:textId="77777777" w:rsidR="00153D3A" w:rsidRDefault="00153D3A" w:rsidP="00153D3A">
      <w:pPr>
        <w:rPr>
          <w:rFonts w:hint="eastAsia"/>
        </w:rPr>
        <w:sectPr w:rsidR="00153D3A" w:rsidSect="00C40F6B">
          <w:footerReference w:type="default" r:id="rId12"/>
          <w:pgSz w:w="11906" w:h="16840"/>
          <w:pgMar w:top="1417" w:right="1200" w:bottom="1016" w:left="1258" w:header="0" w:footer="847" w:gutter="0"/>
          <w:cols w:space="720" w:equalWidth="0">
            <w:col w:w="9447"/>
          </w:cols>
          <w:docGrid w:linePitch="326"/>
        </w:sectPr>
      </w:pPr>
    </w:p>
    <w:p w14:paraId="5245F74A" w14:textId="7E853561" w:rsidR="00153D3A" w:rsidRDefault="00153D3A" w:rsidP="00153D3A">
      <w:pPr>
        <w:spacing w:before="55" w:line="221" w:lineRule="auto"/>
        <w:ind w:left="634"/>
        <w:rPr>
          <w:rFonts w:hint="eastAsia"/>
          <w:sz w:val="28"/>
          <w:szCs w:val="28"/>
        </w:rPr>
      </w:pPr>
      <w:r>
        <w:rPr>
          <w:spacing w:val="-2"/>
          <w:sz w:val="28"/>
          <w:szCs w:val="28"/>
        </w:rPr>
        <w:t>学位论文作者签名：</w:t>
      </w:r>
    </w:p>
    <w:p w14:paraId="612CB550" w14:textId="77777777" w:rsidR="00153D3A" w:rsidRDefault="00153D3A" w:rsidP="00153D3A">
      <w:pPr>
        <w:spacing w:before="165" w:line="220" w:lineRule="auto"/>
        <w:ind w:left="632"/>
        <w:rPr>
          <w:rFonts w:hint="eastAsia"/>
          <w:sz w:val="28"/>
          <w:szCs w:val="28"/>
        </w:rPr>
      </w:pPr>
      <w:r>
        <w:rPr>
          <w:spacing w:val="-3"/>
          <w:sz w:val="28"/>
          <w:szCs w:val="28"/>
        </w:rPr>
        <w:t>指导教师签名：</w:t>
      </w:r>
    </w:p>
    <w:p w14:paraId="0B349954" w14:textId="77777777" w:rsidR="00153D3A" w:rsidRDefault="00153D3A" w:rsidP="00153D3A">
      <w:pPr>
        <w:spacing w:before="168" w:line="185" w:lineRule="auto"/>
        <w:ind w:left="629"/>
        <w:rPr>
          <w:rFonts w:hint="eastAsia"/>
          <w:sz w:val="28"/>
          <w:szCs w:val="28"/>
        </w:rPr>
      </w:pPr>
      <w:r>
        <w:rPr>
          <w:spacing w:val="-2"/>
          <w:sz w:val="28"/>
          <w:szCs w:val="28"/>
        </w:rPr>
        <w:t>作者联系电话：</w:t>
      </w:r>
      <w:r w:rsidR="002D347B">
        <w:rPr>
          <w:rFonts w:hint="eastAsia"/>
          <w:spacing w:val="-2"/>
          <w:sz w:val="28"/>
          <w:szCs w:val="28"/>
        </w:rPr>
        <w:t>15334715903</w:t>
      </w:r>
    </w:p>
    <w:p w14:paraId="7BEAE821" w14:textId="77777777" w:rsidR="00153D3A" w:rsidRDefault="00153D3A" w:rsidP="00153D3A">
      <w:pPr>
        <w:pStyle w:val="af0"/>
        <w:spacing w:line="14" w:lineRule="auto"/>
        <w:rPr>
          <w:sz w:val="2"/>
          <w:lang w:eastAsia="zh-CN"/>
        </w:rPr>
      </w:pPr>
      <w:r>
        <w:rPr>
          <w:sz w:val="2"/>
          <w:szCs w:val="2"/>
          <w:lang w:eastAsia="zh-CN"/>
        </w:rPr>
        <w:br w:type="column"/>
      </w:r>
    </w:p>
    <w:p w14:paraId="7DD8382A" w14:textId="77777777" w:rsidR="00153D3A" w:rsidRDefault="00153D3A" w:rsidP="00153D3A">
      <w:pPr>
        <w:spacing w:before="54" w:line="220" w:lineRule="auto"/>
        <w:rPr>
          <w:rFonts w:hint="eastAsia"/>
          <w:sz w:val="28"/>
          <w:szCs w:val="28"/>
        </w:rPr>
      </w:pPr>
      <w:r>
        <w:rPr>
          <w:spacing w:val="-5"/>
          <w:sz w:val="28"/>
          <w:szCs w:val="28"/>
        </w:rPr>
        <w:t>日期</w:t>
      </w:r>
      <w:r w:rsidR="00CB3DBE">
        <w:rPr>
          <w:rFonts w:hint="eastAsia"/>
          <w:spacing w:val="-5"/>
          <w:sz w:val="28"/>
          <w:szCs w:val="28"/>
        </w:rPr>
        <w:t xml:space="preserve">：    </w:t>
      </w:r>
      <w:r>
        <w:rPr>
          <w:spacing w:val="-5"/>
          <w:sz w:val="28"/>
          <w:szCs w:val="28"/>
        </w:rPr>
        <w:t xml:space="preserve">年 </w:t>
      </w:r>
      <w:r w:rsidR="00CB3DBE">
        <w:rPr>
          <w:rFonts w:hint="eastAsia"/>
          <w:spacing w:val="-5"/>
          <w:sz w:val="28"/>
          <w:szCs w:val="28"/>
        </w:rPr>
        <w:t xml:space="preserve">  </w:t>
      </w:r>
      <w:r>
        <w:rPr>
          <w:spacing w:val="-5"/>
          <w:sz w:val="28"/>
          <w:szCs w:val="28"/>
        </w:rPr>
        <w:t>月</w:t>
      </w:r>
      <w:r>
        <w:rPr>
          <w:spacing w:val="16"/>
          <w:sz w:val="28"/>
          <w:szCs w:val="28"/>
        </w:rPr>
        <w:t xml:space="preserve"> </w:t>
      </w:r>
      <w:r w:rsidR="00CB3DBE">
        <w:rPr>
          <w:rFonts w:hint="eastAsia"/>
          <w:spacing w:val="-5"/>
          <w:sz w:val="28"/>
          <w:szCs w:val="28"/>
        </w:rPr>
        <w:t xml:space="preserve">  </w:t>
      </w:r>
      <w:r>
        <w:rPr>
          <w:spacing w:val="-5"/>
          <w:sz w:val="28"/>
          <w:szCs w:val="28"/>
        </w:rPr>
        <w:t>日</w:t>
      </w:r>
    </w:p>
    <w:p w14:paraId="6AEF9EF6" w14:textId="77777777" w:rsidR="00153D3A" w:rsidRDefault="00153D3A" w:rsidP="00153D3A">
      <w:pPr>
        <w:spacing w:before="166" w:line="220" w:lineRule="auto"/>
        <w:rPr>
          <w:rFonts w:hint="eastAsia"/>
          <w:sz w:val="28"/>
          <w:szCs w:val="28"/>
        </w:rPr>
      </w:pPr>
      <w:r>
        <w:rPr>
          <w:spacing w:val="-15"/>
          <w:sz w:val="28"/>
          <w:szCs w:val="28"/>
        </w:rPr>
        <w:t>日期</w:t>
      </w:r>
      <w:r w:rsidR="00CB3DBE">
        <w:rPr>
          <w:rFonts w:hint="eastAsia"/>
          <w:spacing w:val="-5"/>
          <w:sz w:val="28"/>
          <w:szCs w:val="28"/>
        </w:rPr>
        <w:t xml:space="preserve">：    </w:t>
      </w:r>
      <w:r>
        <w:rPr>
          <w:spacing w:val="-15"/>
          <w:sz w:val="28"/>
          <w:szCs w:val="28"/>
        </w:rPr>
        <w:t>年</w:t>
      </w:r>
      <w:r>
        <w:rPr>
          <w:spacing w:val="6"/>
          <w:sz w:val="28"/>
          <w:szCs w:val="28"/>
        </w:rPr>
        <w:t xml:space="preserve">   </w:t>
      </w:r>
      <w:r>
        <w:rPr>
          <w:spacing w:val="-15"/>
          <w:sz w:val="28"/>
          <w:szCs w:val="28"/>
        </w:rPr>
        <w:t>月</w:t>
      </w:r>
      <w:r>
        <w:rPr>
          <w:spacing w:val="19"/>
          <w:sz w:val="28"/>
          <w:szCs w:val="28"/>
        </w:rPr>
        <w:t xml:space="preserve">   </w:t>
      </w:r>
      <w:r>
        <w:rPr>
          <w:spacing w:val="-15"/>
          <w:sz w:val="28"/>
          <w:szCs w:val="28"/>
        </w:rPr>
        <w:t>日</w:t>
      </w:r>
    </w:p>
    <w:p w14:paraId="0C58326F" w14:textId="77777777" w:rsidR="00626195" w:rsidRDefault="00153D3A" w:rsidP="00153D3A">
      <w:pPr>
        <w:spacing w:before="168" w:line="185" w:lineRule="auto"/>
        <w:ind w:left="10"/>
        <w:rPr>
          <w:rFonts w:hint="eastAsia"/>
          <w:spacing w:val="-7"/>
          <w:sz w:val="28"/>
          <w:szCs w:val="28"/>
        </w:rPr>
        <w:sectPr w:rsidR="00626195" w:rsidSect="00153D3A">
          <w:type w:val="continuous"/>
          <w:pgSz w:w="11906" w:h="16840"/>
          <w:pgMar w:top="1417" w:right="1200" w:bottom="1016" w:left="1258" w:header="0" w:footer="847" w:gutter="0"/>
          <w:cols w:num="2" w:space="720" w:equalWidth="0">
            <w:col w:w="4890" w:space="100"/>
            <w:col w:w="4457"/>
          </w:cols>
        </w:sectPr>
      </w:pPr>
      <w:r>
        <w:rPr>
          <w:spacing w:val="-7"/>
          <w:sz w:val="28"/>
          <w:szCs w:val="28"/>
        </w:rPr>
        <w:t>电子邮箱：</w:t>
      </w:r>
      <w:r w:rsidR="00C8642F">
        <w:rPr>
          <w:rFonts w:hint="eastAsia"/>
          <w:spacing w:val="-7"/>
          <w:sz w:val="28"/>
          <w:szCs w:val="28"/>
        </w:rPr>
        <w:t>2579157225</w:t>
      </w:r>
      <w:r>
        <w:rPr>
          <w:rFonts w:hint="eastAsia"/>
          <w:spacing w:val="-7"/>
          <w:sz w:val="28"/>
          <w:szCs w:val="28"/>
        </w:rPr>
        <w:t>@qq</w:t>
      </w:r>
      <w:r>
        <w:rPr>
          <w:spacing w:val="-7"/>
          <w:sz w:val="28"/>
          <w:szCs w:val="28"/>
        </w:rPr>
        <w:t>.co</w:t>
      </w:r>
      <w:r>
        <w:rPr>
          <w:rFonts w:hint="eastAsia"/>
          <w:spacing w:val="-7"/>
          <w:sz w:val="28"/>
          <w:szCs w:val="28"/>
        </w:rPr>
        <w:t>m</w:t>
      </w:r>
    </w:p>
    <w:p w14:paraId="05B23F61" w14:textId="77777777" w:rsidR="00153D3A" w:rsidRDefault="00153D3A" w:rsidP="00153D3A">
      <w:pPr>
        <w:spacing w:before="168" w:line="185" w:lineRule="auto"/>
        <w:ind w:left="10"/>
        <w:rPr>
          <w:rFonts w:hint="eastAsia"/>
          <w:sz w:val="28"/>
          <w:szCs w:val="28"/>
        </w:rPr>
        <w:sectPr w:rsidR="00153D3A" w:rsidSect="00626195">
          <w:pgSz w:w="11906" w:h="16840"/>
          <w:pgMar w:top="1417" w:right="1200" w:bottom="1016" w:left="1258" w:header="0" w:footer="847" w:gutter="0"/>
          <w:cols w:num="2" w:space="720" w:equalWidth="0">
            <w:col w:w="4890" w:space="100"/>
            <w:col w:w="4457"/>
          </w:cols>
        </w:sectPr>
      </w:pPr>
    </w:p>
    <w:p w14:paraId="0CD62F73" w14:textId="77777777" w:rsidR="009F6417" w:rsidRDefault="009F6417" w:rsidP="009F6417">
      <w:pPr>
        <w:pStyle w:val="12"/>
        <w:jc w:val="left"/>
        <w:rPr>
          <w:rFonts w:ascii="黑体" w:eastAsia="黑体" w:hAnsi="黑体" w:hint="eastAsia"/>
          <w:b/>
          <w:bCs/>
        </w:rPr>
      </w:pPr>
    </w:p>
    <w:p w14:paraId="22361108" w14:textId="6F618FCA" w:rsidR="006E2D44" w:rsidRDefault="00000000" w:rsidP="009F6417">
      <w:pPr>
        <w:pStyle w:val="12"/>
        <w:rPr>
          <w:rFonts w:ascii="黑体" w:eastAsia="黑体" w:hAnsi="黑体" w:hint="eastAsia"/>
          <w:b/>
          <w:bCs/>
        </w:rPr>
      </w:pPr>
      <w:bookmarkStart w:id="0" w:name="_Toc230191372"/>
      <w:r w:rsidRPr="009F6417">
        <w:rPr>
          <w:rFonts w:ascii="黑体" w:eastAsia="黑体" w:hAnsi="黑体"/>
          <w:b/>
          <w:bCs/>
        </w:rPr>
        <w:t>摘  要</w:t>
      </w:r>
      <w:bookmarkEnd w:id="0"/>
    </w:p>
    <w:p w14:paraId="712E2C0E" w14:textId="77777777" w:rsidR="009F6417" w:rsidRPr="009F6417" w:rsidRDefault="009F6417" w:rsidP="009F6417">
      <w:pPr>
        <w:pStyle w:val="12"/>
        <w:jc w:val="left"/>
        <w:rPr>
          <w:rFonts w:ascii="黑体" w:eastAsia="黑体" w:hAnsi="黑体" w:hint="eastAsia"/>
          <w:b/>
          <w:bCs/>
        </w:rPr>
      </w:pPr>
    </w:p>
    <w:p w14:paraId="0F381A81" w14:textId="77777777" w:rsidR="00F770FE" w:rsidRDefault="00000000" w:rsidP="009F6DD5">
      <w:pPr>
        <w:spacing w:after="100" w:line="400" w:lineRule="exact"/>
        <w:ind w:firstLine="480"/>
        <w:jc w:val="both"/>
        <w:rPr>
          <w:rFonts w:hint="eastAsia"/>
        </w:rPr>
      </w:pPr>
      <w:r>
        <w:rPr>
          <w:rFonts w:ascii="Times New Roman" w:hAnsi="Times New Roman"/>
        </w:rPr>
        <w:t>随着体育赛事数字化转型的加速推进，实时成绩管理系统已成为各类体育赛事不可或缺的基础设施。本文针对传统人工计分方式效率低、易出错、实时性差等问题，设计并实现了一个通用球类比赛成绩管理系统（</w:t>
      </w:r>
      <w:r>
        <w:rPr>
          <w:rFonts w:ascii="Times New Roman" w:hAnsi="Times New Roman"/>
        </w:rPr>
        <w:t>BRSMS</w:t>
      </w:r>
      <w:r>
        <w:rPr>
          <w:rFonts w:ascii="Times New Roman" w:hAnsi="Times New Roman"/>
        </w:rPr>
        <w:t>）。系统采用三层端</w:t>
      </w:r>
      <w:r>
        <w:rPr>
          <w:rFonts w:ascii="Times New Roman" w:hAnsi="Times New Roman"/>
        </w:rPr>
        <w:t>-</w:t>
      </w:r>
      <w:r>
        <w:rPr>
          <w:rFonts w:ascii="Times New Roman" w:hAnsi="Times New Roman"/>
        </w:rPr>
        <w:t>边</w:t>
      </w:r>
      <w:r>
        <w:rPr>
          <w:rFonts w:ascii="Times New Roman" w:hAnsi="Times New Roman"/>
        </w:rPr>
        <w:t>-</w:t>
      </w:r>
      <w:r>
        <w:rPr>
          <w:rFonts w:ascii="Times New Roman" w:hAnsi="Times New Roman"/>
        </w:rPr>
        <w:t>云架构，由</w:t>
      </w:r>
      <w:r>
        <w:rPr>
          <w:rFonts w:ascii="Times New Roman" w:hAnsi="Times New Roman"/>
        </w:rPr>
        <w:t>ESP32-S3</w:t>
      </w:r>
      <w:r>
        <w:rPr>
          <w:rFonts w:ascii="Times New Roman" w:hAnsi="Times New Roman"/>
        </w:rPr>
        <w:t>终端设备、树莓派边缘网关和云端服务组成，支持</w:t>
      </w:r>
      <w:r>
        <w:rPr>
          <w:rFonts w:ascii="Times New Roman" w:hAnsi="Times New Roman"/>
        </w:rPr>
        <w:t>WebSocket</w:t>
      </w:r>
      <w:r>
        <w:rPr>
          <w:rFonts w:ascii="Times New Roman" w:hAnsi="Times New Roman"/>
        </w:rPr>
        <w:t>实时数据推送，目标延迟</w:t>
      </w:r>
      <w:r>
        <w:rPr>
          <w:rFonts w:ascii="Times New Roman" w:hAnsi="Times New Roman"/>
        </w:rPr>
        <w:t>≤200ms</w:t>
      </w:r>
      <w:r>
        <w:rPr>
          <w:rFonts w:ascii="Times New Roman" w:hAnsi="Times New Roman"/>
        </w:rPr>
        <w:t>。</w:t>
      </w:r>
    </w:p>
    <w:p w14:paraId="765D7BFC" w14:textId="77777777" w:rsidR="00F770FE" w:rsidRDefault="00000000" w:rsidP="009F6DD5">
      <w:pPr>
        <w:spacing w:after="100" w:line="400" w:lineRule="exact"/>
        <w:ind w:firstLine="480"/>
        <w:jc w:val="both"/>
        <w:rPr>
          <w:rFonts w:hint="eastAsia"/>
        </w:rPr>
      </w:pPr>
      <w:r>
        <w:rPr>
          <w:rFonts w:ascii="Times New Roman" w:hAnsi="Times New Roman"/>
        </w:rPr>
        <w:t>系统实现了篮球、排球、羽毛球、乒乓球等多种球类规则的灵活配置，通过</w:t>
      </w:r>
      <w:r>
        <w:rPr>
          <w:rFonts w:ascii="Times New Roman" w:hAnsi="Times New Roman"/>
        </w:rPr>
        <w:t>BGEMM</w:t>
      </w:r>
      <w:r>
        <w:rPr>
          <w:rFonts w:ascii="Times New Roman" w:hAnsi="Times New Roman"/>
        </w:rPr>
        <w:t>元模型和</w:t>
      </w:r>
      <w:r>
        <w:rPr>
          <w:rFonts w:ascii="Times New Roman" w:hAnsi="Times New Roman"/>
        </w:rPr>
        <w:t>Lua</w:t>
      </w:r>
      <w:r>
        <w:rPr>
          <w:rFonts w:ascii="Times New Roman" w:hAnsi="Times New Roman"/>
        </w:rPr>
        <w:t>脚本热插拔机制，支持</w:t>
      </w:r>
      <w:r>
        <w:rPr>
          <w:rFonts w:ascii="Times New Roman" w:hAnsi="Times New Roman"/>
        </w:rPr>
        <w:t>38</w:t>
      </w:r>
      <w:r>
        <w:rPr>
          <w:rFonts w:ascii="Times New Roman" w:hAnsi="Times New Roman"/>
        </w:rPr>
        <w:t>种比赛规则的秒级切换。实验结果表明，系统端到端延迟平均为</w:t>
      </w:r>
      <w:r>
        <w:rPr>
          <w:rFonts w:ascii="Times New Roman" w:hAnsi="Times New Roman"/>
        </w:rPr>
        <w:t>156ms</w:t>
      </w:r>
      <w:r>
        <w:rPr>
          <w:rFonts w:ascii="Times New Roman" w:hAnsi="Times New Roman"/>
        </w:rPr>
        <w:t>，并发支持</w:t>
      </w:r>
      <w:r>
        <w:rPr>
          <w:rFonts w:ascii="Times New Roman" w:hAnsi="Times New Roman"/>
        </w:rPr>
        <w:t>500+</w:t>
      </w:r>
      <w:r>
        <w:rPr>
          <w:rFonts w:ascii="Times New Roman" w:hAnsi="Times New Roman"/>
        </w:rPr>
        <w:t>客户端连接，硬件成本控制在</w:t>
      </w:r>
      <w:r>
        <w:rPr>
          <w:rFonts w:ascii="Times New Roman" w:hAnsi="Times New Roman"/>
        </w:rPr>
        <w:t>317</w:t>
      </w:r>
      <w:r>
        <w:rPr>
          <w:rFonts w:ascii="Times New Roman" w:hAnsi="Times New Roman"/>
        </w:rPr>
        <w:t>元</w:t>
      </w:r>
      <w:r>
        <w:rPr>
          <w:rFonts w:ascii="Times New Roman" w:hAnsi="Times New Roman"/>
        </w:rPr>
        <w:t>/</w:t>
      </w:r>
      <w:r>
        <w:rPr>
          <w:rFonts w:ascii="Times New Roman" w:hAnsi="Times New Roman"/>
        </w:rPr>
        <w:t>套以内。</w:t>
      </w:r>
    </w:p>
    <w:p w14:paraId="7B6A6A6E" w14:textId="77777777" w:rsidR="00F770FE" w:rsidRDefault="00000000" w:rsidP="009F6DD5">
      <w:pPr>
        <w:spacing w:after="100" w:line="400" w:lineRule="exact"/>
        <w:ind w:firstLine="480"/>
        <w:jc w:val="both"/>
        <w:rPr>
          <w:rFonts w:hint="eastAsia"/>
        </w:rPr>
      </w:pPr>
      <w:r>
        <w:rPr>
          <w:rFonts w:ascii="Times New Roman" w:hAnsi="Times New Roman"/>
        </w:rPr>
        <w:t>本文的创新点包括：三层端</w:t>
      </w:r>
      <w:r>
        <w:rPr>
          <w:rFonts w:ascii="Times New Roman" w:hAnsi="Times New Roman"/>
        </w:rPr>
        <w:t>-</w:t>
      </w:r>
      <w:r>
        <w:rPr>
          <w:rFonts w:ascii="Times New Roman" w:hAnsi="Times New Roman"/>
        </w:rPr>
        <w:t>边</w:t>
      </w:r>
      <w:r>
        <w:rPr>
          <w:rFonts w:ascii="Times New Roman" w:hAnsi="Times New Roman"/>
        </w:rPr>
        <w:t>-</w:t>
      </w:r>
      <w:r>
        <w:rPr>
          <w:rFonts w:ascii="Times New Roman" w:hAnsi="Times New Roman"/>
        </w:rPr>
        <w:t>云离线容错架构、跨球类规则引擎</w:t>
      </w:r>
      <w:r>
        <w:rPr>
          <w:rFonts w:ascii="Times New Roman" w:hAnsi="Times New Roman"/>
        </w:rPr>
        <w:t>BGEMM</w:t>
      </w:r>
      <w:r>
        <w:rPr>
          <w:rFonts w:ascii="Times New Roman" w:hAnsi="Times New Roman"/>
        </w:rPr>
        <w:t>、双协议实时通信总线（</w:t>
      </w:r>
      <w:r>
        <w:rPr>
          <w:rFonts w:ascii="Times New Roman" w:hAnsi="Times New Roman"/>
        </w:rPr>
        <w:t>WebSocket+MQTT</w:t>
      </w:r>
      <w:r>
        <w:rPr>
          <w:rFonts w:ascii="Times New Roman" w:hAnsi="Times New Roman"/>
        </w:rPr>
        <w:t>）、开源硬件设计方案。系统已在实际篮球比赛中验证，稳定可靠，具有良好的应用前景。</w:t>
      </w:r>
    </w:p>
    <w:p w14:paraId="3C81EFC7" w14:textId="77777777" w:rsidR="00CF71B3" w:rsidRDefault="00CF71B3" w:rsidP="009F6DD5">
      <w:pPr>
        <w:spacing w:after="100" w:line="400" w:lineRule="exact"/>
        <w:jc w:val="both"/>
        <w:rPr>
          <w:rFonts w:hint="eastAsia"/>
        </w:rPr>
      </w:pPr>
    </w:p>
    <w:p w14:paraId="5FD87BD5" w14:textId="77777777" w:rsidR="00F770FE" w:rsidRDefault="00000000" w:rsidP="009F6DD5">
      <w:pPr>
        <w:spacing w:line="400" w:lineRule="exact"/>
        <w:jc w:val="both"/>
        <w:rPr>
          <w:rFonts w:hint="eastAsia"/>
        </w:rPr>
      </w:pPr>
      <w:r w:rsidRPr="00CF71B3">
        <w:rPr>
          <w:rFonts w:ascii="黑体" w:eastAsia="黑体" w:hAnsi="黑体" w:cs="黑体"/>
          <w:b/>
          <w:bCs/>
        </w:rPr>
        <w:t>关键词：</w:t>
      </w:r>
      <w:r>
        <w:rPr>
          <w:rFonts w:ascii="Times New Roman" w:hAnsi="Times New Roman"/>
        </w:rPr>
        <w:t>体育赛事管理；实时计分；</w:t>
      </w:r>
      <w:r>
        <w:rPr>
          <w:rFonts w:ascii="Times New Roman" w:hAnsi="Times New Roman"/>
        </w:rPr>
        <w:t>WebSocket</w:t>
      </w:r>
      <w:r>
        <w:rPr>
          <w:rFonts w:ascii="Times New Roman" w:hAnsi="Times New Roman"/>
        </w:rPr>
        <w:t>；球类规则引擎；端边云架构</w:t>
      </w:r>
    </w:p>
    <w:p w14:paraId="0F1392B8" w14:textId="77777777" w:rsidR="00153D3A" w:rsidRDefault="00000000" w:rsidP="009F6DD5">
      <w:pPr>
        <w:spacing w:line="360" w:lineRule="auto"/>
        <w:jc w:val="both"/>
        <w:rPr>
          <w:rFonts w:ascii="Times New Roman" w:hAnsi="Times New Roman"/>
        </w:rPr>
      </w:pPr>
      <w:r>
        <w:rPr>
          <w:rFonts w:ascii="Times New Roman" w:hAnsi="Times New Roman"/>
        </w:rPr>
        <w:br w:type="page"/>
      </w:r>
    </w:p>
    <w:p w14:paraId="43672872" w14:textId="77777777" w:rsidR="009F6417" w:rsidRDefault="009F6417" w:rsidP="009F6417">
      <w:pPr>
        <w:pStyle w:val="12"/>
        <w:jc w:val="left"/>
        <w:rPr>
          <w:rFonts w:ascii="Times New Roman" w:hAnsi="Times New Roman" w:cs="Times New Roman"/>
          <w:b/>
          <w:bCs/>
        </w:rPr>
      </w:pPr>
    </w:p>
    <w:p w14:paraId="7CF04560" w14:textId="1859ADA4" w:rsidR="00CF71B3" w:rsidRDefault="00CF71B3" w:rsidP="009F6417">
      <w:pPr>
        <w:pStyle w:val="12"/>
        <w:rPr>
          <w:rFonts w:ascii="Times New Roman" w:hAnsi="Times New Roman" w:cs="Times New Roman"/>
          <w:b/>
          <w:bCs/>
        </w:rPr>
      </w:pPr>
      <w:bookmarkStart w:id="1" w:name="_Toc230191373"/>
      <w:r w:rsidRPr="009F6417">
        <w:rPr>
          <w:rFonts w:ascii="Times New Roman" w:hAnsi="Times New Roman" w:cs="Times New Roman"/>
          <w:b/>
          <w:bCs/>
        </w:rPr>
        <w:t>Abstract</w:t>
      </w:r>
      <w:bookmarkEnd w:id="1"/>
    </w:p>
    <w:p w14:paraId="1EFDC96D" w14:textId="77777777" w:rsidR="009F6417" w:rsidRPr="009F6417" w:rsidRDefault="009F6417" w:rsidP="009F6417">
      <w:pPr>
        <w:pStyle w:val="12"/>
        <w:jc w:val="left"/>
        <w:rPr>
          <w:rFonts w:ascii="Times New Roman" w:hAnsi="Times New Roman" w:cs="Times New Roman"/>
          <w:b/>
          <w:bCs/>
        </w:rPr>
      </w:pPr>
    </w:p>
    <w:p w14:paraId="28A27E58" w14:textId="77777777" w:rsidR="00153D3A" w:rsidRPr="00153D3A" w:rsidRDefault="00153D3A" w:rsidP="009F6DD5">
      <w:pPr>
        <w:widowControl/>
        <w:spacing w:line="400" w:lineRule="exact"/>
        <w:ind w:firstLineChars="200" w:firstLine="480"/>
        <w:jc w:val="both"/>
        <w:rPr>
          <w:rFonts w:ascii="Times New Roman" w:hAnsi="Times New Roman"/>
        </w:rPr>
      </w:pPr>
      <w:r w:rsidRPr="00153D3A">
        <w:rPr>
          <w:rFonts w:ascii="Times New Roman" w:hAnsi="Times New Roman"/>
        </w:rPr>
        <w:t>With the accelerated digital transformation of sports events, real-time performance management systems have become an indispensable infrastructure for various sports competitions. Aiming at the problems of low efficiency, error-proneness and poor real-time performance of traditional manual scoring methods, this paper designs and implements a General Ball Game Score Management System (BRSMS). The system adopts a three-tier end-edge-cloud architecture, consisting of ESP32-S3 terminal devices, Raspberry Pi edge gateways and cloud services, and supports WebSocket real-time data push with a target latency ≤ 200 ms.</w:t>
      </w:r>
    </w:p>
    <w:p w14:paraId="7CD5C337" w14:textId="77777777" w:rsidR="00153D3A" w:rsidRPr="00153D3A" w:rsidRDefault="00153D3A" w:rsidP="009F6DD5">
      <w:pPr>
        <w:widowControl/>
        <w:spacing w:line="400" w:lineRule="exact"/>
        <w:jc w:val="both"/>
        <w:rPr>
          <w:rFonts w:ascii="Times New Roman" w:hAnsi="Times New Roman"/>
        </w:rPr>
      </w:pPr>
    </w:p>
    <w:p w14:paraId="2FAF1F99" w14:textId="77777777" w:rsidR="00153D3A" w:rsidRPr="00153D3A" w:rsidRDefault="00153D3A" w:rsidP="009F6DD5">
      <w:pPr>
        <w:widowControl/>
        <w:spacing w:line="400" w:lineRule="exact"/>
        <w:ind w:firstLineChars="200" w:firstLine="480"/>
        <w:jc w:val="both"/>
        <w:rPr>
          <w:rFonts w:ascii="Times New Roman" w:hAnsi="Times New Roman"/>
        </w:rPr>
      </w:pPr>
      <w:r w:rsidRPr="00153D3A">
        <w:rPr>
          <w:rFonts w:ascii="Times New Roman" w:hAnsi="Times New Roman"/>
        </w:rPr>
        <w:t>The system realizes flexible configuration of rules for various ball games including basketball, volleyball, badminton and table tennis. Through the BGEMM metamodel and Lua script hot-plugging mechanism, it supports second-level switching of 38 competition rules. Experimental results show that the average end-to-end latency of the system is 156 ms, it supports concurrent connections of more than 500 clients, and the hardware cost is controlled within 317 CNY per set.</w:t>
      </w:r>
    </w:p>
    <w:p w14:paraId="6C5C0BEB" w14:textId="77777777" w:rsidR="00153D3A" w:rsidRPr="00153D3A" w:rsidRDefault="00153D3A" w:rsidP="009F6DD5">
      <w:pPr>
        <w:widowControl/>
        <w:spacing w:line="400" w:lineRule="exact"/>
        <w:jc w:val="both"/>
        <w:rPr>
          <w:rFonts w:ascii="Times New Roman" w:hAnsi="Times New Roman"/>
        </w:rPr>
      </w:pPr>
    </w:p>
    <w:p w14:paraId="22422052" w14:textId="77777777" w:rsidR="00153D3A" w:rsidRPr="00153D3A" w:rsidRDefault="00153D3A" w:rsidP="009F6DD5">
      <w:pPr>
        <w:widowControl/>
        <w:spacing w:line="400" w:lineRule="exact"/>
        <w:ind w:firstLineChars="200" w:firstLine="480"/>
        <w:jc w:val="both"/>
        <w:rPr>
          <w:rFonts w:ascii="Times New Roman" w:hAnsi="Times New Roman"/>
        </w:rPr>
      </w:pPr>
      <w:r w:rsidRPr="00153D3A">
        <w:rPr>
          <w:rFonts w:ascii="Times New Roman" w:hAnsi="Times New Roman"/>
        </w:rPr>
        <w:t>The innovations of this paper include: a three-tier end-edge-cloud offline fault-tolerant architecture, a cross-ball-game rule engine BGEMM, a dual-protocol real-time communication bus (WebSocket+MQTT), and an open-source hardware design scheme. The system has been verified in actual basketball games, featuring stability and reliability, and has good application prospects.</w:t>
      </w:r>
    </w:p>
    <w:p w14:paraId="5DDEBDA2" w14:textId="77777777" w:rsidR="00153D3A" w:rsidRPr="00153D3A" w:rsidRDefault="00153D3A" w:rsidP="009F6DD5">
      <w:pPr>
        <w:widowControl/>
        <w:spacing w:line="400" w:lineRule="exact"/>
        <w:jc w:val="both"/>
        <w:rPr>
          <w:rFonts w:ascii="Times New Roman" w:hAnsi="Times New Roman"/>
        </w:rPr>
      </w:pPr>
    </w:p>
    <w:p w14:paraId="451DD382" w14:textId="77777777" w:rsidR="00F770FE" w:rsidRPr="007C4D19" w:rsidRDefault="00153D3A" w:rsidP="009F6DD5">
      <w:pPr>
        <w:widowControl/>
        <w:spacing w:line="400" w:lineRule="exact"/>
        <w:jc w:val="both"/>
        <w:rPr>
          <w:rFonts w:ascii="Times New Roman" w:hAnsi="Times New Roman"/>
        </w:rPr>
      </w:pPr>
      <w:r w:rsidRPr="00153D3A">
        <w:rPr>
          <w:rFonts w:ascii="Times New Roman" w:hAnsi="Times New Roman"/>
          <w:b/>
          <w:bCs/>
        </w:rPr>
        <w:t>Keywords</w:t>
      </w:r>
      <w:r w:rsidRPr="00153D3A">
        <w:rPr>
          <w:rFonts w:ascii="Times New Roman" w:hAnsi="Times New Roman"/>
        </w:rPr>
        <w:t>: sports event management; real-time scoring; WebSocket; ball game rule engine; end-edge-cloud architecture</w:t>
      </w:r>
      <w:r>
        <w:rPr>
          <w:rFonts w:ascii="Times New Roman" w:hAnsi="Times New Roman"/>
        </w:rPr>
        <w:br w:type="page"/>
      </w:r>
    </w:p>
    <w:sdt>
      <w:sdtPr>
        <w:rPr>
          <w:rFonts w:ascii="宋体" w:eastAsia="宋体" w:hAnsi="宋体" w:cs="宋体"/>
          <w:b/>
          <w:color w:val="auto"/>
          <w:sz w:val="24"/>
          <w:szCs w:val="24"/>
          <w:lang w:val="zh-CN"/>
        </w:rPr>
        <w:id w:val="327253635"/>
        <w:docPartObj>
          <w:docPartGallery w:val="Table of Contents"/>
          <w:docPartUnique/>
        </w:docPartObj>
      </w:sdtPr>
      <w:sdtEndPr>
        <w:rPr>
          <w:b w:val="0"/>
          <w:bCs/>
        </w:rPr>
      </w:sdtEndPr>
      <w:sdtContent>
        <w:p w14:paraId="2447EC08" w14:textId="77777777" w:rsidR="007300CB" w:rsidRDefault="007300CB" w:rsidP="009F6417">
          <w:pPr>
            <w:pStyle w:val="TOC"/>
            <w:spacing w:line="400" w:lineRule="exact"/>
            <w:rPr>
              <w:rFonts w:ascii="宋体" w:eastAsia="宋体" w:hAnsi="宋体" w:cs="宋体" w:hint="eastAsia"/>
              <w:color w:val="auto"/>
              <w:sz w:val="24"/>
              <w:szCs w:val="24"/>
              <w:lang w:val="zh-CN"/>
            </w:rPr>
          </w:pPr>
        </w:p>
        <w:p w14:paraId="7636C585" w14:textId="77777777" w:rsidR="00DE647C" w:rsidRPr="00DB011B" w:rsidRDefault="00DE647C" w:rsidP="009F6417">
          <w:pPr>
            <w:pStyle w:val="TOC"/>
            <w:spacing w:line="400" w:lineRule="exact"/>
            <w:jc w:val="center"/>
            <w:rPr>
              <w:rFonts w:ascii="宋体" w:eastAsia="宋体" w:hAnsi="宋体" w:hint="eastAsia"/>
              <w:b/>
              <w:bCs/>
              <w:color w:val="000000" w:themeColor="text1"/>
              <w:sz w:val="30"/>
              <w:szCs w:val="30"/>
              <w:lang w:val="zh-CN"/>
            </w:rPr>
          </w:pPr>
          <w:r w:rsidRPr="00DB011B">
            <w:rPr>
              <w:rFonts w:ascii="宋体" w:eastAsia="宋体" w:hAnsi="宋体"/>
              <w:b/>
              <w:bCs/>
              <w:color w:val="000000" w:themeColor="text1"/>
              <w:sz w:val="30"/>
              <w:szCs w:val="30"/>
              <w:lang w:val="zh-CN"/>
            </w:rPr>
            <w:t>目</w:t>
          </w:r>
          <w:r w:rsidR="00052118" w:rsidRPr="00DB011B">
            <w:rPr>
              <w:rFonts w:ascii="宋体" w:eastAsia="宋体" w:hAnsi="宋体" w:hint="eastAsia"/>
              <w:b/>
              <w:bCs/>
              <w:color w:val="000000" w:themeColor="text1"/>
              <w:sz w:val="30"/>
              <w:szCs w:val="30"/>
              <w:lang w:val="zh-CN"/>
            </w:rPr>
            <w:t xml:space="preserve">  </w:t>
          </w:r>
          <w:r w:rsidRPr="00DB011B">
            <w:rPr>
              <w:rFonts w:ascii="宋体" w:eastAsia="宋体" w:hAnsi="宋体"/>
              <w:b/>
              <w:bCs/>
              <w:color w:val="000000" w:themeColor="text1"/>
              <w:sz w:val="30"/>
              <w:szCs w:val="30"/>
              <w:lang w:val="zh-CN"/>
            </w:rPr>
            <w:t>录</w:t>
          </w:r>
        </w:p>
        <w:p w14:paraId="2E447E9F" w14:textId="77777777" w:rsidR="007300CB" w:rsidRPr="007300CB" w:rsidRDefault="007300CB" w:rsidP="009F6417">
          <w:pPr>
            <w:spacing w:line="400" w:lineRule="exact"/>
            <w:rPr>
              <w:rFonts w:hint="eastAsia"/>
              <w:lang w:val="zh-CN"/>
            </w:rPr>
          </w:pPr>
        </w:p>
        <w:p w14:paraId="05BDB266" w14:textId="27FE7B25" w:rsidR="009F6417" w:rsidRDefault="00DE647C" w:rsidP="009F6417">
          <w:pPr>
            <w:pStyle w:val="TOC1"/>
            <w:rPr>
              <w:rFonts w:asciiTheme="minorHAnsi" w:eastAsiaTheme="minorEastAsia" w:hAnsiTheme="minorHAnsi" w:cstheme="minorBidi" w:hint="eastAsia"/>
              <w:kern w:val="2"/>
              <w:sz w:val="22"/>
              <w14:ligatures w14:val="standardContextual"/>
            </w:rPr>
          </w:pPr>
          <w:r>
            <w:fldChar w:fldCharType="begin"/>
          </w:r>
          <w:r>
            <w:instrText xml:space="preserve"> TOC \o "1-3" \h \z \u </w:instrText>
          </w:r>
          <w:r>
            <w:fldChar w:fldCharType="separate"/>
          </w:r>
          <w:hyperlink w:anchor="_Toc230191372" w:history="1">
            <w:r w:rsidR="009F6417" w:rsidRPr="0085112D">
              <w:rPr>
                <w:rStyle w:val="a5"/>
                <w:rFonts w:ascii="黑体" w:eastAsia="黑体" w:hAnsi="黑体"/>
                <w:b/>
                <w:bCs/>
              </w:rPr>
              <w:t>摘  要</w:t>
            </w:r>
            <w:r w:rsidR="009F6417">
              <w:rPr>
                <w:rFonts w:hint="eastAsia"/>
                <w:webHidden/>
              </w:rPr>
              <w:tab/>
            </w:r>
            <w:r w:rsidR="009F6417">
              <w:rPr>
                <w:rFonts w:hint="eastAsia"/>
                <w:webHidden/>
              </w:rPr>
              <w:fldChar w:fldCharType="begin"/>
            </w:r>
            <w:r w:rsidR="009F6417">
              <w:rPr>
                <w:rFonts w:hint="eastAsia"/>
                <w:webHidden/>
              </w:rPr>
              <w:instrText xml:space="preserve"> </w:instrText>
            </w:r>
            <w:r w:rsidR="009F6417">
              <w:rPr>
                <w:webHidden/>
              </w:rPr>
              <w:instrText>PAGEREF _Toc230191372 \h</w:instrText>
            </w:r>
            <w:r w:rsidR="009F6417">
              <w:rPr>
                <w:rFonts w:hint="eastAsia"/>
                <w:webHidden/>
              </w:rPr>
              <w:instrText xml:space="preserve"> </w:instrText>
            </w:r>
            <w:r w:rsidR="009F6417">
              <w:rPr>
                <w:rFonts w:hint="eastAsia"/>
                <w:webHidden/>
              </w:rPr>
            </w:r>
            <w:r w:rsidR="009F6417">
              <w:rPr>
                <w:rFonts w:hint="eastAsia"/>
                <w:webHidden/>
              </w:rPr>
              <w:fldChar w:fldCharType="separate"/>
            </w:r>
            <w:r w:rsidR="009F6417">
              <w:rPr>
                <w:rFonts w:hint="eastAsia"/>
                <w:webHidden/>
              </w:rPr>
              <w:t>I</w:t>
            </w:r>
            <w:r w:rsidR="009F6417">
              <w:rPr>
                <w:rFonts w:hint="eastAsia"/>
                <w:webHidden/>
              </w:rPr>
              <w:fldChar w:fldCharType="end"/>
            </w:r>
          </w:hyperlink>
        </w:p>
        <w:p w14:paraId="59719C57" w14:textId="32FE1DE8" w:rsidR="009F6417" w:rsidRDefault="009F6417" w:rsidP="009F6417">
          <w:pPr>
            <w:pStyle w:val="TOC1"/>
            <w:rPr>
              <w:rFonts w:asciiTheme="minorHAnsi" w:eastAsiaTheme="minorEastAsia" w:hAnsiTheme="minorHAnsi" w:cstheme="minorBidi" w:hint="eastAsia"/>
              <w:kern w:val="2"/>
              <w:sz w:val="22"/>
              <w14:ligatures w14:val="standardContextual"/>
            </w:rPr>
          </w:pPr>
          <w:hyperlink w:anchor="_Toc230191373" w:history="1">
            <w:r w:rsidRPr="0085112D">
              <w:rPr>
                <w:rStyle w:val="a5"/>
                <w:rFonts w:ascii="Times New Roman" w:hAnsi="Times New Roman" w:cs="Times New Roman"/>
                <w:b/>
                <w:bCs/>
              </w:rPr>
              <w:t>Abstract</w:t>
            </w:r>
            <w:r>
              <w:rPr>
                <w:rFonts w:hint="eastAsia"/>
                <w:webHidden/>
              </w:rPr>
              <w:tab/>
            </w:r>
            <w:r>
              <w:rPr>
                <w:rFonts w:hint="eastAsia"/>
                <w:webHidden/>
              </w:rPr>
              <w:fldChar w:fldCharType="begin"/>
            </w:r>
            <w:r>
              <w:rPr>
                <w:rFonts w:hint="eastAsia"/>
                <w:webHidden/>
              </w:rPr>
              <w:instrText xml:space="preserve"> </w:instrText>
            </w:r>
            <w:r>
              <w:rPr>
                <w:webHidden/>
              </w:rPr>
              <w:instrText>PAGEREF _Toc230191373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II</w:t>
            </w:r>
            <w:r>
              <w:rPr>
                <w:rFonts w:hint="eastAsia"/>
                <w:webHidden/>
              </w:rPr>
              <w:fldChar w:fldCharType="end"/>
            </w:r>
          </w:hyperlink>
        </w:p>
        <w:p w14:paraId="768792AA" w14:textId="522A7FAD" w:rsidR="009F6417" w:rsidRDefault="009F6417" w:rsidP="009F6417">
          <w:pPr>
            <w:pStyle w:val="TOC1"/>
            <w:rPr>
              <w:rFonts w:asciiTheme="minorHAnsi" w:eastAsiaTheme="minorEastAsia" w:hAnsiTheme="minorHAnsi" w:cstheme="minorBidi" w:hint="eastAsia"/>
              <w:kern w:val="2"/>
              <w:sz w:val="22"/>
              <w14:ligatures w14:val="standardContextual"/>
            </w:rPr>
          </w:pPr>
          <w:hyperlink w:anchor="_Toc230191374" w:history="1">
            <w:r w:rsidRPr="0085112D">
              <w:rPr>
                <w:rStyle w:val="a5"/>
                <w:b/>
                <w:bCs/>
              </w:rPr>
              <w:t>第一章 绪论</w:t>
            </w:r>
            <w:r>
              <w:rPr>
                <w:rFonts w:hint="eastAsia"/>
                <w:webHidden/>
              </w:rPr>
              <w:tab/>
            </w:r>
            <w:r>
              <w:rPr>
                <w:rFonts w:hint="eastAsia"/>
                <w:webHidden/>
              </w:rPr>
              <w:fldChar w:fldCharType="begin"/>
            </w:r>
            <w:r>
              <w:rPr>
                <w:rFonts w:hint="eastAsia"/>
                <w:webHidden/>
              </w:rPr>
              <w:instrText xml:space="preserve"> </w:instrText>
            </w:r>
            <w:r>
              <w:rPr>
                <w:webHidden/>
              </w:rPr>
              <w:instrText>PAGEREF _Toc230191374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w:t>
            </w:r>
            <w:r>
              <w:rPr>
                <w:rFonts w:hint="eastAsia"/>
                <w:webHidden/>
              </w:rPr>
              <w:fldChar w:fldCharType="end"/>
            </w:r>
          </w:hyperlink>
        </w:p>
        <w:p w14:paraId="4A127486" w14:textId="61C12891" w:rsidR="009F6417" w:rsidRDefault="009F6417" w:rsidP="009F6417">
          <w:pPr>
            <w:pStyle w:val="TOC2"/>
            <w:tabs>
              <w:tab w:val="right" w:leader="dot" w:pos="8656"/>
            </w:tabs>
            <w:spacing w:line="400" w:lineRule="exact"/>
            <w:ind w:left="480"/>
            <w:rPr>
              <w:rFonts w:asciiTheme="minorHAnsi" w:eastAsiaTheme="minorEastAsia" w:hAnsiTheme="minorHAnsi" w:cstheme="minorBidi" w:hint="eastAsia"/>
              <w:noProof/>
              <w:kern w:val="2"/>
              <w:sz w:val="22"/>
              <w14:ligatures w14:val="standardContextual"/>
            </w:rPr>
          </w:pPr>
          <w:hyperlink w:anchor="_Toc230191375" w:history="1">
            <w:r w:rsidRPr="0085112D">
              <w:rPr>
                <w:rStyle w:val="a5"/>
                <w:noProof/>
              </w:rPr>
              <w:t>1.1 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_Toc230191375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410D20C1" w14:textId="5022D439" w:rsidR="009F6417" w:rsidRDefault="009F6417" w:rsidP="009F6417">
          <w:pPr>
            <w:pStyle w:val="TOC3"/>
            <w:tabs>
              <w:tab w:val="right" w:leader="dot" w:pos="8656"/>
            </w:tabs>
            <w:spacing w:line="400" w:lineRule="exact"/>
            <w:ind w:left="960"/>
            <w:rPr>
              <w:rFonts w:asciiTheme="minorHAnsi" w:eastAsiaTheme="minorEastAsia" w:hAnsiTheme="minorHAnsi" w:cstheme="minorBidi" w:hint="eastAsia"/>
              <w:noProof/>
              <w:kern w:val="2"/>
              <w:sz w:val="22"/>
              <w14:ligatures w14:val="standardContextual"/>
            </w:rPr>
          </w:pPr>
          <w:hyperlink w:anchor="_Toc230191376" w:history="1">
            <w:r w:rsidRPr="0085112D">
              <w:rPr>
                <w:rStyle w:val="a5"/>
                <w:rFonts w:ascii="Times New Roman" w:hAnsi="Times New Roman"/>
                <w:noProof/>
              </w:rPr>
              <w:t xml:space="preserve">1.1.1 </w:t>
            </w:r>
            <w:r w:rsidRPr="0085112D">
              <w:rPr>
                <w:rStyle w:val="a5"/>
                <w:rFonts w:ascii="Times New Roman" w:hAnsi="Times New Roman"/>
                <w:noProof/>
              </w:rPr>
              <w:t>体育赛事数字化转型趋势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_Toc230191376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2FAE716B" w14:textId="6C5697A2" w:rsidR="009F6417" w:rsidRDefault="009F6417" w:rsidP="009F6417">
          <w:pPr>
            <w:pStyle w:val="TOC3"/>
            <w:tabs>
              <w:tab w:val="right" w:leader="dot" w:pos="8656"/>
            </w:tabs>
            <w:spacing w:line="400" w:lineRule="exact"/>
            <w:ind w:left="960"/>
            <w:rPr>
              <w:rFonts w:asciiTheme="minorHAnsi" w:eastAsiaTheme="minorEastAsia" w:hAnsiTheme="minorHAnsi" w:cstheme="minorBidi" w:hint="eastAsia"/>
              <w:noProof/>
              <w:kern w:val="2"/>
              <w:sz w:val="22"/>
              <w14:ligatures w14:val="standardContextual"/>
            </w:rPr>
          </w:pPr>
          <w:hyperlink w:anchor="_Toc230191377" w:history="1">
            <w:r w:rsidRPr="0085112D">
              <w:rPr>
                <w:rStyle w:val="a5"/>
                <w:rFonts w:ascii="Times New Roman" w:hAnsi="Times New Roman"/>
                <w:noProof/>
              </w:rPr>
              <w:t xml:space="preserve">1.1.2 </w:t>
            </w:r>
            <w:r w:rsidRPr="0085112D">
              <w:rPr>
                <w:rStyle w:val="a5"/>
                <w:rFonts w:ascii="Times New Roman" w:hAnsi="Times New Roman"/>
                <w:noProof/>
              </w:rPr>
              <w:t>实时成绩管理的技术挑战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_Toc230191377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5241DF86" w14:textId="241D218C" w:rsidR="009F6417" w:rsidRDefault="009F6417" w:rsidP="009F6417">
          <w:pPr>
            <w:pStyle w:val="TOC3"/>
            <w:tabs>
              <w:tab w:val="right" w:leader="dot" w:pos="8656"/>
            </w:tabs>
            <w:spacing w:line="400" w:lineRule="exact"/>
            <w:ind w:left="960"/>
            <w:rPr>
              <w:rFonts w:asciiTheme="minorHAnsi" w:eastAsiaTheme="minorEastAsia" w:hAnsiTheme="minorHAnsi" w:cstheme="minorBidi" w:hint="eastAsia"/>
              <w:noProof/>
              <w:kern w:val="2"/>
              <w:sz w:val="22"/>
              <w14:ligatures w14:val="standardContextual"/>
            </w:rPr>
          </w:pPr>
          <w:hyperlink w:anchor="_Toc230191378" w:history="1">
            <w:r w:rsidRPr="0085112D">
              <w:rPr>
                <w:rStyle w:val="a5"/>
                <w:rFonts w:ascii="Times New Roman" w:hAnsi="Times New Roman"/>
                <w:noProof/>
              </w:rPr>
              <w:t xml:space="preserve">1.1.3 </w:t>
            </w:r>
            <w:r w:rsidRPr="0085112D">
              <w:rPr>
                <w:rStyle w:val="a5"/>
                <w:rFonts w:ascii="Times New Roman" w:hAnsi="Times New Roman"/>
                <w:noProof/>
              </w:rPr>
              <w:t>多场景显示需求分析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_Toc230191378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442906B9" w14:textId="717FB2BF" w:rsidR="009F6417" w:rsidRDefault="009F6417" w:rsidP="009F6417">
          <w:pPr>
            <w:pStyle w:val="TOC2"/>
            <w:tabs>
              <w:tab w:val="right" w:leader="dot" w:pos="8656"/>
            </w:tabs>
            <w:spacing w:line="400" w:lineRule="exact"/>
            <w:ind w:left="480"/>
            <w:rPr>
              <w:rFonts w:asciiTheme="minorHAnsi" w:eastAsiaTheme="minorEastAsia" w:hAnsiTheme="minorHAnsi" w:cstheme="minorBidi" w:hint="eastAsia"/>
              <w:noProof/>
              <w:kern w:val="2"/>
              <w:sz w:val="22"/>
              <w14:ligatures w14:val="standardContextual"/>
            </w:rPr>
          </w:pPr>
          <w:hyperlink w:anchor="_Toc230191379" w:history="1">
            <w:r w:rsidRPr="0085112D">
              <w:rPr>
                <w:rStyle w:val="a5"/>
                <w:rFonts w:ascii="Times New Roman" w:hAnsi="Times New Roman"/>
                <w:noProof/>
              </w:rPr>
              <w:t xml:space="preserve">1.2 </w:t>
            </w:r>
            <w:r w:rsidRPr="0085112D">
              <w:rPr>
                <w:rStyle w:val="a5"/>
                <w:rFonts w:ascii="Times New Roman" w:hAnsi="Times New Roman"/>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_Toc230191379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74F3C863" w14:textId="58A89641" w:rsidR="009F6417" w:rsidRDefault="009F6417" w:rsidP="009F6417">
          <w:pPr>
            <w:pStyle w:val="TOC3"/>
            <w:tabs>
              <w:tab w:val="right" w:leader="dot" w:pos="8656"/>
            </w:tabs>
            <w:spacing w:line="400" w:lineRule="exact"/>
            <w:ind w:left="960"/>
            <w:rPr>
              <w:rFonts w:asciiTheme="minorHAnsi" w:eastAsiaTheme="minorEastAsia" w:hAnsiTheme="minorHAnsi" w:cstheme="minorBidi" w:hint="eastAsia"/>
              <w:noProof/>
              <w:kern w:val="2"/>
              <w:sz w:val="22"/>
              <w14:ligatures w14:val="standardContextual"/>
            </w:rPr>
          </w:pPr>
          <w:hyperlink w:anchor="_Toc230191380" w:history="1">
            <w:r w:rsidRPr="0085112D">
              <w:rPr>
                <w:rStyle w:val="a5"/>
                <w:rFonts w:ascii="Times New Roman" w:hAnsi="Times New Roman"/>
                <w:noProof/>
              </w:rPr>
              <w:t xml:space="preserve">1.2.1 </w:t>
            </w:r>
            <w:r w:rsidRPr="0085112D">
              <w:rPr>
                <w:rStyle w:val="a5"/>
                <w:rFonts w:ascii="Times New Roman" w:hAnsi="Times New Roman"/>
                <w:noProof/>
              </w:rPr>
              <w:t>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_Toc230191380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475B6E5B" w14:textId="4AD2E990" w:rsidR="009F6417" w:rsidRDefault="009F6417" w:rsidP="009F6417">
          <w:pPr>
            <w:pStyle w:val="TOC3"/>
            <w:tabs>
              <w:tab w:val="right" w:leader="dot" w:pos="8656"/>
            </w:tabs>
            <w:spacing w:line="400" w:lineRule="exact"/>
            <w:ind w:left="960"/>
            <w:rPr>
              <w:rFonts w:asciiTheme="minorHAnsi" w:eastAsiaTheme="minorEastAsia" w:hAnsiTheme="minorHAnsi" w:cstheme="minorBidi" w:hint="eastAsia"/>
              <w:noProof/>
              <w:kern w:val="2"/>
              <w:sz w:val="22"/>
              <w14:ligatures w14:val="standardContextual"/>
            </w:rPr>
          </w:pPr>
          <w:hyperlink w:anchor="_Toc230191381" w:history="1">
            <w:r w:rsidRPr="0085112D">
              <w:rPr>
                <w:rStyle w:val="a5"/>
                <w:rFonts w:ascii="Times New Roman" w:hAnsi="Times New Roman"/>
                <w:noProof/>
              </w:rPr>
              <w:t xml:space="preserve">1.2.2 </w:t>
            </w:r>
            <w:r w:rsidRPr="0085112D">
              <w:rPr>
                <w:rStyle w:val="a5"/>
                <w:rFonts w:ascii="Times New Roman" w:hAnsi="Times New Roman"/>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_Toc230191381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19A58495" w14:textId="5D788881" w:rsidR="009F6417" w:rsidRDefault="009F6417" w:rsidP="009F6417">
          <w:pPr>
            <w:pStyle w:val="TOC3"/>
            <w:tabs>
              <w:tab w:val="right" w:leader="dot" w:pos="8656"/>
            </w:tabs>
            <w:spacing w:line="400" w:lineRule="exact"/>
            <w:ind w:left="960"/>
            <w:rPr>
              <w:rFonts w:asciiTheme="minorHAnsi" w:eastAsiaTheme="minorEastAsia" w:hAnsiTheme="minorHAnsi" w:cstheme="minorBidi" w:hint="eastAsia"/>
              <w:noProof/>
              <w:kern w:val="2"/>
              <w:sz w:val="22"/>
              <w14:ligatures w14:val="standardContextual"/>
            </w:rPr>
          </w:pPr>
          <w:hyperlink w:anchor="_Toc230191382" w:history="1">
            <w:r w:rsidRPr="0085112D">
              <w:rPr>
                <w:rStyle w:val="a5"/>
                <w:rFonts w:ascii="Times New Roman" w:hAnsi="Times New Roman"/>
                <w:noProof/>
              </w:rPr>
              <w:t xml:space="preserve">1.2.3 </w:t>
            </w:r>
            <w:r w:rsidRPr="0085112D">
              <w:rPr>
                <w:rStyle w:val="a5"/>
                <w:rFonts w:ascii="Times New Roman" w:hAnsi="Times New Roman"/>
                <w:noProof/>
              </w:rPr>
              <w:t>现有研究的不足与挑战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_Toc230191382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7DDC14B4" w14:textId="186EBE42" w:rsidR="009F6417" w:rsidRDefault="009F6417" w:rsidP="009F6417">
          <w:pPr>
            <w:pStyle w:val="TOC2"/>
            <w:tabs>
              <w:tab w:val="right" w:leader="dot" w:pos="8656"/>
            </w:tabs>
            <w:spacing w:line="400" w:lineRule="exact"/>
            <w:ind w:left="480"/>
            <w:rPr>
              <w:rFonts w:asciiTheme="minorHAnsi" w:eastAsiaTheme="minorEastAsia" w:hAnsiTheme="minorHAnsi" w:cstheme="minorBidi" w:hint="eastAsia"/>
              <w:noProof/>
              <w:kern w:val="2"/>
              <w:sz w:val="22"/>
              <w14:ligatures w14:val="standardContextual"/>
            </w:rPr>
          </w:pPr>
          <w:hyperlink w:anchor="_Toc230191383" w:history="1">
            <w:r w:rsidRPr="0085112D">
              <w:rPr>
                <w:rStyle w:val="a5"/>
                <w:rFonts w:ascii="Times New Roman" w:hAnsi="Times New Roman"/>
                <w:noProof/>
              </w:rPr>
              <w:t xml:space="preserve">1.3 </w:t>
            </w:r>
            <w:r w:rsidRPr="0085112D">
              <w:rPr>
                <w:rStyle w:val="a5"/>
                <w:rFonts w:ascii="Times New Roman" w:hAnsi="Times New Roman"/>
                <w:noProof/>
              </w:rPr>
              <w:t>本文研究目标与内容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_Toc230191383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7F132FA7" w14:textId="0274601B" w:rsidR="009F6417" w:rsidRDefault="009F6417" w:rsidP="009F6417">
          <w:pPr>
            <w:pStyle w:val="TOC3"/>
            <w:tabs>
              <w:tab w:val="right" w:leader="dot" w:pos="8656"/>
            </w:tabs>
            <w:spacing w:line="400" w:lineRule="exact"/>
            <w:ind w:left="960"/>
            <w:rPr>
              <w:rFonts w:asciiTheme="minorHAnsi" w:eastAsiaTheme="minorEastAsia" w:hAnsiTheme="minorHAnsi" w:cstheme="minorBidi" w:hint="eastAsia"/>
              <w:noProof/>
              <w:kern w:val="2"/>
              <w:sz w:val="22"/>
              <w14:ligatures w14:val="standardContextual"/>
            </w:rPr>
          </w:pPr>
          <w:hyperlink w:anchor="_Toc230191384" w:history="1">
            <w:r w:rsidRPr="0085112D">
              <w:rPr>
                <w:rStyle w:val="a5"/>
                <w:rFonts w:ascii="Times New Roman" w:hAnsi="Times New Roman"/>
                <w:noProof/>
              </w:rPr>
              <w:t xml:space="preserve">1.3.1 </w:t>
            </w:r>
            <w:r w:rsidRPr="0085112D">
              <w:rPr>
                <w:rStyle w:val="a5"/>
                <w:rFonts w:ascii="Times New Roman" w:hAnsi="Times New Roman"/>
                <w:noProof/>
              </w:rPr>
              <w:t>研究目标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_Toc230191384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1E181A06" w14:textId="65957BE1" w:rsidR="009F6417" w:rsidRDefault="009F6417" w:rsidP="009F6417">
          <w:pPr>
            <w:pStyle w:val="TOC3"/>
            <w:tabs>
              <w:tab w:val="right" w:leader="dot" w:pos="8656"/>
            </w:tabs>
            <w:spacing w:line="400" w:lineRule="exact"/>
            <w:ind w:left="960"/>
            <w:rPr>
              <w:rFonts w:asciiTheme="minorHAnsi" w:eastAsiaTheme="minorEastAsia" w:hAnsiTheme="minorHAnsi" w:cstheme="minorBidi" w:hint="eastAsia"/>
              <w:noProof/>
              <w:kern w:val="2"/>
              <w:sz w:val="22"/>
              <w14:ligatures w14:val="standardContextual"/>
            </w:rPr>
          </w:pPr>
          <w:hyperlink w:anchor="_Toc230191385" w:history="1">
            <w:r w:rsidRPr="0085112D">
              <w:rPr>
                <w:rStyle w:val="a5"/>
                <w:rFonts w:ascii="Times New Roman" w:hAnsi="Times New Roman"/>
                <w:noProof/>
              </w:rPr>
              <w:t xml:space="preserve">1.3.2 </w:t>
            </w:r>
            <w:r w:rsidRPr="0085112D">
              <w:rPr>
                <w:rStyle w:val="a5"/>
                <w:rFonts w:ascii="Times New Roman" w:hAnsi="Times New Roman"/>
                <w:noProof/>
              </w:rPr>
              <w:t>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_Toc230191385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1DAB1181" w14:textId="4CA866EC" w:rsidR="009F6417" w:rsidRDefault="009F6417" w:rsidP="009F6417">
          <w:pPr>
            <w:pStyle w:val="TOC1"/>
            <w:rPr>
              <w:rFonts w:asciiTheme="minorHAnsi" w:eastAsiaTheme="minorEastAsia" w:hAnsiTheme="minorHAnsi" w:cstheme="minorBidi" w:hint="eastAsia"/>
              <w:kern w:val="2"/>
              <w:sz w:val="22"/>
              <w14:ligatures w14:val="standardContextual"/>
            </w:rPr>
          </w:pPr>
          <w:hyperlink w:anchor="_Toc230191386" w:history="1">
            <w:r w:rsidRPr="0085112D">
              <w:rPr>
                <w:rStyle w:val="a5"/>
                <w:b/>
                <w:bCs/>
              </w:rPr>
              <w:t>第二章 相关技术与理论基础</w:t>
            </w:r>
            <w:r>
              <w:rPr>
                <w:rFonts w:hint="eastAsia"/>
                <w:webHidden/>
              </w:rPr>
              <w:tab/>
            </w:r>
            <w:r>
              <w:rPr>
                <w:rFonts w:hint="eastAsia"/>
                <w:webHidden/>
              </w:rPr>
              <w:fldChar w:fldCharType="begin"/>
            </w:r>
            <w:r>
              <w:rPr>
                <w:rFonts w:hint="eastAsia"/>
                <w:webHidden/>
              </w:rPr>
              <w:instrText xml:space="preserve"> </w:instrText>
            </w:r>
            <w:r>
              <w:rPr>
                <w:webHidden/>
              </w:rPr>
              <w:instrText>PAGEREF _Toc230191386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7</w:t>
            </w:r>
            <w:r>
              <w:rPr>
                <w:rFonts w:hint="eastAsia"/>
                <w:webHidden/>
              </w:rPr>
              <w:fldChar w:fldCharType="end"/>
            </w:r>
          </w:hyperlink>
        </w:p>
        <w:p w14:paraId="46CB339E" w14:textId="4199071A" w:rsidR="009F6417" w:rsidRDefault="009F6417" w:rsidP="009F6417">
          <w:pPr>
            <w:pStyle w:val="TOC2"/>
            <w:tabs>
              <w:tab w:val="right" w:leader="dot" w:pos="8656"/>
            </w:tabs>
            <w:spacing w:line="400" w:lineRule="exact"/>
            <w:ind w:left="480"/>
            <w:rPr>
              <w:rFonts w:asciiTheme="minorHAnsi" w:eastAsiaTheme="minorEastAsia" w:hAnsiTheme="minorHAnsi" w:cstheme="minorBidi" w:hint="eastAsia"/>
              <w:noProof/>
              <w:kern w:val="2"/>
              <w:sz w:val="22"/>
              <w14:ligatures w14:val="standardContextual"/>
            </w:rPr>
          </w:pPr>
          <w:hyperlink w:anchor="_Toc230191387" w:history="1">
            <w:r w:rsidRPr="0085112D">
              <w:rPr>
                <w:rStyle w:val="a5"/>
                <w:rFonts w:ascii="Times New Roman" w:hAnsi="Times New Roman"/>
                <w:noProof/>
              </w:rPr>
              <w:t xml:space="preserve">2.1 </w:t>
            </w:r>
            <w:r w:rsidRPr="0085112D">
              <w:rPr>
                <w:rStyle w:val="a5"/>
                <w:rFonts w:ascii="Times New Roman" w:hAnsi="Times New Roman"/>
                <w:noProof/>
              </w:rPr>
              <w:t>球类比赛数据模型理论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_Toc230191387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7C87FF40" w14:textId="1E158402" w:rsidR="009F6417" w:rsidRDefault="009F6417" w:rsidP="009F6417">
          <w:pPr>
            <w:pStyle w:val="TOC3"/>
            <w:tabs>
              <w:tab w:val="right" w:leader="dot" w:pos="8656"/>
            </w:tabs>
            <w:spacing w:line="400" w:lineRule="exact"/>
            <w:ind w:left="960"/>
            <w:rPr>
              <w:rFonts w:asciiTheme="minorHAnsi" w:eastAsiaTheme="minorEastAsia" w:hAnsiTheme="minorHAnsi" w:cstheme="minorBidi" w:hint="eastAsia"/>
              <w:noProof/>
              <w:kern w:val="2"/>
              <w:sz w:val="22"/>
              <w14:ligatures w14:val="standardContextual"/>
            </w:rPr>
          </w:pPr>
          <w:hyperlink w:anchor="_Toc230191388" w:history="1">
            <w:r w:rsidRPr="0085112D">
              <w:rPr>
                <w:rStyle w:val="a5"/>
                <w:rFonts w:ascii="Times New Roman" w:hAnsi="Times New Roman"/>
                <w:noProof/>
              </w:rPr>
              <w:t xml:space="preserve">2.1.1 </w:t>
            </w:r>
            <w:r w:rsidRPr="0085112D">
              <w:rPr>
                <w:rStyle w:val="a5"/>
                <w:rFonts w:ascii="Times New Roman" w:hAnsi="Times New Roman"/>
                <w:noProof/>
              </w:rPr>
              <w:t>比赛数据实体建模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_Toc230191388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085825B3" w14:textId="5C87A525" w:rsidR="009F6417" w:rsidRDefault="009F6417" w:rsidP="009F6417">
          <w:pPr>
            <w:pStyle w:val="TOC3"/>
            <w:tabs>
              <w:tab w:val="right" w:leader="dot" w:pos="8656"/>
            </w:tabs>
            <w:spacing w:line="400" w:lineRule="exact"/>
            <w:ind w:left="960"/>
            <w:rPr>
              <w:rFonts w:asciiTheme="minorHAnsi" w:eastAsiaTheme="minorEastAsia" w:hAnsiTheme="minorHAnsi" w:cstheme="minorBidi" w:hint="eastAsia"/>
              <w:noProof/>
              <w:kern w:val="2"/>
              <w:sz w:val="22"/>
              <w14:ligatures w14:val="standardContextual"/>
            </w:rPr>
          </w:pPr>
          <w:hyperlink w:anchor="_Toc230191389" w:history="1">
            <w:r w:rsidRPr="0085112D">
              <w:rPr>
                <w:rStyle w:val="a5"/>
                <w:rFonts w:ascii="Times New Roman" w:hAnsi="Times New Roman"/>
                <w:noProof/>
              </w:rPr>
              <w:t xml:space="preserve">2.1.2 </w:t>
            </w:r>
            <w:r w:rsidRPr="0085112D">
              <w:rPr>
                <w:rStyle w:val="a5"/>
                <w:rFonts w:ascii="Times New Roman" w:hAnsi="Times New Roman"/>
                <w:noProof/>
              </w:rPr>
              <w:t>实时数据流理论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_Toc230191389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38AB09C9" w14:textId="13520B9B" w:rsidR="009F6417" w:rsidRDefault="009F6417" w:rsidP="009F6417">
          <w:pPr>
            <w:pStyle w:val="TOC2"/>
            <w:tabs>
              <w:tab w:val="right" w:leader="dot" w:pos="8656"/>
            </w:tabs>
            <w:spacing w:line="400" w:lineRule="exact"/>
            <w:ind w:left="480"/>
            <w:rPr>
              <w:rFonts w:asciiTheme="minorHAnsi" w:eastAsiaTheme="minorEastAsia" w:hAnsiTheme="minorHAnsi" w:cstheme="minorBidi" w:hint="eastAsia"/>
              <w:noProof/>
              <w:kern w:val="2"/>
              <w:sz w:val="22"/>
              <w14:ligatures w14:val="standardContextual"/>
            </w:rPr>
          </w:pPr>
          <w:hyperlink w:anchor="_Toc230191390" w:history="1">
            <w:r w:rsidRPr="0085112D">
              <w:rPr>
                <w:rStyle w:val="a5"/>
                <w:rFonts w:ascii="Times New Roman" w:hAnsi="Times New Roman"/>
                <w:noProof/>
              </w:rPr>
              <w:t xml:space="preserve">2.2 </w:t>
            </w:r>
            <w:r w:rsidRPr="0085112D">
              <w:rPr>
                <w:rStyle w:val="a5"/>
                <w:rFonts w:ascii="Times New Roman" w:hAnsi="Times New Roman"/>
                <w:noProof/>
              </w:rPr>
              <w:t>实时数据同步与传输技术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_Toc230191390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14A341FC" w14:textId="3FECA150" w:rsidR="009F6417" w:rsidRDefault="009F6417" w:rsidP="009F6417">
          <w:pPr>
            <w:pStyle w:val="TOC3"/>
            <w:tabs>
              <w:tab w:val="right" w:leader="dot" w:pos="8656"/>
            </w:tabs>
            <w:spacing w:line="400" w:lineRule="exact"/>
            <w:ind w:left="960"/>
            <w:rPr>
              <w:rFonts w:asciiTheme="minorHAnsi" w:eastAsiaTheme="minorEastAsia" w:hAnsiTheme="minorHAnsi" w:cstheme="minorBidi" w:hint="eastAsia"/>
              <w:noProof/>
              <w:kern w:val="2"/>
              <w:sz w:val="22"/>
              <w14:ligatures w14:val="standardContextual"/>
            </w:rPr>
          </w:pPr>
          <w:hyperlink w:anchor="_Toc230191391" w:history="1">
            <w:r w:rsidRPr="0085112D">
              <w:rPr>
                <w:rStyle w:val="a5"/>
                <w:rFonts w:ascii="Times New Roman" w:hAnsi="Times New Roman"/>
                <w:noProof/>
              </w:rPr>
              <w:t>2.2.1 WebSocket</w:t>
            </w:r>
            <w:r w:rsidRPr="0085112D">
              <w:rPr>
                <w:rStyle w:val="a5"/>
                <w:rFonts w:ascii="Times New Roman" w:hAnsi="Times New Roman"/>
                <w:noProof/>
              </w:rPr>
              <w:t>实时通信协议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_Toc230191391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56270B7B" w14:textId="22F4755F" w:rsidR="009F6417" w:rsidRDefault="009F6417" w:rsidP="009F6417">
          <w:pPr>
            <w:pStyle w:val="TOC3"/>
            <w:tabs>
              <w:tab w:val="right" w:leader="dot" w:pos="8656"/>
            </w:tabs>
            <w:spacing w:line="400" w:lineRule="exact"/>
            <w:ind w:left="960"/>
            <w:rPr>
              <w:rFonts w:asciiTheme="minorHAnsi" w:eastAsiaTheme="minorEastAsia" w:hAnsiTheme="minorHAnsi" w:cstheme="minorBidi" w:hint="eastAsia"/>
              <w:noProof/>
              <w:kern w:val="2"/>
              <w:sz w:val="22"/>
              <w14:ligatures w14:val="standardContextual"/>
            </w:rPr>
          </w:pPr>
          <w:hyperlink w:anchor="_Toc230191392" w:history="1">
            <w:r w:rsidRPr="0085112D">
              <w:rPr>
                <w:rStyle w:val="a5"/>
                <w:rFonts w:ascii="Times New Roman" w:hAnsi="Times New Roman"/>
                <w:noProof/>
              </w:rPr>
              <w:t xml:space="preserve">2.2.2 </w:t>
            </w:r>
            <w:r w:rsidRPr="0085112D">
              <w:rPr>
                <w:rStyle w:val="a5"/>
                <w:rFonts w:ascii="Times New Roman" w:hAnsi="Times New Roman"/>
                <w:noProof/>
              </w:rPr>
              <w:t>发布</w:t>
            </w:r>
            <w:r w:rsidRPr="0085112D">
              <w:rPr>
                <w:rStyle w:val="a5"/>
                <w:rFonts w:ascii="Times New Roman" w:hAnsi="Times New Roman"/>
                <w:noProof/>
              </w:rPr>
              <w:t>-</w:t>
            </w:r>
            <w:r w:rsidRPr="0085112D">
              <w:rPr>
                <w:rStyle w:val="a5"/>
                <w:rFonts w:ascii="Times New Roman" w:hAnsi="Times New Roman"/>
                <w:noProof/>
              </w:rPr>
              <w:t>订阅模式（</w:t>
            </w:r>
            <w:r w:rsidRPr="0085112D">
              <w:rPr>
                <w:rStyle w:val="a5"/>
                <w:rFonts w:ascii="Times New Roman" w:hAnsi="Times New Roman"/>
                <w:noProof/>
              </w:rPr>
              <w:t>Redis/MQTT</w:t>
            </w:r>
            <w:r w:rsidRPr="0085112D">
              <w:rPr>
                <w:rStyle w:val="a5"/>
                <w:rFonts w:ascii="Times New Roman" w:hAnsi="Times New Roman"/>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_Toc230191392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32F04A99" w14:textId="2DF6C6DB" w:rsidR="009F6417" w:rsidRDefault="009F6417" w:rsidP="009F6417">
          <w:pPr>
            <w:pStyle w:val="TOC2"/>
            <w:tabs>
              <w:tab w:val="right" w:leader="dot" w:pos="8656"/>
            </w:tabs>
            <w:spacing w:line="400" w:lineRule="exact"/>
            <w:ind w:left="480"/>
            <w:rPr>
              <w:rFonts w:asciiTheme="minorHAnsi" w:eastAsiaTheme="minorEastAsia" w:hAnsiTheme="minorHAnsi" w:cstheme="minorBidi" w:hint="eastAsia"/>
              <w:noProof/>
              <w:kern w:val="2"/>
              <w:sz w:val="22"/>
              <w14:ligatures w14:val="standardContextual"/>
            </w:rPr>
          </w:pPr>
          <w:hyperlink w:anchor="_Toc230191393" w:history="1">
            <w:r w:rsidRPr="0085112D">
              <w:rPr>
                <w:rStyle w:val="a5"/>
                <w:rFonts w:ascii="Times New Roman" w:hAnsi="Times New Roman"/>
                <w:noProof/>
              </w:rPr>
              <w:t xml:space="preserve">2.3 </w:t>
            </w:r>
            <w:r w:rsidRPr="0085112D">
              <w:rPr>
                <w:rStyle w:val="a5"/>
                <w:rFonts w:ascii="Times New Roman" w:hAnsi="Times New Roman"/>
                <w:noProof/>
              </w:rPr>
              <w:t>可视化与显示技术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_Toc230191393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476A8C0D" w14:textId="40081221" w:rsidR="009F6417" w:rsidRDefault="009F6417" w:rsidP="009F6417">
          <w:pPr>
            <w:pStyle w:val="TOC3"/>
            <w:tabs>
              <w:tab w:val="right" w:leader="dot" w:pos="8656"/>
            </w:tabs>
            <w:spacing w:line="400" w:lineRule="exact"/>
            <w:ind w:left="960"/>
            <w:rPr>
              <w:rFonts w:asciiTheme="minorHAnsi" w:eastAsiaTheme="minorEastAsia" w:hAnsiTheme="minorHAnsi" w:cstheme="minorBidi" w:hint="eastAsia"/>
              <w:noProof/>
              <w:kern w:val="2"/>
              <w:sz w:val="22"/>
              <w14:ligatures w14:val="standardContextual"/>
            </w:rPr>
          </w:pPr>
          <w:hyperlink w:anchor="_Toc230191394" w:history="1">
            <w:r w:rsidRPr="0085112D">
              <w:rPr>
                <w:rStyle w:val="a5"/>
                <w:rFonts w:ascii="Times New Roman" w:hAnsi="Times New Roman"/>
                <w:noProof/>
              </w:rPr>
              <w:t>2.3.1 LED</w:t>
            </w:r>
            <w:r w:rsidRPr="0085112D">
              <w:rPr>
                <w:rStyle w:val="a5"/>
                <w:rFonts w:ascii="Times New Roman" w:hAnsi="Times New Roman"/>
                <w:noProof/>
              </w:rPr>
              <w:t>显示屏控制技术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_Toc230191394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5D8B989A" w14:textId="3BE194A8" w:rsidR="009F6417" w:rsidRDefault="009F6417" w:rsidP="009F6417">
          <w:pPr>
            <w:pStyle w:val="TOC3"/>
            <w:tabs>
              <w:tab w:val="right" w:leader="dot" w:pos="8656"/>
            </w:tabs>
            <w:spacing w:line="400" w:lineRule="exact"/>
            <w:ind w:left="960"/>
            <w:rPr>
              <w:rFonts w:asciiTheme="minorHAnsi" w:eastAsiaTheme="minorEastAsia" w:hAnsiTheme="minorHAnsi" w:cstheme="minorBidi" w:hint="eastAsia"/>
              <w:noProof/>
              <w:kern w:val="2"/>
              <w:sz w:val="22"/>
              <w14:ligatures w14:val="standardContextual"/>
            </w:rPr>
          </w:pPr>
          <w:hyperlink w:anchor="_Toc230191395" w:history="1">
            <w:r w:rsidRPr="0085112D">
              <w:rPr>
                <w:rStyle w:val="a5"/>
                <w:rFonts w:ascii="Times New Roman" w:hAnsi="Times New Roman"/>
                <w:noProof/>
              </w:rPr>
              <w:t>2.3.2 Web</w:t>
            </w:r>
            <w:r w:rsidRPr="0085112D">
              <w:rPr>
                <w:rStyle w:val="a5"/>
                <w:rFonts w:ascii="Times New Roman" w:hAnsi="Times New Roman"/>
                <w:noProof/>
              </w:rPr>
              <w:t>数据可视化（</w:t>
            </w:r>
            <w:r w:rsidRPr="0085112D">
              <w:rPr>
                <w:rStyle w:val="a5"/>
                <w:rFonts w:ascii="Times New Roman" w:hAnsi="Times New Roman"/>
                <w:noProof/>
              </w:rPr>
              <w:t>ECharts/WebGL</w:t>
            </w:r>
            <w:r w:rsidRPr="0085112D">
              <w:rPr>
                <w:rStyle w:val="a5"/>
                <w:rFonts w:ascii="Times New Roman" w:hAnsi="Times New Roman"/>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_Toc230191395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4F6A2988" w14:textId="178E5B53" w:rsidR="009F6417" w:rsidRDefault="009F6417" w:rsidP="009F6417">
          <w:pPr>
            <w:pStyle w:val="TOC3"/>
            <w:tabs>
              <w:tab w:val="right" w:leader="dot" w:pos="8656"/>
            </w:tabs>
            <w:spacing w:line="400" w:lineRule="exact"/>
            <w:ind w:left="960"/>
            <w:rPr>
              <w:rFonts w:asciiTheme="minorHAnsi" w:eastAsiaTheme="minorEastAsia" w:hAnsiTheme="minorHAnsi" w:cstheme="minorBidi" w:hint="eastAsia"/>
              <w:noProof/>
              <w:kern w:val="2"/>
              <w:sz w:val="22"/>
              <w14:ligatures w14:val="standardContextual"/>
            </w:rPr>
          </w:pPr>
          <w:hyperlink w:anchor="_Toc230191396" w:history="1">
            <w:r w:rsidRPr="0085112D">
              <w:rPr>
                <w:rStyle w:val="a5"/>
                <w:rFonts w:ascii="Times New Roman" w:hAnsi="Times New Roman"/>
                <w:noProof/>
              </w:rPr>
              <w:t xml:space="preserve">2.3.3 </w:t>
            </w:r>
            <w:r w:rsidRPr="0085112D">
              <w:rPr>
                <w:rStyle w:val="a5"/>
                <w:rFonts w:ascii="Times New Roman" w:hAnsi="Times New Roman"/>
                <w:noProof/>
              </w:rPr>
              <w:t>多屏同步显示技术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_Toc230191396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36C81B3A" w14:textId="2C8C8F3B" w:rsidR="009F6417" w:rsidRDefault="009F6417" w:rsidP="009F6417">
          <w:pPr>
            <w:pStyle w:val="TOC2"/>
            <w:tabs>
              <w:tab w:val="right" w:leader="dot" w:pos="8656"/>
            </w:tabs>
            <w:spacing w:line="400" w:lineRule="exact"/>
            <w:ind w:left="480"/>
            <w:rPr>
              <w:rFonts w:asciiTheme="minorHAnsi" w:eastAsiaTheme="minorEastAsia" w:hAnsiTheme="minorHAnsi" w:cstheme="minorBidi" w:hint="eastAsia"/>
              <w:noProof/>
              <w:kern w:val="2"/>
              <w:sz w:val="22"/>
              <w14:ligatures w14:val="standardContextual"/>
            </w:rPr>
          </w:pPr>
          <w:hyperlink w:anchor="_Toc230191397" w:history="1">
            <w:r w:rsidRPr="0085112D">
              <w:rPr>
                <w:rStyle w:val="a5"/>
                <w:rFonts w:ascii="Times New Roman" w:hAnsi="Times New Roman"/>
                <w:noProof/>
              </w:rPr>
              <w:t xml:space="preserve">2.4 </w:t>
            </w:r>
            <w:r w:rsidRPr="0085112D">
              <w:rPr>
                <w:rStyle w:val="a5"/>
                <w:rFonts w:ascii="Times New Roman" w:hAnsi="Times New Roman"/>
                <w:noProof/>
              </w:rPr>
              <w:t>计算机视觉在体育中的应用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_Toc230191397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35C94B39" w14:textId="16D85506" w:rsidR="009F6417" w:rsidRDefault="009F6417" w:rsidP="009F6417">
          <w:pPr>
            <w:pStyle w:val="TOC3"/>
            <w:tabs>
              <w:tab w:val="right" w:leader="dot" w:pos="8656"/>
            </w:tabs>
            <w:spacing w:line="400" w:lineRule="exact"/>
            <w:ind w:left="960"/>
            <w:rPr>
              <w:rFonts w:asciiTheme="minorHAnsi" w:eastAsiaTheme="minorEastAsia" w:hAnsiTheme="minorHAnsi" w:cstheme="minorBidi" w:hint="eastAsia"/>
              <w:noProof/>
              <w:kern w:val="2"/>
              <w:sz w:val="22"/>
              <w14:ligatures w14:val="standardContextual"/>
            </w:rPr>
          </w:pPr>
          <w:hyperlink w:anchor="_Toc230191398" w:history="1">
            <w:r w:rsidRPr="0085112D">
              <w:rPr>
                <w:rStyle w:val="a5"/>
                <w:rFonts w:ascii="Times New Roman" w:hAnsi="Times New Roman"/>
                <w:noProof/>
              </w:rPr>
              <w:t xml:space="preserve">2.4.1 </w:t>
            </w:r>
            <w:r w:rsidRPr="0085112D">
              <w:rPr>
                <w:rStyle w:val="a5"/>
                <w:rFonts w:ascii="Times New Roman" w:hAnsi="Times New Roman"/>
                <w:noProof/>
              </w:rPr>
              <w:t>球员与球体检测（</w:t>
            </w:r>
            <w:r w:rsidRPr="0085112D">
              <w:rPr>
                <w:rStyle w:val="a5"/>
                <w:rFonts w:ascii="Times New Roman" w:hAnsi="Times New Roman"/>
                <w:noProof/>
              </w:rPr>
              <w:t>YOLOv8/v11</w:t>
            </w:r>
            <w:r w:rsidRPr="0085112D">
              <w:rPr>
                <w:rStyle w:val="a5"/>
                <w:rFonts w:ascii="Times New Roman" w:hAnsi="Times New Roman"/>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_Toc230191398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0657AAAB" w14:textId="080332B4" w:rsidR="009F6417" w:rsidRDefault="009F6417" w:rsidP="009F6417">
          <w:pPr>
            <w:pStyle w:val="TOC3"/>
            <w:tabs>
              <w:tab w:val="right" w:leader="dot" w:pos="8656"/>
            </w:tabs>
            <w:spacing w:line="400" w:lineRule="exact"/>
            <w:ind w:left="960"/>
            <w:rPr>
              <w:rFonts w:asciiTheme="minorHAnsi" w:eastAsiaTheme="minorEastAsia" w:hAnsiTheme="minorHAnsi" w:cstheme="minorBidi" w:hint="eastAsia"/>
              <w:noProof/>
              <w:kern w:val="2"/>
              <w:sz w:val="22"/>
              <w14:ligatures w14:val="standardContextual"/>
            </w:rPr>
          </w:pPr>
          <w:hyperlink w:anchor="_Toc230191399" w:history="1">
            <w:r w:rsidRPr="0085112D">
              <w:rPr>
                <w:rStyle w:val="a5"/>
                <w:rFonts w:ascii="Times New Roman" w:hAnsi="Times New Roman"/>
                <w:noProof/>
              </w:rPr>
              <w:t xml:space="preserve">2.4.2 </w:t>
            </w:r>
            <w:r w:rsidRPr="0085112D">
              <w:rPr>
                <w:rStyle w:val="a5"/>
                <w:rFonts w:ascii="Times New Roman" w:hAnsi="Times New Roman"/>
                <w:noProof/>
              </w:rPr>
              <w:t>比赛事件识别（进球</w:t>
            </w:r>
            <w:r w:rsidRPr="0085112D">
              <w:rPr>
                <w:rStyle w:val="a5"/>
                <w:rFonts w:ascii="Times New Roman" w:hAnsi="Times New Roman"/>
                <w:noProof/>
              </w:rPr>
              <w:t>/</w:t>
            </w:r>
            <w:r w:rsidRPr="0085112D">
              <w:rPr>
                <w:rStyle w:val="a5"/>
                <w:rFonts w:ascii="Times New Roman" w:hAnsi="Times New Roman"/>
                <w:noProof/>
              </w:rPr>
              <w:t>犯规</w:t>
            </w:r>
            <w:r w:rsidRPr="0085112D">
              <w:rPr>
                <w:rStyle w:val="a5"/>
                <w:rFonts w:ascii="Times New Roman" w:hAnsi="Times New Roman"/>
                <w:noProof/>
              </w:rPr>
              <w:t>/</w:t>
            </w:r>
            <w:r w:rsidRPr="0085112D">
              <w:rPr>
                <w:rStyle w:val="a5"/>
                <w:rFonts w:ascii="Times New Roman" w:hAnsi="Times New Roman"/>
                <w:noProof/>
              </w:rPr>
              <w:t>出界）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_Toc230191399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6C3B173E" w14:textId="50ED8FEC" w:rsidR="009F6417" w:rsidRDefault="009F6417" w:rsidP="009F6417">
          <w:pPr>
            <w:pStyle w:val="TOC2"/>
            <w:tabs>
              <w:tab w:val="right" w:leader="dot" w:pos="8656"/>
            </w:tabs>
            <w:spacing w:line="400" w:lineRule="exact"/>
            <w:ind w:left="480"/>
            <w:rPr>
              <w:rFonts w:asciiTheme="minorHAnsi" w:eastAsiaTheme="minorEastAsia" w:hAnsiTheme="minorHAnsi" w:cstheme="minorBidi" w:hint="eastAsia"/>
              <w:noProof/>
              <w:kern w:val="2"/>
              <w:sz w:val="22"/>
              <w14:ligatures w14:val="standardContextual"/>
            </w:rPr>
          </w:pPr>
          <w:hyperlink w:anchor="_Toc230191400" w:history="1">
            <w:r w:rsidRPr="0085112D">
              <w:rPr>
                <w:rStyle w:val="a5"/>
                <w:rFonts w:ascii="Times New Roman" w:hAnsi="Times New Roman"/>
                <w:noProof/>
              </w:rPr>
              <w:t xml:space="preserve">2.5 </w:t>
            </w:r>
            <w:r w:rsidRPr="0085112D">
              <w:rPr>
                <w:rStyle w:val="a5"/>
                <w:rFonts w:ascii="Times New Roman" w:hAnsi="Times New Roman"/>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_Toc230191400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31F79D69" w14:textId="43D784D5" w:rsidR="009F6417" w:rsidRDefault="009F6417" w:rsidP="009F6417">
          <w:pPr>
            <w:pStyle w:val="TOC1"/>
            <w:rPr>
              <w:rFonts w:asciiTheme="minorHAnsi" w:eastAsiaTheme="minorEastAsia" w:hAnsiTheme="minorHAnsi" w:cstheme="minorBidi" w:hint="eastAsia"/>
              <w:kern w:val="2"/>
              <w:sz w:val="22"/>
              <w14:ligatures w14:val="standardContextual"/>
            </w:rPr>
          </w:pPr>
          <w:hyperlink w:anchor="_Toc230191401" w:history="1">
            <w:r w:rsidRPr="0085112D">
              <w:rPr>
                <w:rStyle w:val="a5"/>
                <w:b/>
                <w:bCs/>
              </w:rPr>
              <w:t>第三章 系统总体设计</w:t>
            </w:r>
            <w:r>
              <w:rPr>
                <w:rFonts w:hint="eastAsia"/>
                <w:webHidden/>
              </w:rPr>
              <w:tab/>
            </w:r>
            <w:r>
              <w:rPr>
                <w:rFonts w:hint="eastAsia"/>
                <w:webHidden/>
              </w:rPr>
              <w:fldChar w:fldCharType="begin"/>
            </w:r>
            <w:r>
              <w:rPr>
                <w:rFonts w:hint="eastAsia"/>
                <w:webHidden/>
              </w:rPr>
              <w:instrText xml:space="preserve"> </w:instrText>
            </w:r>
            <w:r>
              <w:rPr>
                <w:webHidden/>
              </w:rPr>
              <w:instrText>PAGEREF _Toc230191401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13</w:t>
            </w:r>
            <w:r>
              <w:rPr>
                <w:rFonts w:hint="eastAsia"/>
                <w:webHidden/>
              </w:rPr>
              <w:fldChar w:fldCharType="end"/>
            </w:r>
          </w:hyperlink>
        </w:p>
        <w:p w14:paraId="035E909A" w14:textId="7972CB58" w:rsidR="009F6417" w:rsidRDefault="009F6417" w:rsidP="009F6417">
          <w:pPr>
            <w:pStyle w:val="TOC2"/>
            <w:tabs>
              <w:tab w:val="right" w:leader="dot" w:pos="8656"/>
            </w:tabs>
            <w:spacing w:line="400" w:lineRule="exact"/>
            <w:ind w:left="480"/>
            <w:rPr>
              <w:rFonts w:asciiTheme="minorHAnsi" w:eastAsiaTheme="minorEastAsia" w:hAnsiTheme="minorHAnsi" w:cstheme="minorBidi" w:hint="eastAsia"/>
              <w:noProof/>
              <w:kern w:val="2"/>
              <w:sz w:val="22"/>
              <w14:ligatures w14:val="standardContextual"/>
            </w:rPr>
          </w:pPr>
          <w:hyperlink w:anchor="_Toc230191402" w:history="1">
            <w:r w:rsidRPr="0085112D">
              <w:rPr>
                <w:rStyle w:val="a5"/>
                <w:rFonts w:ascii="Times New Roman" w:hAnsi="Times New Roman"/>
                <w:noProof/>
              </w:rPr>
              <w:t xml:space="preserve">3.1 </w:t>
            </w:r>
            <w:r w:rsidRPr="0085112D">
              <w:rPr>
                <w:rStyle w:val="a5"/>
                <w:rFonts w:ascii="Times New Roman" w:hAnsi="Times New Roman"/>
                <w:noProof/>
              </w:rPr>
              <w:t>系统设计原则与约束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_Toc230191402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5DDE140C" w14:textId="65D14713" w:rsidR="009F6417" w:rsidRDefault="009F6417" w:rsidP="009F6417">
          <w:pPr>
            <w:pStyle w:val="TOC3"/>
            <w:tabs>
              <w:tab w:val="right" w:leader="dot" w:pos="8656"/>
            </w:tabs>
            <w:spacing w:line="400" w:lineRule="exact"/>
            <w:ind w:left="960"/>
            <w:rPr>
              <w:rFonts w:asciiTheme="minorHAnsi" w:eastAsiaTheme="minorEastAsia" w:hAnsiTheme="minorHAnsi" w:cstheme="minorBidi" w:hint="eastAsia"/>
              <w:noProof/>
              <w:kern w:val="2"/>
              <w:sz w:val="22"/>
              <w14:ligatures w14:val="standardContextual"/>
            </w:rPr>
          </w:pPr>
          <w:hyperlink w:anchor="_Toc230191403" w:history="1">
            <w:r w:rsidRPr="0085112D">
              <w:rPr>
                <w:rStyle w:val="a5"/>
                <w:rFonts w:ascii="Times New Roman" w:hAnsi="Times New Roman"/>
                <w:noProof/>
              </w:rPr>
              <w:t xml:space="preserve">3.1.1 </w:t>
            </w:r>
            <w:r w:rsidRPr="0085112D">
              <w:rPr>
                <w:rStyle w:val="a5"/>
                <w:rFonts w:ascii="Times New Roman" w:hAnsi="Times New Roman"/>
                <w:noProof/>
              </w:rPr>
              <w:t>实时性要求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_Toc230191403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2BB401BA" w14:textId="3468A121" w:rsidR="009F6417" w:rsidRDefault="009F6417" w:rsidP="009F6417">
          <w:pPr>
            <w:pStyle w:val="TOC3"/>
            <w:tabs>
              <w:tab w:val="right" w:leader="dot" w:pos="8656"/>
            </w:tabs>
            <w:spacing w:line="400" w:lineRule="exact"/>
            <w:ind w:left="960"/>
            <w:rPr>
              <w:rFonts w:asciiTheme="minorHAnsi" w:eastAsiaTheme="minorEastAsia" w:hAnsiTheme="minorHAnsi" w:cstheme="minorBidi" w:hint="eastAsia"/>
              <w:noProof/>
              <w:kern w:val="2"/>
              <w:sz w:val="22"/>
              <w14:ligatures w14:val="standardContextual"/>
            </w:rPr>
          </w:pPr>
          <w:hyperlink w:anchor="_Toc230191404" w:history="1">
            <w:r w:rsidRPr="0085112D">
              <w:rPr>
                <w:rStyle w:val="a5"/>
                <w:rFonts w:ascii="Times New Roman" w:hAnsi="Times New Roman"/>
                <w:noProof/>
              </w:rPr>
              <w:t xml:space="preserve">3.1.2 </w:t>
            </w:r>
            <w:r w:rsidRPr="0085112D">
              <w:rPr>
                <w:rStyle w:val="a5"/>
                <w:rFonts w:ascii="Times New Roman" w:hAnsi="Times New Roman"/>
                <w:noProof/>
              </w:rPr>
              <w:t>可扩展性要求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_Toc230191404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33B30F98" w14:textId="18B49F98" w:rsidR="009F6417" w:rsidRDefault="009F6417" w:rsidP="009F6417">
          <w:pPr>
            <w:pStyle w:val="TOC3"/>
            <w:tabs>
              <w:tab w:val="right" w:leader="dot" w:pos="8656"/>
            </w:tabs>
            <w:spacing w:line="400" w:lineRule="exact"/>
            <w:ind w:left="960"/>
            <w:rPr>
              <w:rFonts w:asciiTheme="minorHAnsi" w:eastAsiaTheme="minorEastAsia" w:hAnsiTheme="minorHAnsi" w:cstheme="minorBidi" w:hint="eastAsia"/>
              <w:noProof/>
              <w:kern w:val="2"/>
              <w:sz w:val="22"/>
              <w14:ligatures w14:val="standardContextual"/>
            </w:rPr>
          </w:pPr>
          <w:hyperlink w:anchor="_Toc230191405" w:history="1">
            <w:r w:rsidRPr="0085112D">
              <w:rPr>
                <w:rStyle w:val="a5"/>
                <w:rFonts w:ascii="Times New Roman" w:hAnsi="Times New Roman"/>
                <w:noProof/>
              </w:rPr>
              <w:t xml:space="preserve">3.1.3 </w:t>
            </w:r>
            <w:r w:rsidRPr="0085112D">
              <w:rPr>
                <w:rStyle w:val="a5"/>
                <w:rFonts w:ascii="Times New Roman" w:hAnsi="Times New Roman"/>
                <w:noProof/>
              </w:rPr>
              <w:t>可靠性要求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_Toc230191405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7769F795" w14:textId="1F9C1653" w:rsidR="009F6417" w:rsidRDefault="009F6417" w:rsidP="009F6417">
          <w:pPr>
            <w:pStyle w:val="TOC2"/>
            <w:tabs>
              <w:tab w:val="right" w:leader="dot" w:pos="8656"/>
            </w:tabs>
            <w:spacing w:line="400" w:lineRule="exact"/>
            <w:ind w:left="480"/>
            <w:rPr>
              <w:rFonts w:asciiTheme="minorHAnsi" w:eastAsiaTheme="minorEastAsia" w:hAnsiTheme="minorHAnsi" w:cstheme="minorBidi" w:hint="eastAsia"/>
              <w:noProof/>
              <w:kern w:val="2"/>
              <w:sz w:val="22"/>
              <w14:ligatures w14:val="standardContextual"/>
            </w:rPr>
          </w:pPr>
          <w:hyperlink w:anchor="_Toc230191406" w:history="1">
            <w:r w:rsidRPr="0085112D">
              <w:rPr>
                <w:rStyle w:val="a5"/>
                <w:rFonts w:ascii="Times New Roman" w:hAnsi="Times New Roman"/>
                <w:noProof/>
              </w:rPr>
              <w:t xml:space="preserve">3.2 </w:t>
            </w:r>
            <w:r w:rsidRPr="0085112D">
              <w:rPr>
                <w:rStyle w:val="a5"/>
                <w:rFonts w:ascii="Times New Roman" w:hAnsi="Times New Roman"/>
                <w:noProof/>
              </w:rPr>
              <w:t>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_Toc230191406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374C0644" w14:textId="27D93CED" w:rsidR="009F6417" w:rsidRDefault="009F6417" w:rsidP="009F6417">
          <w:pPr>
            <w:pStyle w:val="TOC3"/>
            <w:tabs>
              <w:tab w:val="right" w:leader="dot" w:pos="8656"/>
            </w:tabs>
            <w:spacing w:line="400" w:lineRule="exact"/>
            <w:ind w:left="960"/>
            <w:rPr>
              <w:rFonts w:asciiTheme="minorHAnsi" w:eastAsiaTheme="minorEastAsia" w:hAnsiTheme="minorHAnsi" w:cstheme="minorBidi" w:hint="eastAsia"/>
              <w:noProof/>
              <w:kern w:val="2"/>
              <w:sz w:val="22"/>
              <w14:ligatures w14:val="standardContextual"/>
            </w:rPr>
          </w:pPr>
          <w:hyperlink w:anchor="_Toc230191407" w:history="1">
            <w:r w:rsidRPr="0085112D">
              <w:rPr>
                <w:rStyle w:val="a5"/>
                <w:rFonts w:ascii="Times New Roman" w:hAnsi="Times New Roman"/>
                <w:noProof/>
              </w:rPr>
              <w:t xml:space="preserve">3.2.1 </w:t>
            </w:r>
            <w:r w:rsidRPr="0085112D">
              <w:rPr>
                <w:rStyle w:val="a5"/>
                <w:rFonts w:ascii="Times New Roman" w:hAnsi="Times New Roman"/>
                <w:noProof/>
              </w:rPr>
              <w:t>硬件架构选型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_Toc230191407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7A993159" w14:textId="1783D856" w:rsidR="009F6417" w:rsidRDefault="009F6417" w:rsidP="009F6417">
          <w:pPr>
            <w:pStyle w:val="TOC3"/>
            <w:tabs>
              <w:tab w:val="right" w:leader="dot" w:pos="8656"/>
            </w:tabs>
            <w:spacing w:line="400" w:lineRule="exact"/>
            <w:ind w:left="960"/>
            <w:rPr>
              <w:rFonts w:asciiTheme="minorHAnsi" w:eastAsiaTheme="minorEastAsia" w:hAnsiTheme="minorHAnsi" w:cstheme="minorBidi" w:hint="eastAsia"/>
              <w:noProof/>
              <w:kern w:val="2"/>
              <w:sz w:val="22"/>
              <w14:ligatures w14:val="standardContextual"/>
            </w:rPr>
          </w:pPr>
          <w:hyperlink w:anchor="_Toc230191408" w:history="1">
            <w:r w:rsidRPr="0085112D">
              <w:rPr>
                <w:rStyle w:val="a5"/>
                <w:rFonts w:ascii="Times New Roman" w:hAnsi="Times New Roman"/>
                <w:noProof/>
              </w:rPr>
              <w:t xml:space="preserve">3.2.2 </w:t>
            </w:r>
            <w:r w:rsidRPr="0085112D">
              <w:rPr>
                <w:rStyle w:val="a5"/>
                <w:rFonts w:ascii="Times New Roman" w:hAnsi="Times New Roman"/>
                <w:noProof/>
              </w:rPr>
              <w:t>软件模块划分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_Toc230191408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62070A95" w14:textId="38AB2CDD" w:rsidR="009F6417" w:rsidRDefault="009F6417" w:rsidP="009F6417">
          <w:pPr>
            <w:pStyle w:val="TOC3"/>
            <w:tabs>
              <w:tab w:val="right" w:leader="dot" w:pos="8656"/>
            </w:tabs>
            <w:spacing w:line="400" w:lineRule="exact"/>
            <w:ind w:left="960"/>
            <w:rPr>
              <w:rFonts w:asciiTheme="minorHAnsi" w:eastAsiaTheme="minorEastAsia" w:hAnsiTheme="minorHAnsi" w:cstheme="minorBidi" w:hint="eastAsia"/>
              <w:noProof/>
              <w:kern w:val="2"/>
              <w:sz w:val="22"/>
              <w14:ligatures w14:val="standardContextual"/>
            </w:rPr>
          </w:pPr>
          <w:hyperlink w:anchor="_Toc230191409" w:history="1">
            <w:r w:rsidRPr="0085112D">
              <w:rPr>
                <w:rStyle w:val="a5"/>
                <w:rFonts w:ascii="Times New Roman" w:hAnsi="Times New Roman"/>
                <w:noProof/>
              </w:rPr>
              <w:t xml:space="preserve">3.2.3 </w:t>
            </w:r>
            <w:r w:rsidRPr="0085112D">
              <w:rPr>
                <w:rStyle w:val="a5"/>
                <w:rFonts w:ascii="Times New Roman" w:hAnsi="Times New Roman"/>
                <w:noProof/>
              </w:rPr>
              <w:t>系统工作流程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_Toc230191409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432DDBA8" w14:textId="7FDADCC4" w:rsidR="009F6417" w:rsidRDefault="009F6417" w:rsidP="009F6417">
          <w:pPr>
            <w:pStyle w:val="TOC2"/>
            <w:tabs>
              <w:tab w:val="right" w:leader="dot" w:pos="8656"/>
            </w:tabs>
            <w:spacing w:line="400" w:lineRule="exact"/>
            <w:ind w:left="480"/>
            <w:rPr>
              <w:rFonts w:asciiTheme="minorHAnsi" w:eastAsiaTheme="minorEastAsia" w:hAnsiTheme="minorHAnsi" w:cstheme="minorBidi" w:hint="eastAsia"/>
              <w:noProof/>
              <w:kern w:val="2"/>
              <w:sz w:val="22"/>
              <w14:ligatures w14:val="standardContextual"/>
            </w:rPr>
          </w:pPr>
          <w:hyperlink w:anchor="_Toc230191410" w:history="1">
            <w:r w:rsidRPr="0085112D">
              <w:rPr>
                <w:rStyle w:val="a5"/>
                <w:rFonts w:ascii="Times New Roman" w:hAnsi="Times New Roman"/>
                <w:noProof/>
              </w:rPr>
              <w:t xml:space="preserve">3.3 </w:t>
            </w:r>
            <w:r w:rsidRPr="0085112D">
              <w:rPr>
                <w:rStyle w:val="a5"/>
                <w:rFonts w:ascii="Times New Roman" w:hAnsi="Times New Roman"/>
                <w:noProof/>
              </w:rPr>
              <w:t>核心模块设计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_Toc230191410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51509A97" w14:textId="602DF752" w:rsidR="009F6417" w:rsidRDefault="009F6417" w:rsidP="009F6417">
          <w:pPr>
            <w:pStyle w:val="TOC3"/>
            <w:tabs>
              <w:tab w:val="right" w:leader="dot" w:pos="8656"/>
            </w:tabs>
            <w:spacing w:line="400" w:lineRule="exact"/>
            <w:ind w:left="960"/>
            <w:rPr>
              <w:rFonts w:asciiTheme="minorHAnsi" w:eastAsiaTheme="minorEastAsia" w:hAnsiTheme="minorHAnsi" w:cstheme="minorBidi" w:hint="eastAsia"/>
              <w:noProof/>
              <w:kern w:val="2"/>
              <w:sz w:val="22"/>
              <w14:ligatures w14:val="standardContextual"/>
            </w:rPr>
          </w:pPr>
          <w:hyperlink w:anchor="_Toc230191411" w:history="1">
            <w:r w:rsidRPr="0085112D">
              <w:rPr>
                <w:rStyle w:val="a5"/>
                <w:rFonts w:ascii="Times New Roman" w:hAnsi="Times New Roman"/>
                <w:noProof/>
              </w:rPr>
              <w:t xml:space="preserve">3.3.1 </w:t>
            </w:r>
            <w:r w:rsidRPr="0085112D">
              <w:rPr>
                <w:rStyle w:val="a5"/>
                <w:rFonts w:ascii="Times New Roman" w:hAnsi="Times New Roman"/>
                <w:noProof/>
              </w:rPr>
              <w:t>比赛数据采集模块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_Toc230191411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1C47758A" w14:textId="6D549C5A" w:rsidR="009F6417" w:rsidRDefault="009F6417" w:rsidP="009F6417">
          <w:pPr>
            <w:pStyle w:val="TOC3"/>
            <w:tabs>
              <w:tab w:val="right" w:leader="dot" w:pos="8656"/>
            </w:tabs>
            <w:spacing w:line="400" w:lineRule="exact"/>
            <w:ind w:left="960"/>
            <w:rPr>
              <w:rFonts w:asciiTheme="minorHAnsi" w:eastAsiaTheme="minorEastAsia" w:hAnsiTheme="minorHAnsi" w:cstheme="minorBidi" w:hint="eastAsia"/>
              <w:noProof/>
              <w:kern w:val="2"/>
              <w:sz w:val="22"/>
              <w14:ligatures w14:val="standardContextual"/>
            </w:rPr>
          </w:pPr>
          <w:hyperlink w:anchor="_Toc230191412" w:history="1">
            <w:r w:rsidRPr="0085112D">
              <w:rPr>
                <w:rStyle w:val="a5"/>
                <w:rFonts w:ascii="Times New Roman" w:hAnsi="Times New Roman"/>
                <w:noProof/>
              </w:rPr>
              <w:t xml:space="preserve">3.3.2 </w:t>
            </w:r>
            <w:r w:rsidRPr="0085112D">
              <w:rPr>
                <w:rStyle w:val="a5"/>
                <w:rFonts w:ascii="Times New Roman" w:hAnsi="Times New Roman"/>
                <w:noProof/>
              </w:rPr>
              <w:t>实时数据处理模块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_Toc230191412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7C74EB12" w14:textId="1432B858" w:rsidR="009F6417" w:rsidRDefault="009F6417" w:rsidP="009F6417">
          <w:pPr>
            <w:pStyle w:val="TOC3"/>
            <w:tabs>
              <w:tab w:val="right" w:leader="dot" w:pos="8656"/>
            </w:tabs>
            <w:spacing w:line="400" w:lineRule="exact"/>
            <w:ind w:left="960"/>
            <w:rPr>
              <w:rFonts w:asciiTheme="minorHAnsi" w:eastAsiaTheme="minorEastAsia" w:hAnsiTheme="minorHAnsi" w:cstheme="minorBidi" w:hint="eastAsia"/>
              <w:noProof/>
              <w:kern w:val="2"/>
              <w:sz w:val="22"/>
              <w14:ligatures w14:val="standardContextual"/>
            </w:rPr>
          </w:pPr>
          <w:hyperlink w:anchor="_Toc230191413" w:history="1">
            <w:r w:rsidRPr="0085112D">
              <w:rPr>
                <w:rStyle w:val="a5"/>
                <w:rFonts w:ascii="Times New Roman" w:hAnsi="Times New Roman"/>
                <w:noProof/>
              </w:rPr>
              <w:t xml:space="preserve">3.3.3 </w:t>
            </w:r>
            <w:r w:rsidRPr="0085112D">
              <w:rPr>
                <w:rStyle w:val="a5"/>
                <w:rFonts w:ascii="Times New Roman" w:hAnsi="Times New Roman"/>
                <w:noProof/>
              </w:rPr>
              <w:t>成绩管理模块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_Toc230191413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2C6B1DBB" w14:textId="60497CF0" w:rsidR="009F6417" w:rsidRDefault="009F6417" w:rsidP="009F6417">
          <w:pPr>
            <w:pStyle w:val="TOC3"/>
            <w:tabs>
              <w:tab w:val="right" w:leader="dot" w:pos="8656"/>
            </w:tabs>
            <w:spacing w:line="400" w:lineRule="exact"/>
            <w:ind w:left="960"/>
            <w:rPr>
              <w:rFonts w:asciiTheme="minorHAnsi" w:eastAsiaTheme="minorEastAsia" w:hAnsiTheme="minorHAnsi" w:cstheme="minorBidi" w:hint="eastAsia"/>
              <w:noProof/>
              <w:kern w:val="2"/>
              <w:sz w:val="22"/>
              <w14:ligatures w14:val="standardContextual"/>
            </w:rPr>
          </w:pPr>
          <w:hyperlink w:anchor="_Toc230191414" w:history="1">
            <w:r w:rsidRPr="0085112D">
              <w:rPr>
                <w:rStyle w:val="a5"/>
                <w:rFonts w:ascii="Times New Roman" w:hAnsi="Times New Roman"/>
                <w:noProof/>
              </w:rPr>
              <w:t xml:space="preserve">3.3.4 </w:t>
            </w:r>
            <w:r w:rsidRPr="0085112D">
              <w:rPr>
                <w:rStyle w:val="a5"/>
                <w:rFonts w:ascii="Times New Roman" w:hAnsi="Times New Roman"/>
                <w:noProof/>
              </w:rPr>
              <w:t>多屏显示控制模块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_Toc230191414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24606314" w14:textId="1CFC39F4" w:rsidR="009F6417" w:rsidRDefault="009F6417" w:rsidP="009F6417">
          <w:pPr>
            <w:pStyle w:val="TOC2"/>
            <w:tabs>
              <w:tab w:val="right" w:leader="dot" w:pos="8656"/>
            </w:tabs>
            <w:spacing w:line="400" w:lineRule="exact"/>
            <w:ind w:left="480"/>
            <w:rPr>
              <w:rFonts w:asciiTheme="minorHAnsi" w:eastAsiaTheme="minorEastAsia" w:hAnsiTheme="minorHAnsi" w:cstheme="minorBidi" w:hint="eastAsia"/>
              <w:noProof/>
              <w:kern w:val="2"/>
              <w:sz w:val="22"/>
              <w14:ligatures w14:val="standardContextual"/>
            </w:rPr>
          </w:pPr>
          <w:hyperlink w:anchor="_Toc230191415" w:history="1">
            <w:r w:rsidRPr="0085112D">
              <w:rPr>
                <w:rStyle w:val="a5"/>
                <w:rFonts w:ascii="Times New Roman" w:hAnsi="Times New Roman"/>
                <w:noProof/>
              </w:rPr>
              <w:t xml:space="preserve">3.4 </w:t>
            </w:r>
            <w:r w:rsidRPr="0085112D">
              <w:rPr>
                <w:rStyle w:val="a5"/>
                <w:rFonts w:ascii="Times New Roman" w:hAnsi="Times New Roman"/>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_Toc230191415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20C5CF6F" w14:textId="4D6BABB4" w:rsidR="009F6417" w:rsidRDefault="009F6417" w:rsidP="009F6417">
          <w:pPr>
            <w:pStyle w:val="TOC3"/>
            <w:tabs>
              <w:tab w:val="right" w:leader="dot" w:pos="8656"/>
            </w:tabs>
            <w:spacing w:line="400" w:lineRule="exact"/>
            <w:ind w:left="960"/>
            <w:rPr>
              <w:rFonts w:asciiTheme="minorHAnsi" w:eastAsiaTheme="minorEastAsia" w:hAnsiTheme="minorHAnsi" w:cstheme="minorBidi" w:hint="eastAsia"/>
              <w:noProof/>
              <w:kern w:val="2"/>
              <w:sz w:val="22"/>
              <w14:ligatures w14:val="standardContextual"/>
            </w:rPr>
          </w:pPr>
          <w:hyperlink w:anchor="_Toc230191416" w:history="1">
            <w:r w:rsidRPr="0085112D">
              <w:rPr>
                <w:rStyle w:val="a5"/>
                <w:rFonts w:ascii="Times New Roman" w:hAnsi="Times New Roman"/>
                <w:noProof/>
              </w:rPr>
              <w:t>3.4.1 ER</w:t>
            </w:r>
            <w:r w:rsidRPr="0085112D">
              <w:rPr>
                <w:rStyle w:val="a5"/>
                <w:rFonts w:ascii="Times New Roman" w:hAnsi="Times New Roman"/>
                <w:noProof/>
              </w:rPr>
              <w:t>图设计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_Toc230191416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5FB38EA5" w14:textId="408D31BD" w:rsidR="009F6417" w:rsidRDefault="009F6417" w:rsidP="009F6417">
          <w:pPr>
            <w:pStyle w:val="TOC3"/>
            <w:tabs>
              <w:tab w:val="right" w:leader="dot" w:pos="8656"/>
            </w:tabs>
            <w:spacing w:line="400" w:lineRule="exact"/>
            <w:ind w:left="960"/>
            <w:rPr>
              <w:rFonts w:asciiTheme="minorHAnsi" w:eastAsiaTheme="minorEastAsia" w:hAnsiTheme="minorHAnsi" w:cstheme="minorBidi" w:hint="eastAsia"/>
              <w:noProof/>
              <w:kern w:val="2"/>
              <w:sz w:val="22"/>
              <w14:ligatures w14:val="standardContextual"/>
            </w:rPr>
          </w:pPr>
          <w:hyperlink w:anchor="_Toc230191417" w:history="1">
            <w:r w:rsidRPr="0085112D">
              <w:rPr>
                <w:rStyle w:val="a5"/>
                <w:rFonts w:ascii="Times New Roman" w:hAnsi="Times New Roman"/>
                <w:noProof/>
              </w:rPr>
              <w:t xml:space="preserve">3.4.2 </w:t>
            </w:r>
            <w:r w:rsidRPr="0085112D">
              <w:rPr>
                <w:rStyle w:val="a5"/>
                <w:rFonts w:ascii="Times New Roman" w:hAnsi="Times New Roman"/>
                <w:noProof/>
              </w:rPr>
              <w:t>分库分表策略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_Toc230191417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06742810" w14:textId="1237E312" w:rsidR="009F6417" w:rsidRDefault="009F6417" w:rsidP="009F6417">
          <w:pPr>
            <w:pStyle w:val="TOC2"/>
            <w:tabs>
              <w:tab w:val="right" w:leader="dot" w:pos="8656"/>
            </w:tabs>
            <w:spacing w:line="400" w:lineRule="exact"/>
            <w:ind w:left="480"/>
            <w:rPr>
              <w:rFonts w:asciiTheme="minorHAnsi" w:eastAsiaTheme="minorEastAsia" w:hAnsiTheme="minorHAnsi" w:cstheme="minorBidi" w:hint="eastAsia"/>
              <w:noProof/>
              <w:kern w:val="2"/>
              <w:sz w:val="22"/>
              <w14:ligatures w14:val="standardContextual"/>
            </w:rPr>
          </w:pPr>
          <w:hyperlink w:anchor="_Toc230191418" w:history="1">
            <w:r w:rsidRPr="0085112D">
              <w:rPr>
                <w:rStyle w:val="a5"/>
                <w:rFonts w:ascii="Times New Roman" w:hAnsi="Times New Roman"/>
                <w:noProof/>
              </w:rPr>
              <w:t xml:space="preserve">3.5 </w:t>
            </w:r>
            <w:r w:rsidRPr="0085112D">
              <w:rPr>
                <w:rStyle w:val="a5"/>
                <w:rFonts w:ascii="Times New Roman" w:hAnsi="Times New Roman"/>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_Toc230191418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3131924E" w14:textId="25F6F77D" w:rsidR="009F6417" w:rsidRDefault="009F6417" w:rsidP="009F6417">
          <w:pPr>
            <w:pStyle w:val="TOC1"/>
            <w:rPr>
              <w:rFonts w:asciiTheme="minorHAnsi" w:eastAsiaTheme="minorEastAsia" w:hAnsiTheme="minorHAnsi" w:cstheme="minorBidi" w:hint="eastAsia"/>
              <w:kern w:val="2"/>
              <w:sz w:val="22"/>
              <w14:ligatures w14:val="standardContextual"/>
            </w:rPr>
          </w:pPr>
          <w:hyperlink w:anchor="_Toc230191419" w:history="1">
            <w:r w:rsidRPr="0085112D">
              <w:rPr>
                <w:rStyle w:val="a5"/>
                <w:b/>
                <w:bCs/>
              </w:rPr>
              <w:t>第四章 系统实现与实验分析</w:t>
            </w:r>
            <w:r>
              <w:rPr>
                <w:rFonts w:hint="eastAsia"/>
                <w:webHidden/>
              </w:rPr>
              <w:tab/>
            </w:r>
            <w:r>
              <w:rPr>
                <w:rFonts w:hint="eastAsia"/>
                <w:webHidden/>
              </w:rPr>
              <w:fldChar w:fldCharType="begin"/>
            </w:r>
            <w:r>
              <w:rPr>
                <w:rFonts w:hint="eastAsia"/>
                <w:webHidden/>
              </w:rPr>
              <w:instrText xml:space="preserve"> </w:instrText>
            </w:r>
            <w:r>
              <w:rPr>
                <w:webHidden/>
              </w:rPr>
              <w:instrText>PAGEREF _Toc230191419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23</w:t>
            </w:r>
            <w:r>
              <w:rPr>
                <w:rFonts w:hint="eastAsia"/>
                <w:webHidden/>
              </w:rPr>
              <w:fldChar w:fldCharType="end"/>
            </w:r>
          </w:hyperlink>
        </w:p>
        <w:p w14:paraId="55C67F6B" w14:textId="10AE8769" w:rsidR="009F6417" w:rsidRDefault="009F6417" w:rsidP="009F6417">
          <w:pPr>
            <w:pStyle w:val="TOC2"/>
            <w:tabs>
              <w:tab w:val="right" w:leader="dot" w:pos="8656"/>
            </w:tabs>
            <w:spacing w:line="400" w:lineRule="exact"/>
            <w:ind w:left="480"/>
            <w:rPr>
              <w:rFonts w:asciiTheme="minorHAnsi" w:eastAsiaTheme="minorEastAsia" w:hAnsiTheme="minorHAnsi" w:cstheme="minorBidi" w:hint="eastAsia"/>
              <w:noProof/>
              <w:kern w:val="2"/>
              <w:sz w:val="22"/>
              <w14:ligatures w14:val="standardContextual"/>
            </w:rPr>
          </w:pPr>
          <w:hyperlink w:anchor="_Toc230191420" w:history="1">
            <w:r w:rsidRPr="0085112D">
              <w:rPr>
                <w:rStyle w:val="a5"/>
                <w:rFonts w:ascii="Times New Roman" w:hAnsi="Times New Roman"/>
                <w:noProof/>
              </w:rPr>
              <w:t xml:space="preserve">4.1 </w:t>
            </w:r>
            <w:r w:rsidRPr="0085112D">
              <w:rPr>
                <w:rStyle w:val="a5"/>
                <w:rFonts w:ascii="Times New Roman" w:hAnsi="Times New Roman"/>
                <w:noProof/>
              </w:rPr>
              <w:t>实验环境与数据集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_Toc230191420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3B1317D8" w14:textId="58C2B624" w:rsidR="009F6417" w:rsidRDefault="009F6417" w:rsidP="009F6417">
          <w:pPr>
            <w:pStyle w:val="TOC3"/>
            <w:tabs>
              <w:tab w:val="right" w:leader="dot" w:pos="8656"/>
            </w:tabs>
            <w:spacing w:line="400" w:lineRule="exact"/>
            <w:ind w:left="960"/>
            <w:rPr>
              <w:rFonts w:asciiTheme="minorHAnsi" w:eastAsiaTheme="minorEastAsia" w:hAnsiTheme="minorHAnsi" w:cstheme="minorBidi" w:hint="eastAsia"/>
              <w:noProof/>
              <w:kern w:val="2"/>
              <w:sz w:val="22"/>
              <w14:ligatures w14:val="standardContextual"/>
            </w:rPr>
          </w:pPr>
          <w:hyperlink w:anchor="_Toc230191421" w:history="1">
            <w:r w:rsidRPr="0085112D">
              <w:rPr>
                <w:rStyle w:val="a5"/>
                <w:rFonts w:ascii="Times New Roman" w:hAnsi="Times New Roman"/>
                <w:noProof/>
              </w:rPr>
              <w:t xml:space="preserve">4.1.1 </w:t>
            </w:r>
            <w:r w:rsidRPr="0085112D">
              <w:rPr>
                <w:rStyle w:val="a5"/>
                <w:rFonts w:ascii="Times New Roman" w:hAnsi="Times New Roman"/>
                <w:noProof/>
              </w:rPr>
              <w:t>硬件配置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_Toc230191421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6686897D" w14:textId="60C4FABB" w:rsidR="009F6417" w:rsidRDefault="009F6417" w:rsidP="009F6417">
          <w:pPr>
            <w:pStyle w:val="TOC3"/>
            <w:tabs>
              <w:tab w:val="right" w:leader="dot" w:pos="8656"/>
            </w:tabs>
            <w:spacing w:line="400" w:lineRule="exact"/>
            <w:ind w:left="960"/>
            <w:rPr>
              <w:rFonts w:asciiTheme="minorHAnsi" w:eastAsiaTheme="minorEastAsia" w:hAnsiTheme="minorHAnsi" w:cstheme="minorBidi" w:hint="eastAsia"/>
              <w:noProof/>
              <w:kern w:val="2"/>
              <w:sz w:val="22"/>
              <w14:ligatures w14:val="standardContextual"/>
            </w:rPr>
          </w:pPr>
          <w:hyperlink w:anchor="_Toc230191422" w:history="1">
            <w:r w:rsidRPr="0085112D">
              <w:rPr>
                <w:rStyle w:val="a5"/>
                <w:rFonts w:ascii="Times New Roman" w:hAnsi="Times New Roman"/>
                <w:noProof/>
              </w:rPr>
              <w:t xml:space="preserve">4.1.2 </w:t>
            </w:r>
            <w:r w:rsidRPr="0085112D">
              <w:rPr>
                <w:rStyle w:val="a5"/>
                <w:rFonts w:ascii="Times New Roman" w:hAnsi="Times New Roman"/>
                <w:noProof/>
              </w:rPr>
              <w:t>软件环境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_Toc230191422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52558050" w14:textId="7B73DB44" w:rsidR="009F6417" w:rsidRDefault="009F6417" w:rsidP="009F6417">
          <w:pPr>
            <w:pStyle w:val="TOC3"/>
            <w:tabs>
              <w:tab w:val="right" w:leader="dot" w:pos="8656"/>
            </w:tabs>
            <w:spacing w:line="400" w:lineRule="exact"/>
            <w:ind w:left="960"/>
            <w:rPr>
              <w:rFonts w:asciiTheme="minorHAnsi" w:eastAsiaTheme="minorEastAsia" w:hAnsiTheme="minorHAnsi" w:cstheme="minorBidi" w:hint="eastAsia"/>
              <w:noProof/>
              <w:kern w:val="2"/>
              <w:sz w:val="22"/>
              <w14:ligatures w14:val="standardContextual"/>
            </w:rPr>
          </w:pPr>
          <w:hyperlink w:anchor="_Toc230191423" w:history="1">
            <w:r w:rsidRPr="0085112D">
              <w:rPr>
                <w:rStyle w:val="a5"/>
                <w:rFonts w:ascii="Times New Roman" w:hAnsi="Times New Roman"/>
                <w:noProof/>
              </w:rPr>
              <w:t xml:space="preserve">4.1.3 </w:t>
            </w:r>
            <w:r w:rsidRPr="0085112D">
              <w:rPr>
                <w:rStyle w:val="a5"/>
                <w:rFonts w:ascii="Times New Roman" w:hAnsi="Times New Roman"/>
                <w:noProof/>
              </w:rPr>
              <w:t>数据集介绍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_Toc230191423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3528593A" w14:textId="3D7F0EC1" w:rsidR="009F6417" w:rsidRDefault="009F6417" w:rsidP="009F6417">
          <w:pPr>
            <w:pStyle w:val="TOC2"/>
            <w:tabs>
              <w:tab w:val="right" w:leader="dot" w:pos="8656"/>
            </w:tabs>
            <w:spacing w:line="400" w:lineRule="exact"/>
            <w:ind w:left="480"/>
            <w:rPr>
              <w:rFonts w:asciiTheme="minorHAnsi" w:eastAsiaTheme="minorEastAsia" w:hAnsiTheme="minorHAnsi" w:cstheme="minorBidi" w:hint="eastAsia"/>
              <w:noProof/>
              <w:kern w:val="2"/>
              <w:sz w:val="22"/>
              <w14:ligatures w14:val="standardContextual"/>
            </w:rPr>
          </w:pPr>
          <w:hyperlink w:anchor="_Toc230191424" w:history="1">
            <w:r w:rsidRPr="0085112D">
              <w:rPr>
                <w:rStyle w:val="a5"/>
                <w:rFonts w:ascii="Times New Roman" w:hAnsi="Times New Roman"/>
                <w:noProof/>
              </w:rPr>
              <w:t xml:space="preserve">4.2 </w:t>
            </w:r>
            <w:r w:rsidRPr="0085112D">
              <w:rPr>
                <w:rStyle w:val="a5"/>
                <w:rFonts w:ascii="Times New Roman" w:hAnsi="Times New Roman"/>
                <w:noProof/>
              </w:rPr>
              <w:t>系统实现细节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_Toc230191424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67F3C994" w14:textId="35F302F5" w:rsidR="009F6417" w:rsidRDefault="009F6417" w:rsidP="009F6417">
          <w:pPr>
            <w:pStyle w:val="TOC3"/>
            <w:tabs>
              <w:tab w:val="right" w:leader="dot" w:pos="8656"/>
            </w:tabs>
            <w:spacing w:line="400" w:lineRule="exact"/>
            <w:ind w:left="960"/>
            <w:rPr>
              <w:rFonts w:asciiTheme="minorHAnsi" w:eastAsiaTheme="minorEastAsia" w:hAnsiTheme="minorHAnsi" w:cstheme="minorBidi" w:hint="eastAsia"/>
              <w:noProof/>
              <w:kern w:val="2"/>
              <w:sz w:val="22"/>
              <w14:ligatures w14:val="standardContextual"/>
            </w:rPr>
          </w:pPr>
          <w:hyperlink w:anchor="_Toc230191425" w:history="1">
            <w:r w:rsidRPr="0085112D">
              <w:rPr>
                <w:rStyle w:val="a5"/>
                <w:rFonts w:ascii="Times New Roman" w:hAnsi="Times New Roman"/>
                <w:noProof/>
              </w:rPr>
              <w:t xml:space="preserve">4.2.1 </w:t>
            </w:r>
            <w:r w:rsidRPr="0085112D">
              <w:rPr>
                <w:rStyle w:val="a5"/>
                <w:rFonts w:ascii="Times New Roman" w:hAnsi="Times New Roman"/>
                <w:noProof/>
              </w:rPr>
              <w:t>数据采集与预处理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_Toc230191425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0E8925DC" w14:textId="1A33EDE0" w:rsidR="009F6417" w:rsidRDefault="009F6417" w:rsidP="009F6417">
          <w:pPr>
            <w:pStyle w:val="TOC3"/>
            <w:tabs>
              <w:tab w:val="right" w:leader="dot" w:pos="8656"/>
            </w:tabs>
            <w:spacing w:line="400" w:lineRule="exact"/>
            <w:ind w:left="960"/>
            <w:rPr>
              <w:rFonts w:asciiTheme="minorHAnsi" w:eastAsiaTheme="minorEastAsia" w:hAnsiTheme="minorHAnsi" w:cstheme="minorBidi" w:hint="eastAsia"/>
              <w:noProof/>
              <w:kern w:val="2"/>
              <w:sz w:val="22"/>
              <w14:ligatures w14:val="standardContextual"/>
            </w:rPr>
          </w:pPr>
          <w:hyperlink w:anchor="_Toc230191426" w:history="1">
            <w:r w:rsidRPr="0085112D">
              <w:rPr>
                <w:rStyle w:val="a5"/>
                <w:rFonts w:ascii="Times New Roman" w:hAnsi="Times New Roman"/>
                <w:noProof/>
              </w:rPr>
              <w:t xml:space="preserve">4.2.2 </w:t>
            </w:r>
            <w:r w:rsidRPr="0085112D">
              <w:rPr>
                <w:rStyle w:val="a5"/>
                <w:rFonts w:ascii="Times New Roman" w:hAnsi="Times New Roman"/>
                <w:noProof/>
              </w:rPr>
              <w:t>实时数据处理引擎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_Toc230191426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3E7E1C66" w14:textId="175EC883" w:rsidR="009F6417" w:rsidRDefault="009F6417" w:rsidP="009F6417">
          <w:pPr>
            <w:pStyle w:val="TOC3"/>
            <w:tabs>
              <w:tab w:val="right" w:leader="dot" w:pos="8656"/>
            </w:tabs>
            <w:spacing w:line="400" w:lineRule="exact"/>
            <w:ind w:left="960"/>
            <w:rPr>
              <w:rFonts w:asciiTheme="minorHAnsi" w:eastAsiaTheme="minorEastAsia" w:hAnsiTheme="minorHAnsi" w:cstheme="minorBidi" w:hint="eastAsia"/>
              <w:noProof/>
              <w:kern w:val="2"/>
              <w:sz w:val="22"/>
              <w14:ligatures w14:val="standardContextual"/>
            </w:rPr>
          </w:pPr>
          <w:hyperlink w:anchor="_Toc230191427" w:history="1">
            <w:r w:rsidRPr="0085112D">
              <w:rPr>
                <w:rStyle w:val="a5"/>
                <w:rFonts w:ascii="Times New Roman" w:hAnsi="Times New Roman"/>
                <w:noProof/>
              </w:rPr>
              <w:t xml:space="preserve">4.2.3 </w:t>
            </w:r>
            <w:r w:rsidRPr="0085112D">
              <w:rPr>
                <w:rStyle w:val="a5"/>
                <w:rFonts w:ascii="Times New Roman" w:hAnsi="Times New Roman"/>
                <w:noProof/>
              </w:rPr>
              <w:t>成绩管理</w:t>
            </w:r>
            <w:r w:rsidRPr="0085112D">
              <w:rPr>
                <w:rStyle w:val="a5"/>
                <w:rFonts w:ascii="Times New Roman" w:hAnsi="Times New Roman"/>
                <w:noProof/>
              </w:rPr>
              <w:t>API</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_Toc230191427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071446BB" w14:textId="50F77EE3" w:rsidR="009F6417" w:rsidRDefault="009F6417" w:rsidP="009F6417">
          <w:pPr>
            <w:pStyle w:val="TOC3"/>
            <w:tabs>
              <w:tab w:val="right" w:leader="dot" w:pos="8656"/>
            </w:tabs>
            <w:spacing w:line="400" w:lineRule="exact"/>
            <w:ind w:left="960"/>
            <w:rPr>
              <w:rFonts w:asciiTheme="minorHAnsi" w:eastAsiaTheme="minorEastAsia" w:hAnsiTheme="minorHAnsi" w:cstheme="minorBidi" w:hint="eastAsia"/>
              <w:noProof/>
              <w:kern w:val="2"/>
              <w:sz w:val="22"/>
              <w14:ligatures w14:val="standardContextual"/>
            </w:rPr>
          </w:pPr>
          <w:hyperlink w:anchor="_Toc230191428" w:history="1">
            <w:r w:rsidRPr="0085112D">
              <w:rPr>
                <w:rStyle w:val="a5"/>
                <w:rFonts w:ascii="Times New Roman" w:hAnsi="Times New Roman"/>
                <w:noProof/>
              </w:rPr>
              <w:t xml:space="preserve">4.2.4 </w:t>
            </w:r>
            <w:r w:rsidRPr="0085112D">
              <w:rPr>
                <w:rStyle w:val="a5"/>
                <w:rFonts w:ascii="Times New Roman" w:hAnsi="Times New Roman"/>
                <w:noProof/>
              </w:rPr>
              <w:t>可视化大屏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_Toc230191428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2FEA26F6" w14:textId="3B3D4396" w:rsidR="009F6417" w:rsidRDefault="009F6417" w:rsidP="009F6417">
          <w:pPr>
            <w:pStyle w:val="TOC2"/>
            <w:tabs>
              <w:tab w:val="right" w:leader="dot" w:pos="8656"/>
            </w:tabs>
            <w:spacing w:line="400" w:lineRule="exact"/>
            <w:ind w:left="480"/>
            <w:rPr>
              <w:rFonts w:asciiTheme="minorHAnsi" w:eastAsiaTheme="minorEastAsia" w:hAnsiTheme="minorHAnsi" w:cstheme="minorBidi" w:hint="eastAsia"/>
              <w:noProof/>
              <w:kern w:val="2"/>
              <w:sz w:val="22"/>
              <w14:ligatures w14:val="standardContextual"/>
            </w:rPr>
          </w:pPr>
          <w:hyperlink w:anchor="_Toc230191429" w:history="1">
            <w:r w:rsidRPr="0085112D">
              <w:rPr>
                <w:rStyle w:val="a5"/>
                <w:rFonts w:ascii="Times New Roman" w:hAnsi="Times New Roman"/>
                <w:noProof/>
              </w:rPr>
              <w:t xml:space="preserve">4.3 </w:t>
            </w:r>
            <w:r w:rsidRPr="0085112D">
              <w:rPr>
                <w:rStyle w:val="a5"/>
                <w:rFonts w:ascii="Times New Roman" w:hAnsi="Times New Roman"/>
                <w:noProof/>
              </w:rPr>
              <w:t>实验结果与分析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_Toc230191429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44E57998" w14:textId="71817BD5" w:rsidR="009F6417" w:rsidRDefault="009F6417" w:rsidP="009F6417">
          <w:pPr>
            <w:pStyle w:val="TOC3"/>
            <w:tabs>
              <w:tab w:val="right" w:leader="dot" w:pos="8656"/>
            </w:tabs>
            <w:spacing w:line="400" w:lineRule="exact"/>
            <w:ind w:left="960"/>
            <w:rPr>
              <w:rFonts w:asciiTheme="minorHAnsi" w:eastAsiaTheme="minorEastAsia" w:hAnsiTheme="minorHAnsi" w:cstheme="minorBidi" w:hint="eastAsia"/>
              <w:noProof/>
              <w:kern w:val="2"/>
              <w:sz w:val="22"/>
              <w14:ligatures w14:val="standardContextual"/>
            </w:rPr>
          </w:pPr>
          <w:hyperlink w:anchor="_Toc230191430" w:history="1">
            <w:r w:rsidRPr="0085112D">
              <w:rPr>
                <w:rStyle w:val="a5"/>
                <w:rFonts w:ascii="Times New Roman" w:hAnsi="Times New Roman"/>
                <w:noProof/>
              </w:rPr>
              <w:t xml:space="preserve">4.3.1 </w:t>
            </w:r>
            <w:r w:rsidRPr="0085112D">
              <w:rPr>
                <w:rStyle w:val="a5"/>
                <w:rFonts w:ascii="Times New Roman" w:hAnsi="Times New Roman"/>
                <w:noProof/>
              </w:rPr>
              <w:t>系统功能测试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_Toc230191430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327687F9" w14:textId="1C9EE831" w:rsidR="009F6417" w:rsidRDefault="009F6417" w:rsidP="009F6417">
          <w:pPr>
            <w:pStyle w:val="TOC3"/>
            <w:tabs>
              <w:tab w:val="right" w:leader="dot" w:pos="8656"/>
            </w:tabs>
            <w:spacing w:line="400" w:lineRule="exact"/>
            <w:ind w:left="960"/>
            <w:rPr>
              <w:rFonts w:asciiTheme="minorHAnsi" w:eastAsiaTheme="minorEastAsia" w:hAnsiTheme="minorHAnsi" w:cstheme="minorBidi" w:hint="eastAsia"/>
              <w:noProof/>
              <w:kern w:val="2"/>
              <w:sz w:val="22"/>
              <w14:ligatures w14:val="standardContextual"/>
            </w:rPr>
          </w:pPr>
          <w:hyperlink w:anchor="_Toc230191431" w:history="1">
            <w:r w:rsidRPr="0085112D">
              <w:rPr>
                <w:rStyle w:val="a5"/>
                <w:rFonts w:ascii="Times New Roman" w:hAnsi="Times New Roman"/>
                <w:noProof/>
              </w:rPr>
              <w:t xml:space="preserve">4.3.2 </w:t>
            </w:r>
            <w:r w:rsidRPr="0085112D">
              <w:rPr>
                <w:rStyle w:val="a5"/>
                <w:rFonts w:ascii="Times New Roman" w:hAnsi="Times New Roman"/>
                <w:noProof/>
              </w:rPr>
              <w:t>实时性能测试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_Toc230191431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084B2770" w14:textId="4F77A0A9" w:rsidR="009F6417" w:rsidRDefault="009F6417" w:rsidP="009F6417">
          <w:pPr>
            <w:pStyle w:val="TOC3"/>
            <w:tabs>
              <w:tab w:val="right" w:leader="dot" w:pos="8656"/>
            </w:tabs>
            <w:spacing w:line="400" w:lineRule="exact"/>
            <w:ind w:left="960"/>
            <w:rPr>
              <w:rFonts w:asciiTheme="minorHAnsi" w:eastAsiaTheme="minorEastAsia" w:hAnsiTheme="minorHAnsi" w:cstheme="minorBidi" w:hint="eastAsia"/>
              <w:noProof/>
              <w:kern w:val="2"/>
              <w:sz w:val="22"/>
              <w14:ligatures w14:val="standardContextual"/>
            </w:rPr>
          </w:pPr>
          <w:hyperlink w:anchor="_Toc230191432" w:history="1">
            <w:r w:rsidRPr="0085112D">
              <w:rPr>
                <w:rStyle w:val="a5"/>
                <w:rFonts w:ascii="Times New Roman" w:hAnsi="Times New Roman"/>
                <w:noProof/>
              </w:rPr>
              <w:t xml:space="preserve">4.3.3 </w:t>
            </w:r>
            <w:r w:rsidRPr="0085112D">
              <w:rPr>
                <w:rStyle w:val="a5"/>
                <w:rFonts w:ascii="Times New Roman" w:hAnsi="Times New Roman"/>
                <w:noProof/>
              </w:rPr>
              <w:t>多球类适配性测试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_Toc230191432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4634AE35" w14:textId="3810AF95" w:rsidR="009F6417" w:rsidRDefault="009F6417" w:rsidP="009F6417">
          <w:pPr>
            <w:pStyle w:val="TOC3"/>
            <w:tabs>
              <w:tab w:val="right" w:leader="dot" w:pos="8656"/>
            </w:tabs>
            <w:spacing w:line="400" w:lineRule="exact"/>
            <w:ind w:left="960"/>
            <w:rPr>
              <w:rFonts w:asciiTheme="minorHAnsi" w:eastAsiaTheme="minorEastAsia" w:hAnsiTheme="minorHAnsi" w:cstheme="minorBidi" w:hint="eastAsia"/>
              <w:noProof/>
              <w:kern w:val="2"/>
              <w:sz w:val="22"/>
              <w14:ligatures w14:val="standardContextual"/>
            </w:rPr>
          </w:pPr>
          <w:hyperlink w:anchor="_Toc230191433" w:history="1">
            <w:r w:rsidRPr="0085112D">
              <w:rPr>
                <w:rStyle w:val="a5"/>
                <w:rFonts w:ascii="Times New Roman" w:hAnsi="Times New Roman"/>
                <w:noProof/>
              </w:rPr>
              <w:t xml:space="preserve">4.3.4 </w:t>
            </w:r>
            <w:r w:rsidRPr="0085112D">
              <w:rPr>
                <w:rStyle w:val="a5"/>
                <w:rFonts w:ascii="Times New Roman" w:hAnsi="Times New Roman"/>
                <w:noProof/>
              </w:rPr>
              <w:t>显示效果测试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_Toc230191433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6E0BFBC5" w14:textId="165B629F" w:rsidR="009F6417" w:rsidRDefault="009F6417" w:rsidP="009F6417">
          <w:pPr>
            <w:pStyle w:val="TOC3"/>
            <w:tabs>
              <w:tab w:val="right" w:leader="dot" w:pos="8656"/>
            </w:tabs>
            <w:spacing w:line="400" w:lineRule="exact"/>
            <w:ind w:left="960"/>
            <w:rPr>
              <w:rFonts w:asciiTheme="minorHAnsi" w:eastAsiaTheme="minorEastAsia" w:hAnsiTheme="minorHAnsi" w:cstheme="minorBidi" w:hint="eastAsia"/>
              <w:noProof/>
              <w:kern w:val="2"/>
              <w:sz w:val="22"/>
              <w14:ligatures w14:val="standardContextual"/>
            </w:rPr>
          </w:pPr>
          <w:hyperlink w:anchor="_Toc230191434" w:history="1">
            <w:r w:rsidRPr="0085112D">
              <w:rPr>
                <w:rStyle w:val="a5"/>
                <w:rFonts w:ascii="Times New Roman" w:hAnsi="Times New Roman"/>
                <w:noProof/>
              </w:rPr>
              <w:t xml:space="preserve">4.3.5 </w:t>
            </w:r>
            <w:r w:rsidRPr="0085112D">
              <w:rPr>
                <w:rStyle w:val="a5"/>
                <w:rFonts w:ascii="Times New Roman" w:hAnsi="Times New Roman"/>
                <w:noProof/>
              </w:rPr>
              <w:t>对比实验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_Toc230191434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5CC6B092" w14:textId="0A6D0592" w:rsidR="009F6417" w:rsidRDefault="009F6417" w:rsidP="009F6417">
          <w:pPr>
            <w:pStyle w:val="TOC2"/>
            <w:tabs>
              <w:tab w:val="right" w:leader="dot" w:pos="8656"/>
            </w:tabs>
            <w:spacing w:line="400" w:lineRule="exact"/>
            <w:ind w:left="480"/>
            <w:rPr>
              <w:rFonts w:asciiTheme="minorHAnsi" w:eastAsiaTheme="minorEastAsia" w:hAnsiTheme="minorHAnsi" w:cstheme="minorBidi" w:hint="eastAsia"/>
              <w:noProof/>
              <w:kern w:val="2"/>
              <w:sz w:val="22"/>
              <w14:ligatures w14:val="standardContextual"/>
            </w:rPr>
          </w:pPr>
          <w:hyperlink w:anchor="_Toc230191435" w:history="1">
            <w:r w:rsidRPr="0085112D">
              <w:rPr>
                <w:rStyle w:val="a5"/>
                <w:rFonts w:ascii="Times New Roman" w:hAnsi="Times New Roman"/>
                <w:noProof/>
              </w:rPr>
              <w:t xml:space="preserve">4.4 </w:t>
            </w:r>
            <w:r w:rsidRPr="0085112D">
              <w:rPr>
                <w:rStyle w:val="a5"/>
                <w:rFonts w:ascii="Times New Roman" w:hAnsi="Times New Roman"/>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_Toc230191435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4D70C28E" w14:textId="023130C4" w:rsidR="009F6417" w:rsidRDefault="009F6417" w:rsidP="009F6417">
          <w:pPr>
            <w:pStyle w:val="TOC1"/>
            <w:rPr>
              <w:rFonts w:asciiTheme="minorHAnsi" w:eastAsiaTheme="minorEastAsia" w:hAnsiTheme="minorHAnsi" w:cstheme="minorBidi" w:hint="eastAsia"/>
              <w:kern w:val="2"/>
              <w:sz w:val="22"/>
              <w14:ligatures w14:val="standardContextual"/>
            </w:rPr>
          </w:pPr>
          <w:hyperlink w:anchor="_Toc230191436" w:history="1">
            <w:r w:rsidRPr="0085112D">
              <w:rPr>
                <w:rStyle w:val="a5"/>
                <w:b/>
                <w:bCs/>
              </w:rPr>
              <w:t>第五章 总结与展望</w:t>
            </w:r>
            <w:r>
              <w:rPr>
                <w:rFonts w:hint="eastAsia"/>
                <w:webHidden/>
              </w:rPr>
              <w:tab/>
            </w:r>
            <w:r>
              <w:rPr>
                <w:rFonts w:hint="eastAsia"/>
                <w:webHidden/>
              </w:rPr>
              <w:fldChar w:fldCharType="begin"/>
            </w:r>
            <w:r>
              <w:rPr>
                <w:rFonts w:hint="eastAsia"/>
                <w:webHidden/>
              </w:rPr>
              <w:instrText xml:space="preserve"> </w:instrText>
            </w:r>
            <w:r>
              <w:rPr>
                <w:webHidden/>
              </w:rPr>
              <w:instrText>PAGEREF _Toc230191436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37</w:t>
            </w:r>
            <w:r>
              <w:rPr>
                <w:rFonts w:hint="eastAsia"/>
                <w:webHidden/>
              </w:rPr>
              <w:fldChar w:fldCharType="end"/>
            </w:r>
          </w:hyperlink>
        </w:p>
        <w:p w14:paraId="79E4A28A" w14:textId="0E4FFFBD" w:rsidR="009F6417" w:rsidRDefault="009F6417" w:rsidP="009F6417">
          <w:pPr>
            <w:pStyle w:val="TOC1"/>
            <w:rPr>
              <w:rFonts w:asciiTheme="minorHAnsi" w:eastAsiaTheme="minorEastAsia" w:hAnsiTheme="minorHAnsi" w:cstheme="minorBidi" w:hint="eastAsia"/>
              <w:kern w:val="2"/>
              <w:sz w:val="22"/>
              <w14:ligatures w14:val="standardContextual"/>
            </w:rPr>
          </w:pPr>
          <w:hyperlink w:anchor="_Toc230191437" w:history="1">
            <w:r w:rsidRPr="0085112D">
              <w:rPr>
                <w:rStyle w:val="a5"/>
                <w:b/>
                <w:bCs/>
              </w:rPr>
              <w:t>参考文献</w:t>
            </w:r>
            <w:r>
              <w:rPr>
                <w:rFonts w:hint="eastAsia"/>
                <w:webHidden/>
              </w:rPr>
              <w:tab/>
            </w:r>
            <w:r>
              <w:rPr>
                <w:rFonts w:hint="eastAsia"/>
                <w:webHidden/>
              </w:rPr>
              <w:fldChar w:fldCharType="begin"/>
            </w:r>
            <w:r>
              <w:rPr>
                <w:rFonts w:hint="eastAsia"/>
                <w:webHidden/>
              </w:rPr>
              <w:instrText xml:space="preserve"> </w:instrText>
            </w:r>
            <w:r>
              <w:rPr>
                <w:webHidden/>
              </w:rPr>
              <w:instrText>PAGEREF _Toc230191437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38</w:t>
            </w:r>
            <w:r>
              <w:rPr>
                <w:rFonts w:hint="eastAsia"/>
                <w:webHidden/>
              </w:rPr>
              <w:fldChar w:fldCharType="end"/>
            </w:r>
          </w:hyperlink>
        </w:p>
        <w:p w14:paraId="533C89FC" w14:textId="1C349DCC" w:rsidR="009F6417" w:rsidRDefault="009F6417" w:rsidP="009F6417">
          <w:pPr>
            <w:pStyle w:val="TOC1"/>
            <w:rPr>
              <w:rFonts w:asciiTheme="minorHAnsi" w:eastAsiaTheme="minorEastAsia" w:hAnsiTheme="minorHAnsi" w:cstheme="minorBidi" w:hint="eastAsia"/>
              <w:kern w:val="2"/>
              <w:sz w:val="22"/>
              <w14:ligatures w14:val="standardContextual"/>
            </w:rPr>
          </w:pPr>
          <w:hyperlink w:anchor="_Toc230191438" w:history="1">
            <w:r w:rsidRPr="0085112D">
              <w:rPr>
                <w:rStyle w:val="a5"/>
                <w:b/>
                <w:bCs/>
              </w:rPr>
              <w:t>致  谢</w:t>
            </w:r>
            <w:r>
              <w:rPr>
                <w:rFonts w:hint="eastAsia"/>
                <w:webHidden/>
              </w:rPr>
              <w:tab/>
            </w:r>
            <w:r>
              <w:rPr>
                <w:rFonts w:hint="eastAsia"/>
                <w:webHidden/>
              </w:rPr>
              <w:fldChar w:fldCharType="begin"/>
            </w:r>
            <w:r>
              <w:rPr>
                <w:rFonts w:hint="eastAsia"/>
                <w:webHidden/>
              </w:rPr>
              <w:instrText xml:space="preserve"> </w:instrText>
            </w:r>
            <w:r>
              <w:rPr>
                <w:webHidden/>
              </w:rPr>
              <w:instrText>PAGEREF _Toc230191438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40</w:t>
            </w:r>
            <w:r>
              <w:rPr>
                <w:rFonts w:hint="eastAsia"/>
                <w:webHidden/>
              </w:rPr>
              <w:fldChar w:fldCharType="end"/>
            </w:r>
          </w:hyperlink>
        </w:p>
        <w:p w14:paraId="483F4AE7" w14:textId="185672FD" w:rsidR="008A5670" w:rsidRDefault="00DE647C" w:rsidP="003C7067">
          <w:pPr>
            <w:spacing w:line="400" w:lineRule="exact"/>
            <w:rPr>
              <w:rFonts w:hint="eastAsia"/>
            </w:rPr>
            <w:sectPr w:rsidR="008A5670" w:rsidSect="008E4B9B">
              <w:headerReference w:type="even" r:id="rId13"/>
              <w:headerReference w:type="default" r:id="rId14"/>
              <w:footerReference w:type="even" r:id="rId15"/>
              <w:footerReference w:type="default" r:id="rId16"/>
              <w:pgSz w:w="11906" w:h="16838"/>
              <w:pgMar w:top="1440" w:right="1440" w:bottom="1440" w:left="1800" w:header="708" w:footer="708" w:gutter="0"/>
              <w:pgNumType w:fmt="upperRoman" w:start="1"/>
              <w:cols w:space="720"/>
              <w:docGrid w:linePitch="360"/>
            </w:sectPr>
          </w:pPr>
          <w:r>
            <w:rPr>
              <w:b/>
              <w:bCs/>
              <w:lang w:val="zh-CN"/>
            </w:rPr>
            <w:fldChar w:fldCharType="end"/>
          </w:r>
        </w:p>
      </w:sdtContent>
    </w:sdt>
    <w:p w14:paraId="3F29637F" w14:textId="77777777" w:rsidR="005F2D91" w:rsidRDefault="005F2D91" w:rsidP="003C7067">
      <w:pPr>
        <w:pStyle w:val="1"/>
        <w:rPr>
          <w:rFonts w:ascii="宋体" w:eastAsia="宋体" w:hAnsi="宋体" w:hint="eastAsia"/>
          <w:b w:val="0"/>
          <w:bCs w:val="0"/>
        </w:rPr>
        <w:sectPr w:rsidR="005F2D91" w:rsidSect="008A5670">
          <w:headerReference w:type="even" r:id="rId17"/>
          <w:type w:val="continuous"/>
          <w:pgSz w:w="11906" w:h="16838"/>
          <w:pgMar w:top="1440" w:right="1440" w:bottom="1440" w:left="1800" w:header="708" w:footer="708" w:gutter="0"/>
          <w:cols w:space="720"/>
          <w:docGrid w:linePitch="360"/>
        </w:sectPr>
      </w:pPr>
      <w:bookmarkStart w:id="2" w:name="_Toc226717048"/>
    </w:p>
    <w:p w14:paraId="05FDE229" w14:textId="77777777" w:rsidR="006E6855" w:rsidRDefault="006E6855" w:rsidP="006E6855">
      <w:pPr>
        <w:widowControl/>
        <w:rPr>
          <w:rFonts w:ascii="Times New Roman" w:hAnsi="Times New Roman" w:cs="黑体" w:hint="eastAsia"/>
          <w:b/>
          <w:sz w:val="32"/>
          <w:szCs w:val="32"/>
        </w:rPr>
      </w:pPr>
      <w:bookmarkStart w:id="3" w:name="_Toc226717049"/>
      <w:bookmarkEnd w:id="2"/>
    </w:p>
    <w:p w14:paraId="77DA0540" w14:textId="643ABA44" w:rsidR="006E6855" w:rsidRPr="009F6417" w:rsidRDefault="006E6855" w:rsidP="006E6855">
      <w:pPr>
        <w:pStyle w:val="12"/>
        <w:rPr>
          <w:rFonts w:hint="eastAsia"/>
          <w:b/>
          <w:bCs/>
        </w:rPr>
      </w:pPr>
      <w:bookmarkStart w:id="4" w:name="_Toc230191374"/>
      <w:r w:rsidRPr="009F6417">
        <w:rPr>
          <w:b/>
          <w:bCs/>
        </w:rPr>
        <w:t>第</w:t>
      </w:r>
      <w:r w:rsidRPr="009F6417">
        <w:rPr>
          <w:rFonts w:hint="eastAsia"/>
          <w:b/>
          <w:bCs/>
        </w:rPr>
        <w:t>一</w:t>
      </w:r>
      <w:r w:rsidRPr="009F6417">
        <w:rPr>
          <w:b/>
          <w:bCs/>
        </w:rPr>
        <w:t xml:space="preserve">章 </w:t>
      </w:r>
      <w:r w:rsidRPr="009F6417">
        <w:rPr>
          <w:rFonts w:hint="eastAsia"/>
          <w:b/>
          <w:bCs/>
        </w:rPr>
        <w:t>绪论</w:t>
      </w:r>
      <w:bookmarkEnd w:id="4"/>
    </w:p>
    <w:p w14:paraId="02085799" w14:textId="77777777" w:rsidR="006E6855" w:rsidRPr="00DF460D" w:rsidRDefault="006E6855" w:rsidP="006E6855">
      <w:pPr>
        <w:pStyle w:val="1"/>
        <w:spacing w:line="400" w:lineRule="exact"/>
        <w:rPr>
          <w:rFonts w:hint="eastAsia"/>
          <w:b w:val="0"/>
          <w:bCs w:val="0"/>
        </w:rPr>
      </w:pPr>
    </w:p>
    <w:p w14:paraId="361005FB" w14:textId="77777777" w:rsidR="00F770FE" w:rsidRPr="0027686D" w:rsidRDefault="00000000" w:rsidP="00706B67">
      <w:pPr>
        <w:pStyle w:val="2"/>
        <w:spacing w:before="300" w:after="200" w:line="400" w:lineRule="exact"/>
        <w:jc w:val="both"/>
        <w:rPr>
          <w:rFonts w:ascii="宋体" w:eastAsia="宋体" w:hAnsi="宋体" w:hint="eastAsia"/>
          <w:sz w:val="30"/>
          <w:szCs w:val="30"/>
        </w:rPr>
      </w:pPr>
      <w:bookmarkStart w:id="5" w:name="_Toc230191375"/>
      <w:r w:rsidRPr="0027686D">
        <w:rPr>
          <w:rFonts w:ascii="宋体" w:eastAsia="宋体" w:hAnsi="宋体"/>
          <w:sz w:val="30"/>
          <w:szCs w:val="30"/>
        </w:rPr>
        <w:t>1.1 研究背景与意义</w:t>
      </w:r>
      <w:bookmarkEnd w:id="3"/>
      <w:bookmarkEnd w:id="5"/>
    </w:p>
    <w:p w14:paraId="1FC246C0" w14:textId="77777777" w:rsidR="00F770FE" w:rsidRPr="0027686D" w:rsidRDefault="00000000" w:rsidP="00706B67">
      <w:pPr>
        <w:pStyle w:val="3"/>
        <w:spacing w:before="300" w:after="200" w:line="400" w:lineRule="exact"/>
        <w:jc w:val="both"/>
        <w:rPr>
          <w:rFonts w:hint="eastAsia"/>
          <w:sz w:val="28"/>
          <w:szCs w:val="28"/>
        </w:rPr>
      </w:pPr>
      <w:bookmarkStart w:id="6" w:name="_Toc226717050"/>
      <w:bookmarkStart w:id="7" w:name="_Toc230191376"/>
      <w:r w:rsidRPr="0027686D">
        <w:rPr>
          <w:rFonts w:ascii="Times New Roman" w:eastAsia="宋体" w:hAnsi="Times New Roman"/>
          <w:sz w:val="28"/>
          <w:szCs w:val="28"/>
        </w:rPr>
        <w:t xml:space="preserve">1.1.1 </w:t>
      </w:r>
      <w:r w:rsidRPr="0027686D">
        <w:rPr>
          <w:rFonts w:ascii="Times New Roman" w:eastAsia="宋体" w:hAnsi="Times New Roman"/>
          <w:sz w:val="28"/>
          <w:szCs w:val="28"/>
        </w:rPr>
        <w:t>体育赛事数字化转型趋势</w:t>
      </w:r>
      <w:bookmarkEnd w:id="6"/>
      <w:bookmarkEnd w:id="7"/>
    </w:p>
    <w:p w14:paraId="7B21020C" w14:textId="77777777" w:rsidR="00F770FE" w:rsidRDefault="00000000" w:rsidP="00706B67">
      <w:pPr>
        <w:spacing w:after="100" w:line="400" w:lineRule="exact"/>
        <w:ind w:firstLine="480"/>
        <w:jc w:val="both"/>
        <w:rPr>
          <w:rFonts w:hint="eastAsia"/>
        </w:rPr>
      </w:pPr>
      <w:r>
        <w:rPr>
          <w:rFonts w:ascii="Times New Roman" w:hAnsi="Times New Roman"/>
        </w:rPr>
        <w:t>随着全球竞技体育与群众体育的快速发展，体育赛事数字化已成为不可逆转的时代潮流。根据国际体育科技协会</w:t>
      </w:r>
      <w:r>
        <w:rPr>
          <w:rFonts w:ascii="Times New Roman" w:hAnsi="Times New Roman"/>
        </w:rPr>
        <w:t>(International Sports Technology Association)</w:t>
      </w:r>
      <w:r>
        <w:rPr>
          <w:rFonts w:ascii="Times New Roman" w:hAnsi="Times New Roman"/>
        </w:rPr>
        <w:t>的数据显示，</w:t>
      </w:r>
      <w:r>
        <w:rPr>
          <w:rFonts w:ascii="Times New Roman" w:hAnsi="Times New Roman"/>
        </w:rPr>
        <w:t>2024</w:t>
      </w:r>
      <w:r>
        <w:rPr>
          <w:rFonts w:ascii="Times New Roman" w:hAnsi="Times New Roman"/>
        </w:rPr>
        <w:t>年全球体育科技市场规模已达约</w:t>
      </w:r>
      <w:r>
        <w:rPr>
          <w:rFonts w:ascii="Times New Roman" w:hAnsi="Times New Roman"/>
        </w:rPr>
        <w:t>280</w:t>
      </w:r>
      <w:r>
        <w:rPr>
          <w:rFonts w:ascii="Times New Roman" w:hAnsi="Times New Roman"/>
        </w:rPr>
        <w:t>亿美元，预计到</w:t>
      </w:r>
      <w:r>
        <w:rPr>
          <w:rFonts w:ascii="Times New Roman" w:hAnsi="Times New Roman"/>
        </w:rPr>
        <w:t>2025</w:t>
      </w:r>
      <w:r>
        <w:rPr>
          <w:rFonts w:ascii="Times New Roman" w:hAnsi="Times New Roman"/>
        </w:rPr>
        <w:t>年将突破</w:t>
      </w:r>
      <w:r>
        <w:rPr>
          <w:rFonts w:ascii="Times New Roman" w:hAnsi="Times New Roman"/>
        </w:rPr>
        <w:t>320</w:t>
      </w:r>
      <w:r>
        <w:rPr>
          <w:rFonts w:ascii="Times New Roman" w:hAnsi="Times New Roman"/>
        </w:rPr>
        <w:t>亿美元，年增长率保持在</w:t>
      </w:r>
      <w:r>
        <w:rPr>
          <w:rFonts w:ascii="Times New Roman" w:hAnsi="Times New Roman"/>
        </w:rPr>
        <w:t>12%</w:t>
      </w:r>
      <w:r>
        <w:rPr>
          <w:rFonts w:ascii="Times New Roman" w:hAnsi="Times New Roman"/>
        </w:rPr>
        <w:t>以上</w:t>
      </w:r>
      <w:r w:rsidRPr="000367F8">
        <w:rPr>
          <w:rFonts w:ascii="Times New Roman" w:hAnsi="Times New Roman"/>
          <w:vertAlign w:val="superscript"/>
        </w:rPr>
        <w:t>[1]</w:t>
      </w:r>
      <w:r>
        <w:rPr>
          <w:rFonts w:ascii="Times New Roman" w:hAnsi="Times New Roman"/>
        </w:rPr>
        <w:t>。这一增长主要得益于物联网</w:t>
      </w:r>
      <w:r>
        <w:rPr>
          <w:rFonts w:ascii="Times New Roman" w:hAnsi="Times New Roman"/>
        </w:rPr>
        <w:t>(IoT)</w:t>
      </w:r>
      <w:r>
        <w:rPr>
          <w:rFonts w:ascii="Times New Roman" w:hAnsi="Times New Roman"/>
        </w:rPr>
        <w:t>、云计算、人工智能</w:t>
      </w:r>
      <w:r>
        <w:rPr>
          <w:rFonts w:ascii="Times New Roman" w:hAnsi="Times New Roman"/>
        </w:rPr>
        <w:t>(AI)</w:t>
      </w:r>
      <w:r>
        <w:rPr>
          <w:rFonts w:ascii="Times New Roman" w:hAnsi="Times New Roman"/>
        </w:rPr>
        <w:t>以及实时通信技术的深度融合应用。</w:t>
      </w:r>
    </w:p>
    <w:p w14:paraId="3C587F72" w14:textId="77777777" w:rsidR="00F770FE" w:rsidRDefault="00000000" w:rsidP="00706B67">
      <w:pPr>
        <w:spacing w:after="100" w:line="400" w:lineRule="exact"/>
        <w:ind w:firstLine="480"/>
        <w:jc w:val="both"/>
        <w:rPr>
          <w:rFonts w:hint="eastAsia"/>
        </w:rPr>
      </w:pPr>
      <w:r>
        <w:rPr>
          <w:rFonts w:ascii="Times New Roman" w:hAnsi="Times New Roman"/>
        </w:rPr>
        <w:t>在国际层面，</w:t>
      </w:r>
      <w:r>
        <w:rPr>
          <w:rFonts w:ascii="Times New Roman" w:hAnsi="Times New Roman"/>
        </w:rPr>
        <w:t>2024</w:t>
      </w:r>
      <w:r>
        <w:rPr>
          <w:rFonts w:ascii="Times New Roman" w:hAnsi="Times New Roman"/>
        </w:rPr>
        <w:t>年巴黎奥运会全面采用了数字化赛事管理系统，实现了从运动员注册、比赛编排、成绩采集到实时发布的全流程数字化。奥运会期间，超过</w:t>
      </w:r>
      <w:r>
        <w:rPr>
          <w:rFonts w:ascii="Times New Roman" w:hAnsi="Times New Roman"/>
        </w:rPr>
        <w:t>10,500</w:t>
      </w:r>
      <w:r>
        <w:rPr>
          <w:rFonts w:ascii="Times New Roman" w:hAnsi="Times New Roman"/>
        </w:rPr>
        <w:t>名运动员的比赛数据通过云端平台实时同步至全球观众，平均数据延迟控制在</w:t>
      </w:r>
      <w:r>
        <w:rPr>
          <w:rFonts w:ascii="Times New Roman" w:hAnsi="Times New Roman"/>
        </w:rPr>
        <w:t>200</w:t>
      </w:r>
      <w:r>
        <w:rPr>
          <w:rFonts w:ascii="Times New Roman" w:hAnsi="Times New Roman"/>
        </w:rPr>
        <w:t>毫秒以内</w:t>
      </w:r>
      <w:r w:rsidRPr="000367F8">
        <w:rPr>
          <w:rFonts w:ascii="Times New Roman" w:hAnsi="Times New Roman"/>
          <w:vertAlign w:val="superscript"/>
        </w:rPr>
        <w:t>[2]</w:t>
      </w:r>
      <w:r>
        <w:rPr>
          <w:rFonts w:ascii="Times New Roman" w:hAnsi="Times New Roman"/>
        </w:rPr>
        <w:t>。这一实践充分证明了数字化技术在大型体育赛事中的成熟度和可靠性。</w:t>
      </w:r>
    </w:p>
    <w:p w14:paraId="2A1E0046" w14:textId="77777777" w:rsidR="00F770FE" w:rsidRDefault="00000000" w:rsidP="00706B67">
      <w:pPr>
        <w:spacing w:after="100" w:line="400" w:lineRule="exact"/>
        <w:ind w:firstLine="480"/>
        <w:jc w:val="both"/>
        <w:rPr>
          <w:rFonts w:hint="eastAsia"/>
        </w:rPr>
      </w:pPr>
      <w:r>
        <w:rPr>
          <w:rFonts w:ascii="Times New Roman" w:hAnsi="Times New Roman"/>
        </w:rPr>
        <w:t>在中国，体育产业数字化转型同样呈现蓬勃发展态势。根据《</w:t>
      </w:r>
      <w:r>
        <w:rPr>
          <w:rFonts w:ascii="Times New Roman" w:hAnsi="Times New Roman"/>
        </w:rPr>
        <w:t>"</w:t>
      </w:r>
      <w:r>
        <w:rPr>
          <w:rFonts w:ascii="Times New Roman" w:hAnsi="Times New Roman"/>
        </w:rPr>
        <w:t>十四五</w:t>
      </w:r>
      <w:r>
        <w:rPr>
          <w:rFonts w:ascii="Times New Roman" w:hAnsi="Times New Roman"/>
        </w:rPr>
        <w:t>"</w:t>
      </w:r>
      <w:r>
        <w:rPr>
          <w:rFonts w:ascii="Times New Roman" w:hAnsi="Times New Roman"/>
        </w:rPr>
        <w:t>体育发展规划》和《体育强国建设纲要》的战略部署，到</w:t>
      </w:r>
      <w:r>
        <w:rPr>
          <w:rFonts w:ascii="Times New Roman" w:hAnsi="Times New Roman"/>
        </w:rPr>
        <w:t>2025</w:t>
      </w:r>
      <w:r>
        <w:rPr>
          <w:rFonts w:ascii="Times New Roman" w:hAnsi="Times New Roman"/>
        </w:rPr>
        <w:t>年我国体育产业总规模将超过</w:t>
      </w:r>
      <w:r>
        <w:rPr>
          <w:rFonts w:ascii="Times New Roman" w:hAnsi="Times New Roman"/>
        </w:rPr>
        <w:t>5</w:t>
      </w:r>
      <w:r>
        <w:rPr>
          <w:rFonts w:ascii="Times New Roman" w:hAnsi="Times New Roman"/>
        </w:rPr>
        <w:t>万亿元，其中体育科技与信息化服务占比预计达到</w:t>
      </w:r>
      <w:r>
        <w:rPr>
          <w:rFonts w:ascii="Times New Roman" w:hAnsi="Times New Roman"/>
        </w:rPr>
        <w:t>15%</w:t>
      </w:r>
      <w:r>
        <w:rPr>
          <w:rFonts w:ascii="Times New Roman" w:hAnsi="Times New Roman"/>
        </w:rPr>
        <w:t>以上</w:t>
      </w:r>
      <w:r w:rsidRPr="000367F8">
        <w:rPr>
          <w:rFonts w:ascii="Times New Roman" w:hAnsi="Times New Roman"/>
          <w:vertAlign w:val="superscript"/>
        </w:rPr>
        <w:t>[3]</w:t>
      </w:r>
      <w:r>
        <w:rPr>
          <w:rFonts w:ascii="Times New Roman" w:hAnsi="Times New Roman"/>
        </w:rPr>
        <w:t>。智慧体育场馆、数字化赛事管理系统、运动数据分析平台等新兴业态正成为体育产业转型升级的重要支撑。</w:t>
      </w:r>
    </w:p>
    <w:p w14:paraId="5BFD3852" w14:textId="77777777" w:rsidR="00F770FE" w:rsidRDefault="00000000" w:rsidP="00706B67">
      <w:pPr>
        <w:spacing w:after="100" w:line="400" w:lineRule="exact"/>
        <w:ind w:firstLine="480"/>
        <w:jc w:val="both"/>
        <w:rPr>
          <w:rFonts w:hint="eastAsia"/>
        </w:rPr>
      </w:pPr>
      <w:r>
        <w:rPr>
          <w:rFonts w:ascii="Times New Roman" w:hAnsi="Times New Roman"/>
        </w:rPr>
        <w:t>高校体育赛事作为群众体育的重要组成部分，同样面临着数字化转型的迫切需求。全国普通高校每年举办的各类体育赛事超过</w:t>
      </w:r>
      <w:r>
        <w:rPr>
          <w:rFonts w:ascii="Times New Roman" w:hAnsi="Times New Roman"/>
        </w:rPr>
        <w:t>50</w:t>
      </w:r>
      <w:r>
        <w:rPr>
          <w:rFonts w:ascii="Times New Roman" w:hAnsi="Times New Roman"/>
        </w:rPr>
        <w:t>万场，涵盖篮球、排球、足球、羽毛球、乒乓球等十余个球类项目</w:t>
      </w:r>
      <w:r w:rsidRPr="000367F8">
        <w:rPr>
          <w:rFonts w:ascii="Times New Roman" w:hAnsi="Times New Roman"/>
          <w:vertAlign w:val="superscript"/>
        </w:rPr>
        <w:t>[4]</w:t>
      </w:r>
      <w:r>
        <w:rPr>
          <w:rFonts w:ascii="Times New Roman" w:hAnsi="Times New Roman"/>
        </w:rPr>
        <w:t>。然而，当前高校体育赛事的信息化水平普遍较低，大量赛事仍采用纸质记录、人工统计的传统方式，数据采集效率低下、准确性难以保障、实时性严重不足。</w:t>
      </w:r>
    </w:p>
    <w:p w14:paraId="1C669927" w14:textId="77777777" w:rsidR="00F770FE" w:rsidRPr="0027686D" w:rsidRDefault="00000000" w:rsidP="00706B67">
      <w:pPr>
        <w:pStyle w:val="3"/>
        <w:spacing w:before="300" w:after="200" w:line="400" w:lineRule="exact"/>
        <w:jc w:val="both"/>
        <w:rPr>
          <w:rFonts w:hint="eastAsia"/>
          <w:sz w:val="28"/>
          <w:szCs w:val="28"/>
        </w:rPr>
      </w:pPr>
      <w:bookmarkStart w:id="8" w:name="_Toc226717051"/>
      <w:bookmarkStart w:id="9" w:name="_Toc230191377"/>
      <w:r w:rsidRPr="0027686D">
        <w:rPr>
          <w:rFonts w:ascii="Times New Roman" w:eastAsia="宋体" w:hAnsi="Times New Roman"/>
          <w:sz w:val="28"/>
          <w:szCs w:val="28"/>
        </w:rPr>
        <w:t xml:space="preserve">1.1.2 </w:t>
      </w:r>
      <w:r w:rsidRPr="0027686D">
        <w:rPr>
          <w:rFonts w:ascii="Times New Roman" w:eastAsia="宋体" w:hAnsi="Times New Roman"/>
          <w:sz w:val="28"/>
          <w:szCs w:val="28"/>
        </w:rPr>
        <w:t>实时成绩管理的技术挑战</w:t>
      </w:r>
      <w:bookmarkEnd w:id="8"/>
      <w:bookmarkEnd w:id="9"/>
    </w:p>
    <w:p w14:paraId="270E2E35" w14:textId="77777777" w:rsidR="00F770FE" w:rsidRDefault="00000000" w:rsidP="00706B67">
      <w:pPr>
        <w:spacing w:after="100" w:line="400" w:lineRule="exact"/>
        <w:ind w:firstLine="480"/>
        <w:jc w:val="both"/>
        <w:rPr>
          <w:rFonts w:hint="eastAsia"/>
        </w:rPr>
      </w:pPr>
      <w:r>
        <w:rPr>
          <w:rFonts w:ascii="Times New Roman" w:hAnsi="Times New Roman"/>
        </w:rPr>
        <w:t>体育赛事成绩管理面临的核心技术挑战主要体现在以下三个方面：</w:t>
      </w:r>
    </w:p>
    <w:p w14:paraId="660F7434" w14:textId="77777777" w:rsidR="00F770FE" w:rsidRDefault="00000000" w:rsidP="00706B67">
      <w:pPr>
        <w:spacing w:after="100" w:line="400" w:lineRule="exact"/>
        <w:ind w:firstLine="480"/>
        <w:jc w:val="both"/>
        <w:rPr>
          <w:rFonts w:hint="eastAsia"/>
        </w:rPr>
      </w:pPr>
      <w:r>
        <w:rPr>
          <w:rFonts w:ascii="Times New Roman" w:hAnsi="Times New Roman"/>
          <w:b/>
          <w:bCs/>
        </w:rPr>
        <w:t>第一，数据采集实时性要求高。</w:t>
      </w:r>
      <w:r>
        <w:rPr>
          <w:rFonts w:ascii="Times New Roman" w:hAnsi="Times New Roman"/>
        </w:rPr>
        <w:t xml:space="preserve"> </w:t>
      </w:r>
      <w:r>
        <w:rPr>
          <w:rFonts w:ascii="Times New Roman" w:hAnsi="Times New Roman"/>
        </w:rPr>
        <w:t>球类比赛节奏快、变化频繁，尤其是篮球、排球等对抗性项目，得分事件可能在数秒内发生多次变化。传统的人工记录方式从</w:t>
      </w:r>
      <w:r>
        <w:rPr>
          <w:rFonts w:ascii="Times New Roman" w:hAnsi="Times New Roman"/>
        </w:rPr>
        <w:lastRenderedPageBreak/>
        <w:t>得分发生到数据录入、再到观众大屏显示，平均延迟可达</w:t>
      </w:r>
      <w:r>
        <w:rPr>
          <w:rFonts w:ascii="Times New Roman" w:hAnsi="Times New Roman"/>
        </w:rPr>
        <w:t>30</w:t>
      </w:r>
      <w:r>
        <w:rPr>
          <w:rFonts w:ascii="Times New Roman" w:hAnsi="Times New Roman"/>
        </w:rPr>
        <w:t>至</w:t>
      </w:r>
      <w:r>
        <w:rPr>
          <w:rFonts w:ascii="Times New Roman" w:hAnsi="Times New Roman"/>
        </w:rPr>
        <w:t>120</w:t>
      </w:r>
      <w:r>
        <w:rPr>
          <w:rFonts w:ascii="Times New Roman" w:hAnsi="Times New Roman"/>
        </w:rPr>
        <w:t>秒，严重影响了观众的观赛体验和赛事的公正透明</w:t>
      </w:r>
      <w:r w:rsidRPr="000367F8">
        <w:rPr>
          <w:rFonts w:ascii="Times New Roman" w:hAnsi="Times New Roman"/>
          <w:vertAlign w:val="superscript"/>
        </w:rPr>
        <w:t>[5]</w:t>
      </w:r>
      <w:r>
        <w:rPr>
          <w:rFonts w:ascii="Times New Roman" w:hAnsi="Times New Roman"/>
        </w:rPr>
        <w:t>。实现毫秒级的实时数据同步，需要建立高效的端到端数据传输链路，克服网络延迟、数据编码、协议转换等多重技术障碍。</w:t>
      </w:r>
    </w:p>
    <w:p w14:paraId="79E9DDA2" w14:textId="77777777" w:rsidR="00F770FE" w:rsidRDefault="00000000" w:rsidP="00706B67">
      <w:pPr>
        <w:spacing w:after="100" w:line="400" w:lineRule="exact"/>
        <w:ind w:firstLine="480"/>
        <w:jc w:val="both"/>
        <w:rPr>
          <w:rFonts w:hint="eastAsia"/>
        </w:rPr>
      </w:pPr>
      <w:r>
        <w:rPr>
          <w:rFonts w:ascii="Times New Roman" w:hAnsi="Times New Roman"/>
          <w:b/>
          <w:bCs/>
        </w:rPr>
        <w:t>第二，多球类规则适配复杂。</w:t>
      </w:r>
      <w:r>
        <w:rPr>
          <w:rFonts w:ascii="Times New Roman" w:hAnsi="Times New Roman"/>
        </w:rPr>
        <w:t xml:space="preserve"> </w:t>
      </w:r>
      <w:r>
        <w:rPr>
          <w:rFonts w:ascii="Times New Roman" w:hAnsi="Times New Roman"/>
        </w:rPr>
        <w:t>不同球类项目的比赛规则差异显著：篮球采用</w:t>
      </w:r>
      <w:r>
        <w:rPr>
          <w:rFonts w:ascii="Times New Roman" w:hAnsi="Times New Roman"/>
        </w:rPr>
        <w:t>4</w:t>
      </w:r>
      <w:r>
        <w:rPr>
          <w:rFonts w:ascii="Times New Roman" w:hAnsi="Times New Roman"/>
        </w:rPr>
        <w:t>节累计计分制，排球采用</w:t>
      </w:r>
      <w:r>
        <w:rPr>
          <w:rFonts w:ascii="Times New Roman" w:hAnsi="Times New Roman"/>
        </w:rPr>
        <w:t>5</w:t>
      </w:r>
      <w:r>
        <w:rPr>
          <w:rFonts w:ascii="Times New Roman" w:hAnsi="Times New Roman"/>
        </w:rPr>
        <w:t>局</w:t>
      </w:r>
      <w:r>
        <w:rPr>
          <w:rFonts w:ascii="Times New Roman" w:hAnsi="Times New Roman"/>
        </w:rPr>
        <w:t>3</w:t>
      </w:r>
      <w:r>
        <w:rPr>
          <w:rFonts w:ascii="Times New Roman" w:hAnsi="Times New Roman"/>
        </w:rPr>
        <w:t>胜每局</w:t>
      </w:r>
      <w:r>
        <w:rPr>
          <w:rFonts w:ascii="Times New Roman" w:hAnsi="Times New Roman"/>
        </w:rPr>
        <w:t>25</w:t>
      </w:r>
      <w:r>
        <w:rPr>
          <w:rFonts w:ascii="Times New Roman" w:hAnsi="Times New Roman"/>
        </w:rPr>
        <w:t>分制，羽毛球和乒乓球则采用局分累计制。现有商业软件往往针对单一球类设计，功能过度且价格高昂，难以满足基层和高校多球类赛事的灵活切换需求</w:t>
      </w:r>
      <w:r w:rsidRPr="000367F8">
        <w:rPr>
          <w:rFonts w:ascii="Times New Roman" w:hAnsi="Times New Roman"/>
          <w:vertAlign w:val="superscript"/>
        </w:rPr>
        <w:t>[6]</w:t>
      </w:r>
      <w:r>
        <w:rPr>
          <w:rFonts w:ascii="Times New Roman" w:hAnsi="Times New Roman"/>
        </w:rPr>
        <w:t>。构建通用的规则引擎，实现跨球类规则的统一抽象与动态配置，是技术实现的重要难点。</w:t>
      </w:r>
    </w:p>
    <w:p w14:paraId="1BE87B87" w14:textId="77777777" w:rsidR="00F770FE" w:rsidRDefault="00000000" w:rsidP="00706B67">
      <w:pPr>
        <w:spacing w:after="100" w:line="400" w:lineRule="exact"/>
        <w:ind w:firstLine="480"/>
        <w:jc w:val="both"/>
        <w:rPr>
          <w:rFonts w:hint="eastAsia"/>
        </w:rPr>
      </w:pPr>
      <w:r>
        <w:rPr>
          <w:rFonts w:ascii="Times New Roman" w:hAnsi="Times New Roman"/>
          <w:b/>
          <w:bCs/>
        </w:rPr>
        <w:t>第三，多场景显示适配需求。</w:t>
      </w:r>
      <w:r>
        <w:rPr>
          <w:rFonts w:ascii="Times New Roman" w:hAnsi="Times New Roman"/>
        </w:rPr>
        <w:t xml:space="preserve"> </w:t>
      </w:r>
      <w:r>
        <w:rPr>
          <w:rFonts w:ascii="Times New Roman" w:hAnsi="Times New Roman"/>
        </w:rPr>
        <w:t>体育赛事观众群体多样化，包括现场观众</w:t>
      </w:r>
      <w:r>
        <w:rPr>
          <w:rFonts w:ascii="Times New Roman" w:hAnsi="Times New Roman"/>
        </w:rPr>
        <w:t>(</w:t>
      </w:r>
      <w:r>
        <w:rPr>
          <w:rFonts w:ascii="Times New Roman" w:hAnsi="Times New Roman"/>
        </w:rPr>
        <w:t>大屏显示</w:t>
      </w:r>
      <w:r>
        <w:rPr>
          <w:rFonts w:ascii="Times New Roman" w:hAnsi="Times New Roman"/>
        </w:rPr>
        <w:t>)</w:t>
      </w:r>
      <w:r>
        <w:rPr>
          <w:rFonts w:ascii="Times New Roman" w:hAnsi="Times New Roman"/>
        </w:rPr>
        <w:t>、移动端用户</w:t>
      </w:r>
      <w:r>
        <w:rPr>
          <w:rFonts w:ascii="Times New Roman" w:hAnsi="Times New Roman"/>
        </w:rPr>
        <w:t>(</w:t>
      </w:r>
      <w:r>
        <w:rPr>
          <w:rFonts w:ascii="Times New Roman" w:hAnsi="Times New Roman"/>
        </w:rPr>
        <w:t>手机</w:t>
      </w:r>
      <w:r>
        <w:rPr>
          <w:rFonts w:ascii="Times New Roman" w:hAnsi="Times New Roman"/>
        </w:rPr>
        <w:t>App)</w:t>
      </w:r>
      <w:r>
        <w:rPr>
          <w:rFonts w:ascii="Times New Roman" w:hAnsi="Times New Roman"/>
        </w:rPr>
        <w:t>、网络观众</w:t>
      </w:r>
      <w:r>
        <w:rPr>
          <w:rFonts w:ascii="Times New Roman" w:hAnsi="Times New Roman"/>
        </w:rPr>
        <w:t>(Web</w:t>
      </w:r>
      <w:r>
        <w:rPr>
          <w:rFonts w:ascii="Times New Roman" w:hAnsi="Times New Roman"/>
        </w:rPr>
        <w:t>浏览器</w:t>
      </w:r>
      <w:r>
        <w:rPr>
          <w:rFonts w:ascii="Times New Roman" w:hAnsi="Times New Roman"/>
        </w:rPr>
        <w:t>)</w:t>
      </w:r>
      <w:r>
        <w:rPr>
          <w:rFonts w:ascii="Times New Roman" w:hAnsi="Times New Roman"/>
        </w:rPr>
        <w:t>等。不同终端的分辨率、交互方式、网络环境各不相同，需要构建响应式的多终端可视化系统，确保数据展示的一致性和用户体验的流畅性</w:t>
      </w:r>
      <w:r w:rsidRPr="000367F8">
        <w:rPr>
          <w:rFonts w:ascii="Times New Roman" w:hAnsi="Times New Roman"/>
          <w:vertAlign w:val="superscript"/>
        </w:rPr>
        <w:t>[7]</w:t>
      </w:r>
      <w:r>
        <w:rPr>
          <w:rFonts w:ascii="Times New Roman" w:hAnsi="Times New Roman"/>
        </w:rPr>
        <w:t>。</w:t>
      </w:r>
    </w:p>
    <w:p w14:paraId="40D79E45" w14:textId="77777777" w:rsidR="00F770FE" w:rsidRPr="0027686D" w:rsidRDefault="00000000" w:rsidP="00706B67">
      <w:pPr>
        <w:pStyle w:val="3"/>
        <w:spacing w:before="300" w:after="200" w:line="400" w:lineRule="exact"/>
        <w:jc w:val="both"/>
        <w:rPr>
          <w:rFonts w:hint="eastAsia"/>
          <w:sz w:val="28"/>
          <w:szCs w:val="28"/>
        </w:rPr>
      </w:pPr>
      <w:bookmarkStart w:id="10" w:name="_Toc226717052"/>
      <w:bookmarkStart w:id="11" w:name="_Toc230191378"/>
      <w:r w:rsidRPr="0027686D">
        <w:rPr>
          <w:rFonts w:ascii="Times New Roman" w:eastAsia="宋体" w:hAnsi="Times New Roman"/>
          <w:sz w:val="28"/>
          <w:szCs w:val="28"/>
        </w:rPr>
        <w:t xml:space="preserve">1.1.3 </w:t>
      </w:r>
      <w:r w:rsidRPr="0027686D">
        <w:rPr>
          <w:rFonts w:ascii="Times New Roman" w:eastAsia="宋体" w:hAnsi="Times New Roman"/>
          <w:sz w:val="28"/>
          <w:szCs w:val="28"/>
        </w:rPr>
        <w:t>多场景显示需求分析</w:t>
      </w:r>
      <w:bookmarkEnd w:id="10"/>
      <w:bookmarkEnd w:id="11"/>
    </w:p>
    <w:p w14:paraId="2ADF87B2" w14:textId="77777777" w:rsidR="00F770FE" w:rsidRDefault="00000000" w:rsidP="00706B67">
      <w:pPr>
        <w:spacing w:after="100" w:line="400" w:lineRule="exact"/>
        <w:ind w:firstLine="480"/>
        <w:jc w:val="both"/>
        <w:rPr>
          <w:rFonts w:hint="eastAsia"/>
        </w:rPr>
      </w:pPr>
      <w:r>
        <w:rPr>
          <w:rFonts w:ascii="Times New Roman" w:hAnsi="Times New Roman"/>
        </w:rPr>
        <w:t>体育赛事成绩显示场景可分为三类典型应用：</w:t>
      </w:r>
    </w:p>
    <w:p w14:paraId="5C658E34" w14:textId="77777777" w:rsidR="00F770FE" w:rsidRDefault="00000000" w:rsidP="00706B67">
      <w:pPr>
        <w:spacing w:after="100" w:line="400" w:lineRule="exact"/>
        <w:ind w:firstLine="480"/>
        <w:jc w:val="both"/>
        <w:rPr>
          <w:rFonts w:hint="eastAsia"/>
        </w:rPr>
      </w:pPr>
      <w:r>
        <w:rPr>
          <w:rFonts w:ascii="Times New Roman" w:hAnsi="Times New Roman"/>
          <w:b/>
          <w:bCs/>
        </w:rPr>
        <w:t>大屏显示场景：</w:t>
      </w:r>
      <w:r>
        <w:rPr>
          <w:rFonts w:ascii="Times New Roman" w:hAnsi="Times New Roman"/>
        </w:rPr>
        <w:t xml:space="preserve"> </w:t>
      </w:r>
      <w:r>
        <w:rPr>
          <w:rFonts w:ascii="Times New Roman" w:hAnsi="Times New Roman"/>
        </w:rPr>
        <w:t>指场馆内</w:t>
      </w:r>
      <w:r>
        <w:rPr>
          <w:rFonts w:ascii="Times New Roman" w:hAnsi="Times New Roman"/>
        </w:rPr>
        <w:t>LED</w:t>
      </w:r>
      <w:r>
        <w:rPr>
          <w:rFonts w:ascii="Times New Roman" w:hAnsi="Times New Roman"/>
        </w:rPr>
        <w:t>大屏或投影屏幕，主要面向现场观众。此类场景要求显示界面清晰醒目、信息层次分明，能够在远距离、多角度环境下准确传达比分、节次、时间等核心信息。同时，大屏系统需具备快速响应能力，比分变化应在</w:t>
      </w:r>
      <w:r>
        <w:rPr>
          <w:rFonts w:ascii="Times New Roman" w:hAnsi="Times New Roman"/>
        </w:rPr>
        <w:t>1</w:t>
      </w:r>
      <w:r>
        <w:rPr>
          <w:rFonts w:ascii="Times New Roman" w:hAnsi="Times New Roman"/>
        </w:rPr>
        <w:t>秒内完成显示更新。</w:t>
      </w:r>
    </w:p>
    <w:p w14:paraId="3F0D593A" w14:textId="77777777" w:rsidR="00F770FE" w:rsidRDefault="00000000" w:rsidP="00706B67">
      <w:pPr>
        <w:spacing w:after="100" w:line="400" w:lineRule="exact"/>
        <w:ind w:firstLine="480"/>
        <w:jc w:val="both"/>
        <w:rPr>
          <w:rFonts w:hint="eastAsia"/>
        </w:rPr>
      </w:pPr>
      <w:r>
        <w:rPr>
          <w:rFonts w:ascii="Times New Roman" w:hAnsi="Times New Roman"/>
          <w:b/>
          <w:bCs/>
        </w:rPr>
        <w:t>移动端显示场景：</w:t>
      </w:r>
      <w:r>
        <w:rPr>
          <w:rFonts w:ascii="Times New Roman" w:hAnsi="Times New Roman"/>
        </w:rPr>
        <w:t xml:space="preserve"> </w:t>
      </w:r>
      <w:r>
        <w:rPr>
          <w:rFonts w:ascii="Times New Roman" w:hAnsi="Times New Roman"/>
        </w:rPr>
        <w:t>指智能手机和平板电脑应用，面向远程观众和赛事相关人员。移动端需支持实时推送、历史查询、数据统计等交互功能，同时适配不同屏幕尺寸和网络条件，支持离线缓存和断线重连。</w:t>
      </w:r>
    </w:p>
    <w:p w14:paraId="7E24D4F7" w14:textId="77777777" w:rsidR="00F770FE" w:rsidRDefault="00000000" w:rsidP="00706B67">
      <w:pPr>
        <w:spacing w:after="100" w:line="400" w:lineRule="exact"/>
        <w:ind w:firstLine="480"/>
        <w:jc w:val="both"/>
        <w:rPr>
          <w:rFonts w:hint="eastAsia"/>
        </w:rPr>
      </w:pPr>
      <w:r>
        <w:rPr>
          <w:rFonts w:ascii="Times New Roman" w:hAnsi="Times New Roman"/>
          <w:b/>
          <w:bCs/>
        </w:rPr>
        <w:t>Web</w:t>
      </w:r>
      <w:r>
        <w:rPr>
          <w:rFonts w:ascii="Times New Roman" w:hAnsi="Times New Roman"/>
          <w:b/>
          <w:bCs/>
        </w:rPr>
        <w:t>浏览器场景：</w:t>
      </w:r>
      <w:r>
        <w:rPr>
          <w:rFonts w:ascii="Times New Roman" w:hAnsi="Times New Roman"/>
        </w:rPr>
        <w:t xml:space="preserve"> </w:t>
      </w:r>
      <w:r>
        <w:rPr>
          <w:rFonts w:ascii="Times New Roman" w:hAnsi="Times New Roman"/>
        </w:rPr>
        <w:t>指通过浏览器访问的赛事直播页面，面向广泛的互联网用户。</w:t>
      </w:r>
      <w:r>
        <w:rPr>
          <w:rFonts w:ascii="Times New Roman" w:hAnsi="Times New Roman"/>
        </w:rPr>
        <w:t>Web</w:t>
      </w:r>
      <w:r>
        <w:rPr>
          <w:rFonts w:ascii="Times New Roman" w:hAnsi="Times New Roman"/>
        </w:rPr>
        <w:t>端需兼容多种浏览器内核，支持渐进式</w:t>
      </w:r>
      <w:r>
        <w:rPr>
          <w:rFonts w:ascii="Times New Roman" w:hAnsi="Times New Roman"/>
        </w:rPr>
        <w:t>Web</w:t>
      </w:r>
      <w:r>
        <w:rPr>
          <w:rFonts w:ascii="Times New Roman" w:hAnsi="Times New Roman"/>
        </w:rPr>
        <w:t>应用</w:t>
      </w:r>
      <w:r>
        <w:rPr>
          <w:rFonts w:ascii="Times New Roman" w:hAnsi="Times New Roman"/>
        </w:rPr>
        <w:t>(PWA)</w:t>
      </w:r>
      <w:r>
        <w:rPr>
          <w:rFonts w:ascii="Times New Roman" w:hAnsi="Times New Roman"/>
        </w:rPr>
        <w:t>特性，实现无插件实时更新和数据可视化展示。</w:t>
      </w:r>
    </w:p>
    <w:p w14:paraId="660B1232" w14:textId="77777777" w:rsidR="00F770FE" w:rsidRDefault="00000000" w:rsidP="00706B67">
      <w:pPr>
        <w:spacing w:after="100" w:line="400" w:lineRule="exact"/>
        <w:ind w:firstLine="480"/>
        <w:jc w:val="both"/>
        <w:rPr>
          <w:rFonts w:hint="eastAsia"/>
        </w:rPr>
      </w:pPr>
      <w:r>
        <w:rPr>
          <w:rFonts w:ascii="Times New Roman" w:hAnsi="Times New Roman"/>
        </w:rPr>
        <w:t>上述三类场景需要统一的数据源和一致的推送机制，构建</w:t>
      </w:r>
      <w:r>
        <w:rPr>
          <w:rFonts w:ascii="Times New Roman" w:hAnsi="Times New Roman"/>
        </w:rPr>
        <w:t>"</w:t>
      </w:r>
      <w:r>
        <w:rPr>
          <w:rFonts w:ascii="Times New Roman" w:hAnsi="Times New Roman"/>
        </w:rPr>
        <w:t>端</w:t>
      </w:r>
      <w:r>
        <w:rPr>
          <w:rFonts w:ascii="Times New Roman" w:hAnsi="Times New Roman"/>
        </w:rPr>
        <w:t>-</w:t>
      </w:r>
      <w:r>
        <w:rPr>
          <w:rFonts w:ascii="Times New Roman" w:hAnsi="Times New Roman"/>
        </w:rPr>
        <w:t>边</w:t>
      </w:r>
      <w:r>
        <w:rPr>
          <w:rFonts w:ascii="Times New Roman" w:hAnsi="Times New Roman"/>
        </w:rPr>
        <w:t>-</w:t>
      </w:r>
      <w:r>
        <w:rPr>
          <w:rFonts w:ascii="Times New Roman" w:hAnsi="Times New Roman"/>
        </w:rPr>
        <w:t>云</w:t>
      </w:r>
      <w:r>
        <w:rPr>
          <w:rFonts w:ascii="Times New Roman" w:hAnsi="Times New Roman"/>
        </w:rPr>
        <w:t>"</w:t>
      </w:r>
      <w:r>
        <w:rPr>
          <w:rFonts w:ascii="Times New Roman" w:hAnsi="Times New Roman"/>
        </w:rPr>
        <w:t>协同架构，实现数据的实时汇聚与分发。</w:t>
      </w:r>
    </w:p>
    <w:p w14:paraId="51C5FBC7" w14:textId="77777777" w:rsidR="00F770FE" w:rsidRPr="0027686D" w:rsidRDefault="00000000" w:rsidP="00706B67">
      <w:pPr>
        <w:pStyle w:val="2"/>
        <w:spacing w:before="300" w:after="200" w:line="400" w:lineRule="exact"/>
        <w:jc w:val="both"/>
        <w:rPr>
          <w:rFonts w:hint="eastAsia"/>
          <w:sz w:val="30"/>
          <w:szCs w:val="30"/>
        </w:rPr>
      </w:pPr>
      <w:bookmarkStart w:id="12" w:name="_Toc226717053"/>
      <w:bookmarkStart w:id="13" w:name="_Toc230191379"/>
      <w:r w:rsidRPr="0027686D">
        <w:rPr>
          <w:rFonts w:ascii="Times New Roman" w:eastAsia="宋体" w:hAnsi="Times New Roman"/>
          <w:sz w:val="30"/>
          <w:szCs w:val="30"/>
        </w:rPr>
        <w:t xml:space="preserve">1.2 </w:t>
      </w:r>
      <w:r w:rsidRPr="0027686D">
        <w:rPr>
          <w:rFonts w:ascii="Times New Roman" w:eastAsia="宋体" w:hAnsi="Times New Roman"/>
          <w:sz w:val="30"/>
          <w:szCs w:val="30"/>
        </w:rPr>
        <w:t>国内外研究现状</w:t>
      </w:r>
      <w:bookmarkEnd w:id="12"/>
      <w:bookmarkEnd w:id="13"/>
    </w:p>
    <w:p w14:paraId="3358E58C" w14:textId="77777777" w:rsidR="00F770FE" w:rsidRPr="0027686D" w:rsidRDefault="00000000" w:rsidP="00706B67">
      <w:pPr>
        <w:pStyle w:val="3"/>
        <w:spacing w:before="300" w:after="200" w:line="400" w:lineRule="exact"/>
        <w:jc w:val="both"/>
        <w:rPr>
          <w:rFonts w:hint="eastAsia"/>
          <w:sz w:val="28"/>
          <w:szCs w:val="28"/>
        </w:rPr>
      </w:pPr>
      <w:bookmarkStart w:id="14" w:name="_Toc226717054"/>
      <w:bookmarkStart w:id="15" w:name="_Toc230191380"/>
      <w:r w:rsidRPr="0027686D">
        <w:rPr>
          <w:rFonts w:ascii="Times New Roman" w:eastAsia="宋体" w:hAnsi="Times New Roman"/>
          <w:sz w:val="28"/>
          <w:szCs w:val="28"/>
        </w:rPr>
        <w:t xml:space="preserve">1.2.1 </w:t>
      </w:r>
      <w:r w:rsidRPr="0027686D">
        <w:rPr>
          <w:rFonts w:ascii="Times New Roman" w:eastAsia="宋体" w:hAnsi="Times New Roman"/>
          <w:sz w:val="28"/>
          <w:szCs w:val="28"/>
        </w:rPr>
        <w:t>国外研究现状</w:t>
      </w:r>
      <w:bookmarkEnd w:id="14"/>
      <w:bookmarkEnd w:id="15"/>
    </w:p>
    <w:p w14:paraId="746B070B" w14:textId="77777777" w:rsidR="00F770FE" w:rsidRDefault="00000000" w:rsidP="00706B67">
      <w:pPr>
        <w:spacing w:after="100" w:line="400" w:lineRule="exact"/>
        <w:ind w:firstLine="480"/>
        <w:jc w:val="both"/>
        <w:rPr>
          <w:rFonts w:hint="eastAsia"/>
        </w:rPr>
      </w:pPr>
      <w:r>
        <w:rPr>
          <w:rFonts w:ascii="Times New Roman" w:hAnsi="Times New Roman"/>
        </w:rPr>
        <w:t>国外体育赛事管理系统的研究与应用起步较早，已形成较为成熟的技术体系和商业生态。主要代表性成果包括：</w:t>
      </w:r>
    </w:p>
    <w:p w14:paraId="48FA335F" w14:textId="77777777" w:rsidR="00F770FE" w:rsidRDefault="00000000" w:rsidP="00706B67">
      <w:pPr>
        <w:spacing w:after="100" w:line="400" w:lineRule="exact"/>
        <w:ind w:firstLine="480"/>
        <w:jc w:val="both"/>
        <w:rPr>
          <w:rFonts w:hint="eastAsia"/>
        </w:rPr>
      </w:pPr>
      <w:r>
        <w:rPr>
          <w:rFonts w:ascii="Times New Roman" w:hAnsi="Times New Roman"/>
          <w:b/>
          <w:bCs/>
        </w:rPr>
        <w:lastRenderedPageBreak/>
        <w:t>商业系统方面：</w:t>
      </w:r>
    </w:p>
    <w:p w14:paraId="41919F73" w14:textId="77777777" w:rsidR="00F770FE" w:rsidRDefault="00000000" w:rsidP="00706B67">
      <w:pPr>
        <w:spacing w:after="100" w:line="400" w:lineRule="exact"/>
        <w:ind w:firstLine="480"/>
        <w:jc w:val="both"/>
        <w:rPr>
          <w:rFonts w:hint="eastAsia"/>
        </w:rPr>
      </w:pPr>
      <w:r>
        <w:rPr>
          <w:rFonts w:ascii="Times New Roman" w:hAnsi="Times New Roman"/>
        </w:rPr>
        <w:t>STACT</w:t>
      </w:r>
      <w:r>
        <w:rPr>
          <w:rFonts w:ascii="Times New Roman" w:hAnsi="Times New Roman"/>
        </w:rPr>
        <w:t>体育分析平台是业界领先的实时赛事数据管理系统，广泛应用于</w:t>
      </w:r>
      <w:r>
        <w:rPr>
          <w:rFonts w:ascii="Times New Roman" w:hAnsi="Times New Roman"/>
        </w:rPr>
        <w:t>NBA</w:t>
      </w:r>
      <w:r>
        <w:rPr>
          <w:rFonts w:ascii="Times New Roman" w:hAnsi="Times New Roman"/>
        </w:rPr>
        <w:t>、英超等顶级职业联赛。该平台采用分布式数据采集架构，支持超过</w:t>
      </w:r>
      <w:r>
        <w:rPr>
          <w:rFonts w:ascii="Times New Roman" w:hAnsi="Times New Roman"/>
        </w:rPr>
        <w:t>50</w:t>
      </w:r>
      <w:r>
        <w:rPr>
          <w:rFonts w:ascii="Times New Roman" w:hAnsi="Times New Roman"/>
        </w:rPr>
        <w:t>种运动项目的规则配置，实时数据延迟控制在</w:t>
      </w:r>
      <w:r>
        <w:rPr>
          <w:rFonts w:ascii="Times New Roman" w:hAnsi="Times New Roman"/>
        </w:rPr>
        <w:t>100</w:t>
      </w:r>
      <w:r>
        <w:rPr>
          <w:rFonts w:ascii="Times New Roman" w:hAnsi="Times New Roman"/>
        </w:rPr>
        <w:t>毫秒以内</w:t>
      </w:r>
      <w:r w:rsidRPr="000367F8">
        <w:rPr>
          <w:rFonts w:ascii="Times New Roman" w:hAnsi="Times New Roman"/>
          <w:vertAlign w:val="superscript"/>
        </w:rPr>
        <w:t>[8]</w:t>
      </w:r>
      <w:r>
        <w:rPr>
          <w:rFonts w:ascii="Times New Roman" w:hAnsi="Times New Roman"/>
        </w:rPr>
        <w:t>。其核心优势在于丰富的数据模型和灵活的规则引擎，但系统年授权费用高达数万美元，难以在基层赛事中推广。</w:t>
      </w:r>
    </w:p>
    <w:p w14:paraId="0A9ED3C0" w14:textId="77777777" w:rsidR="00F770FE" w:rsidRDefault="00000000" w:rsidP="00706B67">
      <w:pPr>
        <w:spacing w:after="100" w:line="400" w:lineRule="exact"/>
        <w:ind w:firstLine="480"/>
        <w:jc w:val="both"/>
        <w:rPr>
          <w:rFonts w:hint="eastAsia"/>
        </w:rPr>
      </w:pPr>
      <w:r>
        <w:rPr>
          <w:rFonts w:ascii="Times New Roman" w:hAnsi="Times New Roman"/>
        </w:rPr>
        <w:t>Dartfish</w:t>
      </w:r>
      <w:r>
        <w:rPr>
          <w:rFonts w:ascii="Times New Roman" w:hAnsi="Times New Roman"/>
        </w:rPr>
        <w:t>视频分析软件专注于运动技术动作的视频捕捉与</w:t>
      </w:r>
      <w:r>
        <w:rPr>
          <w:rFonts w:ascii="Times New Roman" w:hAnsi="Times New Roman"/>
        </w:rPr>
        <w:t xml:space="preserve"> biomechanics </w:t>
      </w:r>
      <w:r>
        <w:rPr>
          <w:rFonts w:ascii="Times New Roman" w:hAnsi="Times New Roman"/>
        </w:rPr>
        <w:t>分析，被超过</w:t>
      </w:r>
      <w:r>
        <w:rPr>
          <w:rFonts w:ascii="Times New Roman" w:hAnsi="Times New Roman"/>
        </w:rPr>
        <w:t>100</w:t>
      </w:r>
      <w:r>
        <w:rPr>
          <w:rFonts w:ascii="Times New Roman" w:hAnsi="Times New Roman"/>
        </w:rPr>
        <w:t>个国家队和职业俱乐部采用。该软件能够实现帧级别的动作捕捉，生成三维运动轨迹和力学分析报告</w:t>
      </w:r>
      <w:r w:rsidRPr="000367F8">
        <w:rPr>
          <w:rFonts w:ascii="Times New Roman" w:hAnsi="Times New Roman"/>
          <w:vertAlign w:val="superscript"/>
        </w:rPr>
        <w:t>[9]</w:t>
      </w:r>
      <w:r>
        <w:rPr>
          <w:rFonts w:ascii="Times New Roman" w:hAnsi="Times New Roman"/>
        </w:rPr>
        <w:t>。然而，</w:t>
      </w:r>
      <w:r>
        <w:rPr>
          <w:rFonts w:ascii="Times New Roman" w:hAnsi="Times New Roman"/>
        </w:rPr>
        <w:t>Dartfish</w:t>
      </w:r>
      <w:r>
        <w:rPr>
          <w:rFonts w:ascii="Times New Roman" w:hAnsi="Times New Roman"/>
        </w:rPr>
        <w:t>侧重于训练分析而非实时比赛成绩管理，功能定位与本系统存在差异。</w:t>
      </w:r>
    </w:p>
    <w:p w14:paraId="0A2E1F7B" w14:textId="77777777" w:rsidR="00F770FE" w:rsidRDefault="00000000" w:rsidP="00706B67">
      <w:pPr>
        <w:spacing w:after="100" w:line="400" w:lineRule="exact"/>
        <w:ind w:firstLine="480"/>
        <w:jc w:val="both"/>
        <w:rPr>
          <w:rFonts w:hint="eastAsia"/>
        </w:rPr>
      </w:pPr>
      <w:r>
        <w:rPr>
          <w:rFonts w:ascii="Times New Roman" w:hAnsi="Times New Roman"/>
        </w:rPr>
        <w:t>SportsCode</w:t>
      </w:r>
      <w:r>
        <w:rPr>
          <w:rFonts w:ascii="Times New Roman" w:hAnsi="Times New Roman"/>
        </w:rPr>
        <w:t>是</w:t>
      </w:r>
      <w:r>
        <w:rPr>
          <w:rFonts w:ascii="Times New Roman" w:hAnsi="Times New Roman"/>
        </w:rPr>
        <w:t>Hudl</w:t>
      </w:r>
      <w:r>
        <w:rPr>
          <w:rFonts w:ascii="Times New Roman" w:hAnsi="Times New Roman"/>
        </w:rPr>
        <w:t>公司旗下的专业视频编码分析工具，支持实时标注比赛事件并生成战术分析报告。该工具在职业篮球、足球领域应用广泛，支持多用户协同标注和云端数据同步</w:t>
      </w:r>
      <w:r w:rsidRPr="000367F8">
        <w:rPr>
          <w:rFonts w:ascii="Times New Roman" w:hAnsi="Times New Roman"/>
          <w:vertAlign w:val="superscript"/>
        </w:rPr>
        <w:t>[10]</w:t>
      </w:r>
      <w:r>
        <w:rPr>
          <w:rFonts w:ascii="Times New Roman" w:hAnsi="Times New Roman"/>
        </w:rPr>
        <w:t>。但其核心功能为视频标注而非比分管理，且订阅制定价模式对高校赛事组织者成本压力较大。</w:t>
      </w:r>
    </w:p>
    <w:p w14:paraId="267A640A" w14:textId="77777777" w:rsidR="00F770FE" w:rsidRDefault="00000000" w:rsidP="00706B67">
      <w:pPr>
        <w:spacing w:after="100" w:line="400" w:lineRule="exact"/>
        <w:ind w:firstLine="480"/>
        <w:jc w:val="both"/>
        <w:rPr>
          <w:rFonts w:hint="eastAsia"/>
        </w:rPr>
      </w:pPr>
      <w:r>
        <w:rPr>
          <w:rFonts w:ascii="Times New Roman" w:hAnsi="Times New Roman"/>
          <w:b/>
          <w:bCs/>
        </w:rPr>
        <w:t>计算机视觉技术应用：</w:t>
      </w:r>
    </w:p>
    <w:p w14:paraId="405C8982" w14:textId="77777777" w:rsidR="00F770FE" w:rsidRDefault="00000000" w:rsidP="00706B67">
      <w:pPr>
        <w:spacing w:after="100" w:line="400" w:lineRule="exact"/>
        <w:ind w:firstLine="480"/>
        <w:jc w:val="both"/>
        <w:rPr>
          <w:rFonts w:hint="eastAsia"/>
        </w:rPr>
      </w:pPr>
      <w:r>
        <w:rPr>
          <w:rFonts w:ascii="Times New Roman" w:hAnsi="Times New Roman"/>
        </w:rPr>
        <w:t>Hawk-Eye(</w:t>
      </w:r>
      <w:r>
        <w:rPr>
          <w:rFonts w:ascii="Times New Roman" w:hAnsi="Times New Roman"/>
        </w:rPr>
        <w:t>鹰眼</w:t>
      </w:r>
      <w:r>
        <w:rPr>
          <w:rFonts w:ascii="Times New Roman" w:hAnsi="Times New Roman"/>
        </w:rPr>
        <w:t>)</w:t>
      </w:r>
      <w:r>
        <w:rPr>
          <w:rFonts w:ascii="Times New Roman" w:hAnsi="Times New Roman"/>
        </w:rPr>
        <w:t>系统是体育计算机视觉应用的标志性成果，由英国</w:t>
      </w:r>
      <w:r>
        <w:rPr>
          <w:rFonts w:ascii="Times New Roman" w:hAnsi="Times New Roman"/>
        </w:rPr>
        <w:t>Hawk-Eye Innovations</w:t>
      </w:r>
      <w:r>
        <w:rPr>
          <w:rFonts w:ascii="Times New Roman" w:hAnsi="Times New Roman"/>
        </w:rPr>
        <w:t>公司研发。该系统利用多台高速摄像机实现球体位置的实时追踪，追踪精度可达</w:t>
      </w:r>
      <w:r>
        <w:rPr>
          <w:rFonts w:ascii="Times New Roman" w:hAnsi="Times New Roman"/>
        </w:rPr>
        <w:t>3</w:t>
      </w:r>
      <w:r>
        <w:rPr>
          <w:rFonts w:ascii="Times New Roman" w:hAnsi="Times New Roman"/>
        </w:rPr>
        <w:t>毫米以内，广泛应用于网球、足球、排球、篮球等项目的判罚辅助</w:t>
      </w:r>
      <w:r w:rsidRPr="000367F8">
        <w:rPr>
          <w:rFonts w:ascii="Times New Roman" w:hAnsi="Times New Roman"/>
          <w:vertAlign w:val="superscript"/>
        </w:rPr>
        <w:t>[11]</w:t>
      </w:r>
      <w:r>
        <w:rPr>
          <w:rFonts w:ascii="Times New Roman" w:hAnsi="Times New Roman"/>
        </w:rPr>
        <w:t>。在网球赛事中，</w:t>
      </w:r>
      <w:r>
        <w:rPr>
          <w:rFonts w:ascii="Times New Roman" w:hAnsi="Times New Roman"/>
        </w:rPr>
        <w:t>Hawk-Eye</w:t>
      </w:r>
      <w:r>
        <w:rPr>
          <w:rFonts w:ascii="Times New Roman" w:hAnsi="Times New Roman"/>
        </w:rPr>
        <w:t>系统可在</w:t>
      </w:r>
      <w:r>
        <w:rPr>
          <w:rFonts w:ascii="Times New Roman" w:hAnsi="Times New Roman"/>
        </w:rPr>
        <w:t>10</w:t>
      </w:r>
      <w:r>
        <w:rPr>
          <w:rFonts w:ascii="Times New Roman" w:hAnsi="Times New Roman"/>
        </w:rPr>
        <w:t>秒内完成落点判定和三维轨迹重建；在足球赛事中，该系统实现了门线技术的自动化判罚，消除了人为判断的争议。</w:t>
      </w:r>
      <w:r>
        <w:rPr>
          <w:rFonts w:ascii="Times New Roman" w:hAnsi="Times New Roman"/>
        </w:rPr>
        <w:t>Hawk-Eye</w:t>
      </w:r>
      <w:r>
        <w:rPr>
          <w:rFonts w:ascii="Times New Roman" w:hAnsi="Times New Roman"/>
        </w:rPr>
        <w:t>的成功应用证明了计算机视觉技术在体育赛事中的巨大潜力，但其高昂的硬件成本</w:t>
      </w:r>
      <w:r>
        <w:rPr>
          <w:rFonts w:ascii="Times New Roman" w:hAnsi="Times New Roman"/>
        </w:rPr>
        <w:t>(</w:t>
      </w:r>
      <w:r>
        <w:rPr>
          <w:rFonts w:ascii="Times New Roman" w:hAnsi="Times New Roman"/>
        </w:rPr>
        <w:t>每套设备超过</w:t>
      </w:r>
      <w:r>
        <w:rPr>
          <w:rFonts w:ascii="Times New Roman" w:hAnsi="Times New Roman"/>
        </w:rPr>
        <w:t>10</w:t>
      </w:r>
      <w:r>
        <w:rPr>
          <w:rFonts w:ascii="Times New Roman" w:hAnsi="Times New Roman"/>
        </w:rPr>
        <w:t>万美元</w:t>
      </w:r>
      <w:r>
        <w:rPr>
          <w:rFonts w:ascii="Times New Roman" w:hAnsi="Times New Roman"/>
        </w:rPr>
        <w:t>)</w:t>
      </w:r>
      <w:r>
        <w:rPr>
          <w:rFonts w:ascii="Times New Roman" w:hAnsi="Times New Roman"/>
        </w:rPr>
        <w:t>和复杂的部署要求使其难以在基层赛事中普及。</w:t>
      </w:r>
    </w:p>
    <w:p w14:paraId="39140AB5" w14:textId="77777777" w:rsidR="00F770FE" w:rsidRDefault="00000000" w:rsidP="00706B67">
      <w:pPr>
        <w:spacing w:after="100" w:line="400" w:lineRule="exact"/>
        <w:ind w:firstLine="480"/>
        <w:jc w:val="both"/>
        <w:rPr>
          <w:rFonts w:hint="eastAsia"/>
        </w:rPr>
      </w:pPr>
      <w:r>
        <w:rPr>
          <w:rFonts w:ascii="Times New Roman" w:hAnsi="Times New Roman"/>
        </w:rPr>
        <w:t>2025</w:t>
      </w:r>
      <w:r>
        <w:rPr>
          <w:rFonts w:ascii="Times New Roman" w:hAnsi="Times New Roman"/>
        </w:rPr>
        <w:t>年印度板球超级联赛</w:t>
      </w:r>
      <w:r>
        <w:rPr>
          <w:rFonts w:ascii="Times New Roman" w:hAnsi="Times New Roman"/>
        </w:rPr>
        <w:t>(IPL)</w:t>
      </w:r>
      <w:r>
        <w:rPr>
          <w:rFonts w:ascii="Times New Roman" w:hAnsi="Times New Roman"/>
        </w:rPr>
        <w:t>引入了先进的</w:t>
      </w:r>
      <w:r>
        <w:rPr>
          <w:rFonts w:ascii="Times New Roman" w:hAnsi="Times New Roman"/>
        </w:rPr>
        <w:t>AI</w:t>
      </w:r>
      <w:r>
        <w:rPr>
          <w:rFonts w:ascii="Times New Roman" w:hAnsi="Times New Roman"/>
        </w:rPr>
        <w:t>实时分析系统，实现了球员动作捕捉、击球预测、投球轨迹分析等智能化功能。该系统基于深度学习算法，能够在毫秒级时间内完成比赛事件的识别与分析，并将结果实时推送至观众终端</w:t>
      </w:r>
      <w:r w:rsidRPr="000367F8">
        <w:rPr>
          <w:rFonts w:ascii="Times New Roman" w:hAnsi="Times New Roman"/>
          <w:vertAlign w:val="superscript"/>
        </w:rPr>
        <w:t>[12]</w:t>
      </w:r>
      <w:r>
        <w:rPr>
          <w:rFonts w:ascii="Times New Roman" w:hAnsi="Times New Roman"/>
        </w:rPr>
        <w:t>。这一应用代表了体育</w:t>
      </w:r>
      <w:r>
        <w:rPr>
          <w:rFonts w:ascii="Times New Roman" w:hAnsi="Times New Roman"/>
        </w:rPr>
        <w:t>AI</w:t>
      </w:r>
      <w:r>
        <w:rPr>
          <w:rFonts w:ascii="Times New Roman" w:hAnsi="Times New Roman"/>
        </w:rPr>
        <w:t>技术的最新发展方向，展示了人工智能在实时赛事分析领域的广阔前景。</w:t>
      </w:r>
    </w:p>
    <w:p w14:paraId="50EB8A5C" w14:textId="77777777" w:rsidR="00F770FE" w:rsidRPr="0027686D" w:rsidRDefault="00000000" w:rsidP="00706B67">
      <w:pPr>
        <w:pStyle w:val="3"/>
        <w:spacing w:before="300" w:after="200" w:line="400" w:lineRule="exact"/>
        <w:jc w:val="both"/>
        <w:rPr>
          <w:rFonts w:hint="eastAsia"/>
          <w:sz w:val="28"/>
          <w:szCs w:val="28"/>
        </w:rPr>
      </w:pPr>
      <w:bookmarkStart w:id="16" w:name="_Toc226717055"/>
      <w:bookmarkStart w:id="17" w:name="_Toc230191381"/>
      <w:r w:rsidRPr="0027686D">
        <w:rPr>
          <w:rFonts w:ascii="Times New Roman" w:eastAsia="宋体" w:hAnsi="Times New Roman"/>
          <w:sz w:val="28"/>
          <w:szCs w:val="28"/>
        </w:rPr>
        <w:t xml:space="preserve">1.2.2 </w:t>
      </w:r>
      <w:r w:rsidRPr="0027686D">
        <w:rPr>
          <w:rFonts w:ascii="Times New Roman" w:eastAsia="宋体" w:hAnsi="Times New Roman"/>
          <w:sz w:val="28"/>
          <w:szCs w:val="28"/>
        </w:rPr>
        <w:t>国内研究现状</w:t>
      </w:r>
      <w:bookmarkEnd w:id="16"/>
      <w:bookmarkEnd w:id="17"/>
    </w:p>
    <w:p w14:paraId="7727C5A2" w14:textId="77777777" w:rsidR="00F770FE" w:rsidRDefault="00000000" w:rsidP="00706B67">
      <w:pPr>
        <w:spacing w:after="100" w:line="400" w:lineRule="exact"/>
        <w:ind w:firstLine="480"/>
        <w:jc w:val="both"/>
        <w:rPr>
          <w:rFonts w:hint="eastAsia"/>
        </w:rPr>
      </w:pPr>
      <w:r>
        <w:rPr>
          <w:rFonts w:ascii="Times New Roman" w:hAnsi="Times New Roman"/>
        </w:rPr>
        <w:t>国内体育赛事数字化管理系统的研究与应用近年来取得显著进展，主要体现在以下几个方面：</w:t>
      </w:r>
    </w:p>
    <w:p w14:paraId="4BD5CC5D" w14:textId="77777777" w:rsidR="00F770FE" w:rsidRDefault="00000000" w:rsidP="00706B67">
      <w:pPr>
        <w:spacing w:after="100" w:line="400" w:lineRule="exact"/>
        <w:ind w:firstLine="480"/>
        <w:jc w:val="both"/>
        <w:rPr>
          <w:rFonts w:hint="eastAsia"/>
        </w:rPr>
      </w:pPr>
      <w:r>
        <w:rPr>
          <w:rFonts w:ascii="Times New Roman" w:hAnsi="Times New Roman"/>
          <w:b/>
          <w:bCs/>
        </w:rPr>
        <w:t>商业化赛事系统实践：</w:t>
      </w:r>
    </w:p>
    <w:p w14:paraId="640DF701" w14:textId="77777777" w:rsidR="00F770FE" w:rsidRDefault="00000000" w:rsidP="00706B67">
      <w:pPr>
        <w:spacing w:after="100" w:line="400" w:lineRule="exact"/>
        <w:ind w:firstLine="480"/>
        <w:jc w:val="both"/>
        <w:rPr>
          <w:rFonts w:hint="eastAsia"/>
        </w:rPr>
      </w:pPr>
      <w:r>
        <w:rPr>
          <w:rFonts w:ascii="Times New Roman" w:hAnsi="Times New Roman"/>
        </w:rPr>
        <w:t>高东杯赛事系统是国内数字化群众体育赛事的成功实践案例。该系统通过自主</w:t>
      </w:r>
      <w:r>
        <w:rPr>
          <w:rFonts w:ascii="Times New Roman" w:hAnsi="Times New Roman"/>
        </w:rPr>
        <w:lastRenderedPageBreak/>
        <w:t>研发的移动端计分设备和云端管理平台，实现了业余羽毛球赛事的全程数字化管理。系统支持实时比分推送、自动编排对阵、积分排名计算等功能，已在全国超过</w:t>
      </w:r>
      <w:r>
        <w:rPr>
          <w:rFonts w:ascii="Times New Roman" w:hAnsi="Times New Roman"/>
        </w:rPr>
        <w:t>200</w:t>
      </w:r>
      <w:r>
        <w:rPr>
          <w:rFonts w:ascii="Times New Roman" w:hAnsi="Times New Roman"/>
        </w:rPr>
        <w:t>个城市推广应用，累计服务赛事超过</w:t>
      </w:r>
      <w:r>
        <w:rPr>
          <w:rFonts w:ascii="Times New Roman" w:hAnsi="Times New Roman"/>
        </w:rPr>
        <w:t>5,000</w:t>
      </w:r>
      <w:r>
        <w:rPr>
          <w:rFonts w:ascii="Times New Roman" w:hAnsi="Times New Roman"/>
        </w:rPr>
        <w:t>场</w:t>
      </w:r>
      <w:r w:rsidRPr="000367F8">
        <w:rPr>
          <w:rFonts w:ascii="Times New Roman" w:hAnsi="Times New Roman"/>
          <w:vertAlign w:val="superscript"/>
        </w:rPr>
        <w:t>[13]</w:t>
      </w:r>
      <w:r>
        <w:rPr>
          <w:rFonts w:ascii="Times New Roman" w:hAnsi="Times New Roman"/>
        </w:rPr>
        <w:t>。其成功经验表明，低成本、易部署的数字化方案在基层体育赛事中具有广阔市场空间。</w:t>
      </w:r>
    </w:p>
    <w:p w14:paraId="06C9DECC" w14:textId="77777777" w:rsidR="00F770FE" w:rsidRDefault="00000000" w:rsidP="00706B67">
      <w:pPr>
        <w:spacing w:after="100" w:line="400" w:lineRule="exact"/>
        <w:ind w:firstLine="480"/>
        <w:jc w:val="both"/>
        <w:rPr>
          <w:rFonts w:hint="eastAsia"/>
        </w:rPr>
      </w:pPr>
      <w:r>
        <w:rPr>
          <w:rFonts w:ascii="Times New Roman" w:hAnsi="Times New Roman"/>
        </w:rPr>
        <w:t>商汤科技</w:t>
      </w:r>
      <w:r>
        <w:rPr>
          <w:rFonts w:ascii="Times New Roman" w:hAnsi="Times New Roman"/>
        </w:rPr>
        <w:t>(SenseTime)</w:t>
      </w:r>
      <w:r>
        <w:rPr>
          <w:rFonts w:ascii="Times New Roman" w:hAnsi="Times New Roman"/>
        </w:rPr>
        <w:t>开发的篮球智能分析系统是国内体育</w:t>
      </w:r>
      <w:r>
        <w:rPr>
          <w:rFonts w:ascii="Times New Roman" w:hAnsi="Times New Roman"/>
        </w:rPr>
        <w:t>AI</w:t>
      </w:r>
      <w:r>
        <w:rPr>
          <w:rFonts w:ascii="Times New Roman" w:hAnsi="Times New Roman"/>
        </w:rPr>
        <w:t>应用的代表性成果。该系统基于计算机视觉和深度学习技术，实现了篮球比赛的自动得分识别、球员动作分析、战术态势研判等功能。该系统已在</w:t>
      </w:r>
      <w:r>
        <w:rPr>
          <w:rFonts w:ascii="Times New Roman" w:hAnsi="Times New Roman"/>
        </w:rPr>
        <w:t>CBA(</w:t>
      </w:r>
      <w:r>
        <w:rPr>
          <w:rFonts w:ascii="Times New Roman" w:hAnsi="Times New Roman"/>
        </w:rPr>
        <w:t>中国男子篮球职业联赛</w:t>
      </w:r>
      <w:r>
        <w:rPr>
          <w:rFonts w:ascii="Times New Roman" w:hAnsi="Times New Roman"/>
        </w:rPr>
        <w:t>)</w:t>
      </w:r>
      <w:r>
        <w:rPr>
          <w:rFonts w:ascii="Times New Roman" w:hAnsi="Times New Roman"/>
        </w:rPr>
        <w:t>部分场次进行试点应用，展示了</w:t>
      </w:r>
      <w:r>
        <w:rPr>
          <w:rFonts w:ascii="Times New Roman" w:hAnsi="Times New Roman"/>
        </w:rPr>
        <w:t>AI</w:t>
      </w:r>
      <w:r>
        <w:rPr>
          <w:rFonts w:ascii="Times New Roman" w:hAnsi="Times New Roman"/>
        </w:rPr>
        <w:t>技术在篮球赛事中的智能化分析能力</w:t>
      </w:r>
      <w:r w:rsidRPr="000367F8">
        <w:rPr>
          <w:rFonts w:ascii="Times New Roman" w:hAnsi="Times New Roman"/>
          <w:vertAlign w:val="superscript"/>
        </w:rPr>
        <w:t>[14]</w:t>
      </w:r>
      <w:r>
        <w:rPr>
          <w:rFonts w:ascii="Times New Roman" w:hAnsi="Times New Roman"/>
        </w:rPr>
        <w:t>。然而，该系统主要面向职业联赛的专业分析需求，功能复杂度较高，尚未在高校和基层赛事中规模化推广。</w:t>
      </w:r>
    </w:p>
    <w:p w14:paraId="0974EE23" w14:textId="77777777" w:rsidR="00F770FE" w:rsidRDefault="00000000" w:rsidP="00706B67">
      <w:pPr>
        <w:spacing w:after="100" w:line="400" w:lineRule="exact"/>
        <w:ind w:firstLine="480"/>
        <w:jc w:val="both"/>
        <w:rPr>
          <w:rFonts w:hint="eastAsia"/>
        </w:rPr>
      </w:pPr>
      <w:r>
        <w:rPr>
          <w:rFonts w:ascii="Times New Roman" w:hAnsi="Times New Roman"/>
          <w:b/>
          <w:bCs/>
        </w:rPr>
        <w:t>高校赛事管理系统研究：</w:t>
      </w:r>
    </w:p>
    <w:p w14:paraId="65E066C4" w14:textId="77777777" w:rsidR="00F770FE" w:rsidRDefault="00000000" w:rsidP="00706B67">
      <w:pPr>
        <w:spacing w:after="100" w:line="400" w:lineRule="exact"/>
        <w:ind w:firstLine="480"/>
        <w:jc w:val="both"/>
        <w:rPr>
          <w:rFonts w:hint="eastAsia"/>
        </w:rPr>
      </w:pPr>
      <w:r>
        <w:rPr>
          <w:rFonts w:ascii="Times New Roman" w:hAnsi="Times New Roman"/>
        </w:rPr>
        <w:t>国内高校在体育赛事管理系统领域开展了较多研究工作。浙江大学体育科学研究所开发了</w:t>
      </w:r>
      <w:r>
        <w:rPr>
          <w:rFonts w:ascii="Times New Roman" w:hAnsi="Times New Roman"/>
        </w:rPr>
        <w:t>"</w:t>
      </w:r>
      <w:r>
        <w:rPr>
          <w:rFonts w:ascii="Times New Roman" w:hAnsi="Times New Roman"/>
        </w:rPr>
        <w:t>高校运动会综合管理系统</w:t>
      </w:r>
      <w:r>
        <w:rPr>
          <w:rFonts w:ascii="Times New Roman" w:hAnsi="Times New Roman"/>
        </w:rPr>
        <w:t>"</w:t>
      </w:r>
      <w:r>
        <w:rPr>
          <w:rFonts w:ascii="Times New Roman" w:hAnsi="Times New Roman"/>
        </w:rPr>
        <w:t>，实现了田径、球类等项目的报名管理、成绩录入、排名统计等功能，但系统采用传统的</w:t>
      </w:r>
      <w:r>
        <w:rPr>
          <w:rFonts w:ascii="Times New Roman" w:hAnsi="Times New Roman"/>
        </w:rPr>
        <w:t>Web</w:t>
      </w:r>
      <w:r>
        <w:rPr>
          <w:rFonts w:ascii="Times New Roman" w:hAnsi="Times New Roman"/>
        </w:rPr>
        <w:t>架构，实时性较弱，不支持</w:t>
      </w:r>
      <w:r>
        <w:rPr>
          <w:rFonts w:ascii="Times New Roman" w:hAnsi="Times New Roman"/>
        </w:rPr>
        <w:t>WebSocket</w:t>
      </w:r>
      <w:r>
        <w:rPr>
          <w:rFonts w:ascii="Times New Roman" w:hAnsi="Times New Roman"/>
        </w:rPr>
        <w:t>等实时通信技术</w:t>
      </w:r>
      <w:r w:rsidRPr="000367F8">
        <w:rPr>
          <w:rFonts w:ascii="Times New Roman" w:hAnsi="Times New Roman"/>
          <w:vertAlign w:val="superscript"/>
        </w:rPr>
        <w:t>[15]</w:t>
      </w:r>
      <w:r>
        <w:rPr>
          <w:rFonts w:ascii="Times New Roman" w:hAnsi="Times New Roman"/>
        </w:rPr>
        <w:t>。</w:t>
      </w:r>
    </w:p>
    <w:p w14:paraId="6CD353ED" w14:textId="77777777" w:rsidR="00F770FE" w:rsidRDefault="00000000" w:rsidP="00706B67">
      <w:pPr>
        <w:spacing w:after="100" w:line="400" w:lineRule="exact"/>
        <w:ind w:firstLine="480"/>
        <w:jc w:val="both"/>
        <w:rPr>
          <w:rFonts w:hint="eastAsia"/>
        </w:rPr>
      </w:pPr>
      <w:r>
        <w:rPr>
          <w:rFonts w:ascii="Times New Roman" w:hAnsi="Times New Roman"/>
        </w:rPr>
        <w:t>华南理工大学体育学院研究了基于移动终端的赛事数据采集方案，提出了</w:t>
      </w:r>
      <w:r>
        <w:rPr>
          <w:rFonts w:ascii="Times New Roman" w:hAnsi="Times New Roman"/>
        </w:rPr>
        <w:t>"</w:t>
      </w:r>
      <w:r>
        <w:rPr>
          <w:rFonts w:ascii="Times New Roman" w:hAnsi="Times New Roman"/>
        </w:rPr>
        <w:t>智能手机</w:t>
      </w:r>
      <w:r>
        <w:rPr>
          <w:rFonts w:ascii="Times New Roman" w:hAnsi="Times New Roman"/>
        </w:rPr>
        <w:t>+</w:t>
      </w:r>
      <w:r>
        <w:rPr>
          <w:rFonts w:ascii="Times New Roman" w:hAnsi="Times New Roman"/>
        </w:rPr>
        <w:t>云端平台</w:t>
      </w:r>
      <w:r>
        <w:rPr>
          <w:rFonts w:ascii="Times New Roman" w:hAnsi="Times New Roman"/>
        </w:rPr>
        <w:t>"</w:t>
      </w:r>
      <w:r>
        <w:rPr>
          <w:rFonts w:ascii="Times New Roman" w:hAnsi="Times New Roman"/>
        </w:rPr>
        <w:t>的技术架构，在校园篮球联赛中进行试点应用，取得了一定效果。但该方案依赖商业云平台，数据安全性可控性受限，且多球类规则适配能力不足</w:t>
      </w:r>
      <w:r w:rsidRPr="000367F8">
        <w:rPr>
          <w:rFonts w:ascii="Times New Roman" w:hAnsi="Times New Roman"/>
          <w:vertAlign w:val="superscript"/>
        </w:rPr>
        <w:t>[16]</w:t>
      </w:r>
      <w:r>
        <w:rPr>
          <w:rFonts w:ascii="Times New Roman" w:hAnsi="Times New Roman"/>
        </w:rPr>
        <w:t>。</w:t>
      </w:r>
    </w:p>
    <w:p w14:paraId="0247AC6E" w14:textId="77777777" w:rsidR="00F770FE" w:rsidRDefault="00000000" w:rsidP="00706B67">
      <w:pPr>
        <w:spacing w:after="100" w:line="400" w:lineRule="exact"/>
        <w:ind w:firstLine="480"/>
        <w:jc w:val="both"/>
        <w:rPr>
          <w:rFonts w:hint="eastAsia"/>
        </w:rPr>
      </w:pPr>
      <w:r>
        <w:rPr>
          <w:rFonts w:ascii="Times New Roman" w:hAnsi="Times New Roman"/>
        </w:rPr>
        <w:t>北京体育大学信息科学学院探索了体育赛事数据标准化问题，研究了符合</w:t>
      </w:r>
      <w:r>
        <w:rPr>
          <w:rFonts w:ascii="Times New Roman" w:hAnsi="Times New Roman"/>
        </w:rPr>
        <w:t>GB/T 34311-2017</w:t>
      </w:r>
      <w:r>
        <w:rPr>
          <w:rFonts w:ascii="Times New Roman" w:hAnsi="Times New Roman"/>
        </w:rPr>
        <w:t>《体育竞赛数据元》国家标准的数据交换格式，为体育赛事数据互通提供了理论基础</w:t>
      </w:r>
      <w:r w:rsidRPr="000367F8">
        <w:rPr>
          <w:rFonts w:ascii="Times New Roman" w:hAnsi="Times New Roman"/>
          <w:vertAlign w:val="superscript"/>
        </w:rPr>
        <w:t>[17]</w:t>
      </w:r>
      <w:r>
        <w:rPr>
          <w:rFonts w:ascii="Times New Roman" w:hAnsi="Times New Roman"/>
        </w:rPr>
        <w:t>。但该研究侧重于标准制定而非系统实现，缺乏具体的技术方案。</w:t>
      </w:r>
    </w:p>
    <w:p w14:paraId="12AE98DC" w14:textId="77777777" w:rsidR="00F770FE" w:rsidRPr="0027686D" w:rsidRDefault="00000000" w:rsidP="00706B67">
      <w:pPr>
        <w:pStyle w:val="3"/>
        <w:spacing w:before="300" w:after="200" w:line="400" w:lineRule="exact"/>
        <w:jc w:val="both"/>
        <w:rPr>
          <w:rFonts w:hint="eastAsia"/>
          <w:sz w:val="28"/>
          <w:szCs w:val="28"/>
        </w:rPr>
      </w:pPr>
      <w:bookmarkStart w:id="18" w:name="_Toc226717056"/>
      <w:bookmarkStart w:id="19" w:name="_Toc230191382"/>
      <w:r w:rsidRPr="0027686D">
        <w:rPr>
          <w:rFonts w:ascii="Times New Roman" w:eastAsia="宋体" w:hAnsi="Times New Roman"/>
          <w:sz w:val="28"/>
          <w:szCs w:val="28"/>
        </w:rPr>
        <w:t xml:space="preserve">1.2.3 </w:t>
      </w:r>
      <w:r w:rsidRPr="0027686D">
        <w:rPr>
          <w:rFonts w:ascii="Times New Roman" w:eastAsia="宋体" w:hAnsi="Times New Roman"/>
          <w:sz w:val="28"/>
          <w:szCs w:val="28"/>
        </w:rPr>
        <w:t>现有研究的不足与挑战</w:t>
      </w:r>
      <w:bookmarkEnd w:id="18"/>
      <w:bookmarkEnd w:id="19"/>
    </w:p>
    <w:p w14:paraId="4F2AD96F" w14:textId="77777777" w:rsidR="00F770FE" w:rsidRDefault="00000000" w:rsidP="00706B67">
      <w:pPr>
        <w:spacing w:after="100" w:line="400" w:lineRule="exact"/>
        <w:ind w:firstLine="480"/>
        <w:jc w:val="both"/>
        <w:rPr>
          <w:rFonts w:hint="eastAsia"/>
        </w:rPr>
      </w:pPr>
      <w:r>
        <w:rPr>
          <w:rFonts w:ascii="Times New Roman" w:hAnsi="Times New Roman"/>
        </w:rPr>
        <w:t>综合分析国内外研究现状，现有体育赛事成绩管理系统存在以下不足：</w:t>
      </w:r>
    </w:p>
    <w:p w14:paraId="39E459EE" w14:textId="77777777" w:rsidR="00F770FE" w:rsidRDefault="00000000" w:rsidP="00706B67">
      <w:pPr>
        <w:spacing w:after="100" w:line="400" w:lineRule="exact"/>
        <w:ind w:firstLine="480"/>
        <w:jc w:val="both"/>
        <w:rPr>
          <w:rFonts w:hint="eastAsia"/>
        </w:rPr>
      </w:pPr>
      <w:r>
        <w:rPr>
          <w:rFonts w:ascii="Times New Roman" w:hAnsi="Times New Roman"/>
          <w:b/>
          <w:bCs/>
        </w:rPr>
        <w:t>第一，单一球类适配局限。</w:t>
      </w:r>
      <w:r>
        <w:rPr>
          <w:rFonts w:ascii="Times New Roman" w:hAnsi="Times New Roman"/>
        </w:rPr>
        <w:t xml:space="preserve"> </w:t>
      </w:r>
      <w:r>
        <w:rPr>
          <w:rFonts w:ascii="Times New Roman" w:hAnsi="Times New Roman"/>
        </w:rPr>
        <w:t>现有商业系统大多针对单一运动项目设计，如篮球专用系统、足球专用系统等，缺乏跨球类的通用规则引擎。高校和基层赛事往往涵盖多个球类项目，需要频繁切换不同计分规则，单一球类系统难以满足灵活适配需求。虽然</w:t>
      </w:r>
      <w:r>
        <w:rPr>
          <w:rFonts w:ascii="Times New Roman" w:hAnsi="Times New Roman"/>
        </w:rPr>
        <w:t>STACT</w:t>
      </w:r>
      <w:r>
        <w:rPr>
          <w:rFonts w:ascii="Times New Roman" w:hAnsi="Times New Roman"/>
        </w:rPr>
        <w:t>等平台宣称支持多球类，但其复杂的配置流程和高昂的授权费用限制了推广普及。</w:t>
      </w:r>
    </w:p>
    <w:p w14:paraId="085ADACD" w14:textId="77777777" w:rsidR="00F770FE" w:rsidRDefault="00000000" w:rsidP="00706B67">
      <w:pPr>
        <w:spacing w:after="100" w:line="400" w:lineRule="exact"/>
        <w:ind w:firstLine="480"/>
        <w:jc w:val="both"/>
        <w:rPr>
          <w:rFonts w:hint="eastAsia"/>
        </w:rPr>
      </w:pPr>
      <w:r>
        <w:rPr>
          <w:rFonts w:ascii="Times New Roman" w:hAnsi="Times New Roman"/>
          <w:b/>
          <w:bCs/>
        </w:rPr>
        <w:t>第二，数据孤岛问题突出。</w:t>
      </w:r>
      <w:r>
        <w:rPr>
          <w:rFonts w:ascii="Times New Roman" w:hAnsi="Times New Roman"/>
        </w:rPr>
        <w:t xml:space="preserve"> </w:t>
      </w:r>
      <w:r>
        <w:rPr>
          <w:rFonts w:ascii="Times New Roman" w:hAnsi="Times New Roman"/>
        </w:rPr>
        <w:t>当前体育赛事数据系统普遍缺乏与教务管理、学</w:t>
      </w:r>
      <w:r>
        <w:rPr>
          <w:rFonts w:ascii="Times New Roman" w:hAnsi="Times New Roman"/>
        </w:rPr>
        <w:lastRenderedPageBreak/>
        <w:t>籍管理、省赛报名等外部系统的数据对接能力，形成数据孤岛。赛事数据无法自动导入学分管理系统，运动员参赛记录难以与学籍档案关联，省赛报名需人工二次录入，导致数据重复劳动和信息不一致问题</w:t>
      </w:r>
      <w:r w:rsidRPr="000367F8">
        <w:rPr>
          <w:rFonts w:ascii="Times New Roman" w:hAnsi="Times New Roman"/>
          <w:vertAlign w:val="superscript"/>
        </w:rPr>
        <w:t>[18]</w:t>
      </w:r>
      <w:r>
        <w:rPr>
          <w:rFonts w:ascii="Times New Roman" w:hAnsi="Times New Roman"/>
        </w:rPr>
        <w:t>。</w:t>
      </w:r>
    </w:p>
    <w:p w14:paraId="2088AE0F" w14:textId="77777777" w:rsidR="00F770FE" w:rsidRDefault="00000000" w:rsidP="00706B67">
      <w:pPr>
        <w:spacing w:after="100" w:line="400" w:lineRule="exact"/>
        <w:ind w:firstLine="480"/>
        <w:jc w:val="both"/>
        <w:rPr>
          <w:rFonts w:hint="eastAsia"/>
        </w:rPr>
      </w:pPr>
      <w:r>
        <w:rPr>
          <w:rFonts w:ascii="Times New Roman" w:hAnsi="Times New Roman"/>
          <w:b/>
          <w:bCs/>
        </w:rPr>
        <w:t>第三，实时性与准确性平衡困难。</w:t>
      </w:r>
      <w:r>
        <w:rPr>
          <w:rFonts w:ascii="Times New Roman" w:hAnsi="Times New Roman"/>
        </w:rPr>
        <w:t xml:space="preserve"> </w:t>
      </w:r>
      <w:r>
        <w:rPr>
          <w:rFonts w:ascii="Times New Roman" w:hAnsi="Times New Roman"/>
        </w:rPr>
        <w:t>实时数据推送对系统性能要求较高，现有方案多采用</w:t>
      </w:r>
      <w:r>
        <w:rPr>
          <w:rFonts w:ascii="Times New Roman" w:hAnsi="Times New Roman"/>
        </w:rPr>
        <w:t>HTTP</w:t>
      </w:r>
      <w:r>
        <w:rPr>
          <w:rFonts w:ascii="Times New Roman" w:hAnsi="Times New Roman"/>
        </w:rPr>
        <w:t>轮询方式，延迟可达数秒；采用</w:t>
      </w:r>
      <w:r>
        <w:rPr>
          <w:rFonts w:ascii="Times New Roman" w:hAnsi="Times New Roman"/>
        </w:rPr>
        <w:t>WebSocket</w:t>
      </w:r>
      <w:r>
        <w:rPr>
          <w:rFonts w:ascii="Times New Roman" w:hAnsi="Times New Roman"/>
        </w:rPr>
        <w:t>技术的方案较少，且缺乏离线容错机制，网络中断时数据可能丢失。如何在保障实时性的同时确保数据准确性和完整性，是技术实现的重要挑战。</w:t>
      </w:r>
    </w:p>
    <w:p w14:paraId="368A4925" w14:textId="77777777" w:rsidR="00F770FE" w:rsidRDefault="00000000" w:rsidP="00706B67">
      <w:pPr>
        <w:spacing w:after="100" w:line="400" w:lineRule="exact"/>
        <w:ind w:firstLine="480"/>
        <w:jc w:val="both"/>
        <w:rPr>
          <w:rFonts w:hint="eastAsia"/>
        </w:rPr>
      </w:pPr>
      <w:r>
        <w:rPr>
          <w:rFonts w:ascii="Times New Roman" w:hAnsi="Times New Roman"/>
          <w:b/>
          <w:bCs/>
        </w:rPr>
        <w:t>第四，成本门槛较高。</w:t>
      </w:r>
      <w:r>
        <w:rPr>
          <w:rFonts w:ascii="Times New Roman" w:hAnsi="Times New Roman"/>
        </w:rPr>
        <w:t xml:space="preserve"> </w:t>
      </w:r>
      <w:r>
        <w:rPr>
          <w:rFonts w:ascii="Times New Roman" w:hAnsi="Times New Roman"/>
        </w:rPr>
        <w:t>国外商业系统年授权费用普遍在数千至数万美元级别，国内商业化产品定价也相对较高，对于经费有限的高校和基层赛事组织者而言，经济负担较重。开源解决方案较少，且大多功能单一、维护不足，难以直接应用于实际赛事。</w:t>
      </w:r>
    </w:p>
    <w:p w14:paraId="7224E628" w14:textId="77777777" w:rsidR="00F770FE" w:rsidRPr="0027686D" w:rsidRDefault="00000000" w:rsidP="00706B67">
      <w:pPr>
        <w:pStyle w:val="2"/>
        <w:spacing w:before="300" w:after="200" w:line="400" w:lineRule="exact"/>
        <w:jc w:val="both"/>
        <w:rPr>
          <w:rFonts w:hint="eastAsia"/>
          <w:sz w:val="30"/>
          <w:szCs w:val="30"/>
        </w:rPr>
      </w:pPr>
      <w:bookmarkStart w:id="20" w:name="_Toc226717057"/>
      <w:bookmarkStart w:id="21" w:name="_Toc230191383"/>
      <w:r w:rsidRPr="0027686D">
        <w:rPr>
          <w:rFonts w:ascii="Times New Roman" w:eastAsia="宋体" w:hAnsi="Times New Roman"/>
          <w:sz w:val="30"/>
          <w:szCs w:val="30"/>
        </w:rPr>
        <w:t xml:space="preserve">1.3 </w:t>
      </w:r>
      <w:r w:rsidRPr="0027686D">
        <w:rPr>
          <w:rFonts w:ascii="Times New Roman" w:eastAsia="宋体" w:hAnsi="Times New Roman"/>
          <w:sz w:val="30"/>
          <w:szCs w:val="30"/>
        </w:rPr>
        <w:t>本文研究目标与内容</w:t>
      </w:r>
      <w:bookmarkEnd w:id="20"/>
      <w:bookmarkEnd w:id="21"/>
    </w:p>
    <w:p w14:paraId="0C9E84F2" w14:textId="77777777" w:rsidR="00F770FE" w:rsidRDefault="00000000" w:rsidP="00706B67">
      <w:pPr>
        <w:spacing w:after="100" w:line="400" w:lineRule="exact"/>
        <w:ind w:firstLine="480"/>
        <w:jc w:val="both"/>
        <w:rPr>
          <w:rFonts w:hint="eastAsia"/>
        </w:rPr>
      </w:pPr>
      <w:r>
        <w:rPr>
          <w:rFonts w:ascii="Times New Roman" w:hAnsi="Times New Roman"/>
        </w:rPr>
        <w:t>针对上述研究不足，本文提出</w:t>
      </w:r>
      <w:r>
        <w:rPr>
          <w:rFonts w:ascii="Times New Roman" w:hAnsi="Times New Roman"/>
        </w:rPr>
        <w:t>"</w:t>
      </w:r>
      <w:r>
        <w:rPr>
          <w:rFonts w:ascii="Times New Roman" w:hAnsi="Times New Roman"/>
        </w:rPr>
        <w:t>球类比赛成绩统计与显示管理系统</w:t>
      </w:r>
      <w:r>
        <w:rPr>
          <w:rFonts w:ascii="Times New Roman" w:hAnsi="Times New Roman"/>
        </w:rPr>
        <w:t>"(BRSMS)</w:t>
      </w:r>
      <w:r>
        <w:rPr>
          <w:rFonts w:ascii="Times New Roman" w:hAnsi="Times New Roman"/>
        </w:rPr>
        <w:t>的研究目标与技术方案。本系统的核心定位为</w:t>
      </w:r>
      <w:r>
        <w:rPr>
          <w:rFonts w:ascii="Times New Roman" w:hAnsi="Times New Roman"/>
        </w:rPr>
        <w:t>"</w:t>
      </w:r>
      <w:r>
        <w:rPr>
          <w:rFonts w:ascii="Times New Roman" w:hAnsi="Times New Roman"/>
        </w:rPr>
        <w:t>低成本、跨球类、毫秒级、可扩展、开源</w:t>
      </w:r>
      <w:r>
        <w:rPr>
          <w:rFonts w:ascii="Times New Roman" w:hAnsi="Times New Roman"/>
        </w:rPr>
        <w:t>"</w:t>
      </w:r>
      <w:r>
        <w:rPr>
          <w:rFonts w:ascii="Times New Roman" w:hAnsi="Times New Roman"/>
        </w:rPr>
        <w:t>的通用球类赛事管理平台，旨在填补高校及基层体育赛事数字化管理的空白。</w:t>
      </w:r>
    </w:p>
    <w:p w14:paraId="385EE77F" w14:textId="77777777" w:rsidR="00F770FE" w:rsidRPr="0027686D" w:rsidRDefault="00000000" w:rsidP="00706B67">
      <w:pPr>
        <w:pStyle w:val="3"/>
        <w:spacing w:before="300" w:after="200" w:line="400" w:lineRule="exact"/>
        <w:jc w:val="both"/>
        <w:rPr>
          <w:rFonts w:hint="eastAsia"/>
          <w:sz w:val="28"/>
          <w:szCs w:val="28"/>
        </w:rPr>
      </w:pPr>
      <w:bookmarkStart w:id="22" w:name="_Toc226717058"/>
      <w:bookmarkStart w:id="23" w:name="_Toc230191384"/>
      <w:r w:rsidRPr="0027686D">
        <w:rPr>
          <w:rFonts w:ascii="Times New Roman" w:eastAsia="宋体" w:hAnsi="Times New Roman"/>
          <w:sz w:val="28"/>
          <w:szCs w:val="28"/>
        </w:rPr>
        <w:t xml:space="preserve">1.3.1 </w:t>
      </w:r>
      <w:r w:rsidRPr="0027686D">
        <w:rPr>
          <w:rFonts w:ascii="Times New Roman" w:eastAsia="宋体" w:hAnsi="Times New Roman"/>
          <w:sz w:val="28"/>
          <w:szCs w:val="28"/>
        </w:rPr>
        <w:t>研究目标</w:t>
      </w:r>
      <w:bookmarkEnd w:id="22"/>
      <w:bookmarkEnd w:id="23"/>
    </w:p>
    <w:p w14:paraId="2BE3B3BA" w14:textId="77777777" w:rsidR="00F770FE" w:rsidRDefault="00000000" w:rsidP="00706B67">
      <w:pPr>
        <w:spacing w:after="100" w:line="400" w:lineRule="exact"/>
        <w:ind w:firstLine="480"/>
        <w:jc w:val="both"/>
        <w:rPr>
          <w:rFonts w:hint="eastAsia"/>
        </w:rPr>
      </w:pPr>
      <w:r>
        <w:rPr>
          <w:rFonts w:ascii="Times New Roman" w:hAnsi="Times New Roman"/>
        </w:rPr>
        <w:t>本文研究目标具体化为以下五个方面：</w:t>
      </w:r>
    </w:p>
    <w:p w14:paraId="5972B013" w14:textId="77777777" w:rsidR="00F770FE" w:rsidRDefault="00FB7EA6" w:rsidP="00706B67">
      <w:pPr>
        <w:spacing w:after="100" w:line="400" w:lineRule="exact"/>
        <w:ind w:firstLine="480"/>
        <w:jc w:val="both"/>
        <w:rPr>
          <w:rFonts w:hint="eastAsia"/>
        </w:rPr>
      </w:pPr>
      <w:r>
        <w:rPr>
          <w:rFonts w:ascii="Times New Roman" w:hAnsi="Times New Roman" w:hint="eastAsia"/>
          <w:b/>
          <w:bCs/>
        </w:rPr>
        <w:t>（</w:t>
      </w:r>
      <w:r>
        <w:rPr>
          <w:rFonts w:ascii="Times New Roman" w:hAnsi="Times New Roman" w:hint="eastAsia"/>
          <w:b/>
          <w:bCs/>
        </w:rPr>
        <w:t>1</w:t>
      </w:r>
      <w:r>
        <w:rPr>
          <w:rFonts w:ascii="Times New Roman" w:hAnsi="Times New Roman" w:hint="eastAsia"/>
          <w:b/>
          <w:bCs/>
        </w:rPr>
        <w:t>）</w:t>
      </w:r>
      <w:r>
        <w:rPr>
          <w:rFonts w:ascii="Times New Roman" w:hAnsi="Times New Roman"/>
          <w:b/>
          <w:bCs/>
        </w:rPr>
        <w:t>：四球类通用适配。</w:t>
      </w:r>
      <w:r>
        <w:rPr>
          <w:rFonts w:ascii="Times New Roman" w:hAnsi="Times New Roman"/>
        </w:rPr>
        <w:t xml:space="preserve"> </w:t>
      </w:r>
      <w:r>
        <w:rPr>
          <w:rFonts w:ascii="Times New Roman" w:hAnsi="Times New Roman"/>
        </w:rPr>
        <w:t>系统支持篮球、排球、羽毛球、乒乓球四种典型球类项目的计分规则，通过</w:t>
      </w:r>
      <w:r>
        <w:rPr>
          <w:rFonts w:ascii="Times New Roman" w:hAnsi="Times New Roman"/>
        </w:rPr>
        <w:t>BGEMM(Ball-General Event Meta-Model)</w:t>
      </w:r>
      <w:r>
        <w:rPr>
          <w:rFonts w:ascii="Times New Roman" w:hAnsi="Times New Roman"/>
        </w:rPr>
        <w:t>元模型统一抽象比赛事件，实现</w:t>
      </w:r>
      <w:r>
        <w:rPr>
          <w:rFonts w:ascii="Times New Roman" w:hAnsi="Times New Roman"/>
        </w:rPr>
        <w:t>38</w:t>
      </w:r>
      <w:r>
        <w:rPr>
          <w:rFonts w:ascii="Times New Roman" w:hAnsi="Times New Roman"/>
        </w:rPr>
        <w:t>种规则配置的秒级切换。</w:t>
      </w:r>
    </w:p>
    <w:p w14:paraId="1FD9AA03" w14:textId="77777777" w:rsidR="00F770FE" w:rsidRDefault="00FB7EA6" w:rsidP="00706B67">
      <w:pPr>
        <w:spacing w:after="100" w:line="400" w:lineRule="exact"/>
        <w:ind w:firstLine="480"/>
        <w:jc w:val="both"/>
        <w:rPr>
          <w:rFonts w:hint="eastAsia"/>
        </w:rPr>
      </w:pPr>
      <w:r>
        <w:rPr>
          <w:rFonts w:ascii="Times New Roman" w:hAnsi="Times New Roman" w:hint="eastAsia"/>
          <w:b/>
          <w:bCs/>
        </w:rPr>
        <w:t>（</w:t>
      </w:r>
      <w:r>
        <w:rPr>
          <w:rFonts w:ascii="Times New Roman" w:hAnsi="Times New Roman" w:hint="eastAsia"/>
          <w:b/>
          <w:bCs/>
        </w:rPr>
        <w:t>2</w:t>
      </w:r>
      <w:r>
        <w:rPr>
          <w:rFonts w:ascii="Times New Roman" w:hAnsi="Times New Roman" w:hint="eastAsia"/>
          <w:b/>
          <w:bCs/>
        </w:rPr>
        <w:t>）</w:t>
      </w:r>
      <w:r>
        <w:rPr>
          <w:rFonts w:ascii="Times New Roman" w:hAnsi="Times New Roman"/>
          <w:b/>
          <w:bCs/>
        </w:rPr>
        <w:t>：毫秒级实时同步。</w:t>
      </w:r>
      <w:r>
        <w:rPr>
          <w:rFonts w:ascii="Times New Roman" w:hAnsi="Times New Roman"/>
        </w:rPr>
        <w:t xml:space="preserve"> </w:t>
      </w:r>
      <w:r>
        <w:rPr>
          <w:rFonts w:ascii="Times New Roman" w:hAnsi="Times New Roman"/>
        </w:rPr>
        <w:t>采用</w:t>
      </w:r>
      <w:r>
        <w:rPr>
          <w:rFonts w:ascii="Times New Roman" w:hAnsi="Times New Roman"/>
        </w:rPr>
        <w:t>WebSocket+MQTT</w:t>
      </w:r>
      <w:r>
        <w:rPr>
          <w:rFonts w:ascii="Times New Roman" w:hAnsi="Times New Roman"/>
        </w:rPr>
        <w:t>双协议融合的实时数据总线，结合零拷贝优化技术，实现从得分操作到大屏显示的端到端延迟不超过</w:t>
      </w:r>
      <w:r>
        <w:rPr>
          <w:rFonts w:ascii="Times New Roman" w:hAnsi="Times New Roman"/>
        </w:rPr>
        <w:t>200</w:t>
      </w:r>
      <w:r>
        <w:rPr>
          <w:rFonts w:ascii="Times New Roman" w:hAnsi="Times New Roman"/>
        </w:rPr>
        <w:t>毫秒，显著优于现有方案的数秒级延迟。</w:t>
      </w:r>
    </w:p>
    <w:p w14:paraId="7C5BF826" w14:textId="77777777" w:rsidR="00F770FE" w:rsidRDefault="00FB7EA6" w:rsidP="00706B67">
      <w:pPr>
        <w:spacing w:after="100" w:line="400" w:lineRule="exact"/>
        <w:ind w:firstLine="480"/>
        <w:jc w:val="both"/>
        <w:rPr>
          <w:rFonts w:hint="eastAsia"/>
        </w:rPr>
      </w:pPr>
      <w:r>
        <w:rPr>
          <w:rFonts w:ascii="Times New Roman" w:hAnsi="Times New Roman" w:hint="eastAsia"/>
          <w:b/>
          <w:bCs/>
        </w:rPr>
        <w:t>（</w:t>
      </w:r>
      <w:r>
        <w:rPr>
          <w:rFonts w:ascii="Times New Roman" w:hAnsi="Times New Roman" w:hint="eastAsia"/>
          <w:b/>
          <w:bCs/>
        </w:rPr>
        <w:t>3</w:t>
      </w:r>
      <w:r>
        <w:rPr>
          <w:rFonts w:ascii="Times New Roman" w:hAnsi="Times New Roman" w:hint="eastAsia"/>
          <w:b/>
          <w:bCs/>
        </w:rPr>
        <w:t>）</w:t>
      </w:r>
      <w:r>
        <w:rPr>
          <w:rFonts w:ascii="Times New Roman" w:hAnsi="Times New Roman"/>
          <w:b/>
          <w:bCs/>
        </w:rPr>
        <w:t>：低成本硬件方案。</w:t>
      </w:r>
      <w:r>
        <w:rPr>
          <w:rFonts w:ascii="Times New Roman" w:hAnsi="Times New Roman"/>
        </w:rPr>
        <w:t xml:space="preserve"> </w:t>
      </w:r>
      <w:r>
        <w:rPr>
          <w:rFonts w:ascii="Times New Roman" w:hAnsi="Times New Roman"/>
        </w:rPr>
        <w:t>自研基于</w:t>
      </w:r>
      <w:r>
        <w:rPr>
          <w:rFonts w:ascii="Times New Roman" w:hAnsi="Times New Roman"/>
        </w:rPr>
        <w:t>ESP32-S3</w:t>
      </w:r>
      <w:r>
        <w:rPr>
          <w:rFonts w:ascii="Times New Roman" w:hAnsi="Times New Roman"/>
        </w:rPr>
        <w:t>芯片的裁判台终端设备，硬件</w:t>
      </w:r>
      <w:r>
        <w:rPr>
          <w:rFonts w:ascii="Times New Roman" w:hAnsi="Times New Roman"/>
        </w:rPr>
        <w:t>BOM</w:t>
      </w:r>
      <w:r>
        <w:rPr>
          <w:rFonts w:ascii="Times New Roman" w:hAnsi="Times New Roman"/>
        </w:rPr>
        <w:t>成本控制在</w:t>
      </w:r>
      <w:r>
        <w:rPr>
          <w:rFonts w:ascii="Times New Roman" w:hAnsi="Times New Roman"/>
        </w:rPr>
        <w:t>320</w:t>
      </w:r>
      <w:r>
        <w:rPr>
          <w:rFonts w:ascii="Times New Roman" w:hAnsi="Times New Roman"/>
        </w:rPr>
        <w:t>元以内，相比商业设备成本降低</w:t>
      </w:r>
      <w:r>
        <w:rPr>
          <w:rFonts w:ascii="Times New Roman" w:hAnsi="Times New Roman"/>
        </w:rPr>
        <w:t>90%</w:t>
      </w:r>
      <w:r>
        <w:rPr>
          <w:rFonts w:ascii="Times New Roman" w:hAnsi="Times New Roman"/>
        </w:rPr>
        <w:t>以上，显著降低推广门槛。</w:t>
      </w:r>
    </w:p>
    <w:p w14:paraId="6F4BB972" w14:textId="77777777" w:rsidR="00F770FE" w:rsidRDefault="00FB7EA6" w:rsidP="00706B67">
      <w:pPr>
        <w:spacing w:after="100" w:line="400" w:lineRule="exact"/>
        <w:ind w:firstLine="480"/>
        <w:jc w:val="both"/>
        <w:rPr>
          <w:rFonts w:hint="eastAsia"/>
        </w:rPr>
      </w:pPr>
      <w:r>
        <w:rPr>
          <w:rFonts w:ascii="Times New Roman" w:hAnsi="Times New Roman" w:hint="eastAsia"/>
          <w:b/>
          <w:bCs/>
        </w:rPr>
        <w:t>（</w:t>
      </w:r>
      <w:r>
        <w:rPr>
          <w:rFonts w:ascii="Times New Roman" w:hAnsi="Times New Roman" w:hint="eastAsia"/>
          <w:b/>
          <w:bCs/>
        </w:rPr>
        <w:t>4</w:t>
      </w:r>
      <w:r>
        <w:rPr>
          <w:rFonts w:ascii="Times New Roman" w:hAnsi="Times New Roman" w:hint="eastAsia"/>
          <w:b/>
          <w:bCs/>
        </w:rPr>
        <w:t>）</w:t>
      </w:r>
      <w:r>
        <w:rPr>
          <w:rFonts w:ascii="Times New Roman" w:hAnsi="Times New Roman"/>
          <w:b/>
          <w:bCs/>
        </w:rPr>
        <w:t>：数据互通标准。</w:t>
      </w:r>
      <w:r>
        <w:rPr>
          <w:rFonts w:ascii="Times New Roman" w:hAnsi="Times New Roman"/>
        </w:rPr>
        <w:t xml:space="preserve"> </w:t>
      </w:r>
      <w:r>
        <w:rPr>
          <w:rFonts w:ascii="Times New Roman" w:hAnsi="Times New Roman"/>
        </w:rPr>
        <w:t>系统数据格式符合</w:t>
      </w:r>
      <w:r>
        <w:rPr>
          <w:rFonts w:ascii="Times New Roman" w:hAnsi="Times New Roman"/>
        </w:rPr>
        <w:t>GB/T 34311-2017</w:t>
      </w:r>
      <w:r>
        <w:rPr>
          <w:rFonts w:ascii="Times New Roman" w:hAnsi="Times New Roman"/>
        </w:rPr>
        <w:t>国家标准及</w:t>
      </w:r>
      <w:r>
        <w:rPr>
          <w:rFonts w:ascii="Times New Roman" w:hAnsi="Times New Roman"/>
        </w:rPr>
        <w:t>CUSU(</w:t>
      </w:r>
      <w:r>
        <w:rPr>
          <w:rFonts w:ascii="Times New Roman" w:hAnsi="Times New Roman"/>
        </w:rPr>
        <w:t>中国大学生体育协会</w:t>
      </w:r>
      <w:r>
        <w:rPr>
          <w:rFonts w:ascii="Times New Roman" w:hAnsi="Times New Roman"/>
        </w:rPr>
        <w:t>)</w:t>
      </w:r>
      <w:r>
        <w:rPr>
          <w:rFonts w:ascii="Times New Roman" w:hAnsi="Times New Roman"/>
        </w:rPr>
        <w:t>数据标准，支持与教务系统、省赛报名系统等外部平台的数据对接。</w:t>
      </w:r>
    </w:p>
    <w:p w14:paraId="47163D21" w14:textId="77777777" w:rsidR="00F770FE" w:rsidRDefault="00FB7EA6" w:rsidP="00706B67">
      <w:pPr>
        <w:spacing w:after="100" w:line="400" w:lineRule="exact"/>
        <w:ind w:firstLine="480"/>
        <w:jc w:val="both"/>
        <w:rPr>
          <w:rFonts w:hint="eastAsia"/>
        </w:rPr>
      </w:pPr>
      <w:r>
        <w:rPr>
          <w:rFonts w:ascii="Times New Roman" w:hAnsi="Times New Roman" w:hint="eastAsia"/>
          <w:b/>
          <w:bCs/>
        </w:rPr>
        <w:t>（</w:t>
      </w:r>
      <w:r>
        <w:rPr>
          <w:rFonts w:ascii="Times New Roman" w:hAnsi="Times New Roman" w:hint="eastAsia"/>
          <w:b/>
          <w:bCs/>
        </w:rPr>
        <w:t>5</w:t>
      </w:r>
      <w:r>
        <w:rPr>
          <w:rFonts w:ascii="Times New Roman" w:hAnsi="Times New Roman" w:hint="eastAsia"/>
          <w:b/>
          <w:bCs/>
        </w:rPr>
        <w:t>）</w:t>
      </w:r>
      <w:r>
        <w:rPr>
          <w:rFonts w:ascii="Times New Roman" w:hAnsi="Times New Roman"/>
          <w:b/>
          <w:bCs/>
        </w:rPr>
        <w:t>：开源生态建设。</w:t>
      </w:r>
      <w:r>
        <w:rPr>
          <w:rFonts w:ascii="Times New Roman" w:hAnsi="Times New Roman"/>
        </w:rPr>
        <w:t xml:space="preserve"> </w:t>
      </w:r>
      <w:r>
        <w:rPr>
          <w:rFonts w:ascii="Times New Roman" w:hAnsi="Times New Roman"/>
        </w:rPr>
        <w:t>系统硬件设计、固件代码、服务端程序均采用</w:t>
      </w:r>
      <w:r>
        <w:rPr>
          <w:rFonts w:ascii="Times New Roman" w:hAnsi="Times New Roman"/>
        </w:rPr>
        <w:t>MIT</w:t>
      </w:r>
      <w:r>
        <w:rPr>
          <w:rFonts w:ascii="Times New Roman" w:hAnsi="Times New Roman"/>
        </w:rPr>
        <w:t>协</w:t>
      </w:r>
      <w:r>
        <w:rPr>
          <w:rFonts w:ascii="Times New Roman" w:hAnsi="Times New Roman"/>
        </w:rPr>
        <w:lastRenderedPageBreak/>
        <w:t>议开源发布，提供完整的部署文档和教学资源，促进技术扩散和社区共建。</w:t>
      </w:r>
    </w:p>
    <w:p w14:paraId="3B33F86D" w14:textId="77777777" w:rsidR="00F770FE" w:rsidRPr="0027686D" w:rsidRDefault="00000000" w:rsidP="00706B67">
      <w:pPr>
        <w:pStyle w:val="3"/>
        <w:spacing w:before="300" w:after="200" w:line="400" w:lineRule="exact"/>
        <w:jc w:val="both"/>
        <w:rPr>
          <w:rFonts w:hint="eastAsia"/>
          <w:sz w:val="28"/>
          <w:szCs w:val="28"/>
        </w:rPr>
      </w:pPr>
      <w:bookmarkStart w:id="24" w:name="_Toc226717059"/>
      <w:bookmarkStart w:id="25" w:name="_Toc230191385"/>
      <w:r w:rsidRPr="0027686D">
        <w:rPr>
          <w:rFonts w:ascii="Times New Roman" w:eastAsia="宋体" w:hAnsi="Times New Roman"/>
          <w:sz w:val="28"/>
          <w:szCs w:val="28"/>
        </w:rPr>
        <w:t xml:space="preserve">1.3.2 </w:t>
      </w:r>
      <w:r w:rsidRPr="0027686D">
        <w:rPr>
          <w:rFonts w:ascii="Times New Roman" w:eastAsia="宋体" w:hAnsi="Times New Roman"/>
          <w:sz w:val="28"/>
          <w:szCs w:val="28"/>
        </w:rPr>
        <w:t>研究内容</w:t>
      </w:r>
      <w:bookmarkEnd w:id="24"/>
      <w:bookmarkEnd w:id="25"/>
    </w:p>
    <w:p w14:paraId="53CE347B" w14:textId="77777777" w:rsidR="00F770FE" w:rsidRDefault="00000000" w:rsidP="00706B67">
      <w:pPr>
        <w:spacing w:after="100" w:line="400" w:lineRule="exact"/>
        <w:ind w:firstLine="480"/>
        <w:jc w:val="both"/>
        <w:rPr>
          <w:rFonts w:hint="eastAsia"/>
        </w:rPr>
      </w:pPr>
      <w:r>
        <w:rPr>
          <w:rFonts w:ascii="Times New Roman" w:hAnsi="Times New Roman"/>
        </w:rPr>
        <w:t>为实现上述目标，本文主要研究内容包括：</w:t>
      </w:r>
    </w:p>
    <w:p w14:paraId="28C02615" w14:textId="77777777" w:rsidR="00F770FE" w:rsidRDefault="00000000" w:rsidP="00706B67">
      <w:pPr>
        <w:spacing w:after="100" w:line="400" w:lineRule="exact"/>
        <w:ind w:firstLine="480"/>
        <w:jc w:val="both"/>
        <w:rPr>
          <w:rFonts w:hint="eastAsia"/>
        </w:rPr>
      </w:pPr>
      <w:r>
        <w:rPr>
          <w:rFonts w:ascii="Times New Roman" w:hAnsi="Times New Roman"/>
          <w:b/>
          <w:bCs/>
        </w:rPr>
        <w:t>内容一：跨球类规则引擎设计与实现。</w:t>
      </w:r>
      <w:r>
        <w:rPr>
          <w:rFonts w:ascii="Times New Roman" w:hAnsi="Times New Roman"/>
        </w:rPr>
        <w:t xml:space="preserve"> </w:t>
      </w:r>
      <w:r>
        <w:rPr>
          <w:rFonts w:ascii="Times New Roman" w:hAnsi="Times New Roman"/>
        </w:rPr>
        <w:t>研究球类比赛事件的共性特征，构建</w:t>
      </w:r>
      <w:r>
        <w:rPr>
          <w:rFonts w:ascii="Times New Roman" w:hAnsi="Times New Roman"/>
        </w:rPr>
        <w:t>BGEMM</w:t>
      </w:r>
      <w:r>
        <w:rPr>
          <w:rFonts w:ascii="Times New Roman" w:hAnsi="Times New Roman"/>
        </w:rPr>
        <w:t>六元组元模型，涵盖事件类型、参与者、位置、时间戳、数值、状态六个维度。基于</w:t>
      </w:r>
      <w:r>
        <w:rPr>
          <w:rFonts w:ascii="Times New Roman" w:hAnsi="Times New Roman"/>
        </w:rPr>
        <w:t>Lua</w:t>
      </w:r>
      <w:r>
        <w:rPr>
          <w:rFonts w:ascii="Times New Roman" w:hAnsi="Times New Roman"/>
        </w:rPr>
        <w:t>脚本语言设计可热插拔的规则引擎，实现篮球、排球、羽毛球、乒乓球四类规则的动态加载与切换，切换时间控制在</w:t>
      </w:r>
      <w:r>
        <w:rPr>
          <w:rFonts w:ascii="Times New Roman" w:hAnsi="Times New Roman"/>
        </w:rPr>
        <w:t>5</w:t>
      </w:r>
      <w:r>
        <w:rPr>
          <w:rFonts w:ascii="Times New Roman" w:hAnsi="Times New Roman"/>
        </w:rPr>
        <w:t>秒以内。</w:t>
      </w:r>
    </w:p>
    <w:p w14:paraId="6E81AD79" w14:textId="77777777" w:rsidR="00F770FE" w:rsidRDefault="00000000" w:rsidP="00706B67">
      <w:pPr>
        <w:spacing w:after="100" w:line="400" w:lineRule="exact"/>
        <w:ind w:firstLine="480"/>
        <w:jc w:val="both"/>
        <w:rPr>
          <w:rFonts w:hint="eastAsia"/>
        </w:rPr>
      </w:pPr>
      <w:r>
        <w:rPr>
          <w:rFonts w:ascii="Times New Roman" w:hAnsi="Times New Roman"/>
          <w:b/>
          <w:bCs/>
        </w:rPr>
        <w:t>内容二：实时数据同步架构设计与优化。</w:t>
      </w:r>
      <w:r>
        <w:rPr>
          <w:rFonts w:ascii="Times New Roman" w:hAnsi="Times New Roman"/>
        </w:rPr>
        <w:t xml:space="preserve"> </w:t>
      </w:r>
      <w:r>
        <w:rPr>
          <w:rFonts w:ascii="Times New Roman" w:hAnsi="Times New Roman"/>
        </w:rPr>
        <w:t>研究</w:t>
      </w:r>
      <w:r>
        <w:rPr>
          <w:rFonts w:ascii="Times New Roman" w:hAnsi="Times New Roman"/>
        </w:rPr>
        <w:t>"</w:t>
      </w:r>
      <w:r>
        <w:rPr>
          <w:rFonts w:ascii="Times New Roman" w:hAnsi="Times New Roman"/>
        </w:rPr>
        <w:t>端</w:t>
      </w:r>
      <w:r>
        <w:rPr>
          <w:rFonts w:ascii="Times New Roman" w:hAnsi="Times New Roman"/>
        </w:rPr>
        <w:t>-</w:t>
      </w:r>
      <w:r>
        <w:rPr>
          <w:rFonts w:ascii="Times New Roman" w:hAnsi="Times New Roman"/>
        </w:rPr>
        <w:t>边</w:t>
      </w:r>
      <w:r>
        <w:rPr>
          <w:rFonts w:ascii="Times New Roman" w:hAnsi="Times New Roman"/>
        </w:rPr>
        <w:t>-</w:t>
      </w:r>
      <w:r>
        <w:rPr>
          <w:rFonts w:ascii="Times New Roman" w:hAnsi="Times New Roman"/>
        </w:rPr>
        <w:t>云</w:t>
      </w:r>
      <w:r>
        <w:rPr>
          <w:rFonts w:ascii="Times New Roman" w:hAnsi="Times New Roman"/>
        </w:rPr>
        <w:t>"</w:t>
      </w:r>
      <w:r>
        <w:rPr>
          <w:rFonts w:ascii="Times New Roman" w:hAnsi="Times New Roman"/>
        </w:rPr>
        <w:t>三层协同架构，终端层采用</w:t>
      </w:r>
      <w:r>
        <w:rPr>
          <w:rFonts w:ascii="Times New Roman" w:hAnsi="Times New Roman"/>
        </w:rPr>
        <w:t>ESP32-S3</w:t>
      </w:r>
      <w:r>
        <w:rPr>
          <w:rFonts w:ascii="Times New Roman" w:hAnsi="Times New Roman"/>
        </w:rPr>
        <w:t>嵌入式设备实现数据采集，边缘层采用</w:t>
      </w:r>
      <w:r>
        <w:rPr>
          <w:rFonts w:ascii="Times New Roman" w:hAnsi="Times New Roman"/>
        </w:rPr>
        <w:t>Netty</w:t>
      </w:r>
      <w:r>
        <w:rPr>
          <w:rFonts w:ascii="Times New Roman" w:hAnsi="Times New Roman"/>
        </w:rPr>
        <w:t>框架构建实时数据总线，云端层采用</w:t>
      </w:r>
      <w:r>
        <w:rPr>
          <w:rFonts w:ascii="Times New Roman" w:hAnsi="Times New Roman"/>
        </w:rPr>
        <w:t>SpringBoot+Vue3</w:t>
      </w:r>
      <w:r>
        <w:rPr>
          <w:rFonts w:ascii="Times New Roman" w:hAnsi="Times New Roman"/>
        </w:rPr>
        <w:t>实现业务服务与大屏显示。重点研究</w:t>
      </w:r>
      <w:r>
        <w:rPr>
          <w:rFonts w:ascii="Times New Roman" w:hAnsi="Times New Roman"/>
        </w:rPr>
        <w:t>WebSocket</w:t>
      </w:r>
      <w:r>
        <w:rPr>
          <w:rFonts w:ascii="Times New Roman" w:hAnsi="Times New Roman"/>
        </w:rPr>
        <w:t>长连接管理、心跳保活机制、断线重连策略、离线数据缓存等关键技术，实现</w:t>
      </w:r>
      <w:r>
        <w:rPr>
          <w:rFonts w:ascii="Times New Roman" w:hAnsi="Times New Roman"/>
        </w:rPr>
        <w:t>200</w:t>
      </w:r>
      <w:r>
        <w:rPr>
          <w:rFonts w:ascii="Times New Roman" w:hAnsi="Times New Roman"/>
        </w:rPr>
        <w:t>毫秒级的端到端数据同步。</w:t>
      </w:r>
    </w:p>
    <w:p w14:paraId="7FE8DD7C" w14:textId="77777777" w:rsidR="00F770FE" w:rsidRDefault="00000000" w:rsidP="00706B67">
      <w:pPr>
        <w:spacing w:after="100" w:line="400" w:lineRule="exact"/>
        <w:ind w:firstLine="480"/>
        <w:jc w:val="both"/>
        <w:rPr>
          <w:rFonts w:hint="eastAsia"/>
        </w:rPr>
      </w:pPr>
      <w:r>
        <w:rPr>
          <w:rFonts w:ascii="Times New Roman" w:hAnsi="Times New Roman"/>
          <w:b/>
          <w:bCs/>
        </w:rPr>
        <w:t>内容三：多终端可视化显示系统设计。</w:t>
      </w:r>
      <w:r>
        <w:rPr>
          <w:rFonts w:ascii="Times New Roman" w:hAnsi="Times New Roman"/>
        </w:rPr>
        <w:t xml:space="preserve"> </w:t>
      </w:r>
      <w:r>
        <w:rPr>
          <w:rFonts w:ascii="Times New Roman" w:hAnsi="Times New Roman"/>
        </w:rPr>
        <w:t>研究响应式布局框架，实现大屏</w:t>
      </w:r>
      <w:r>
        <w:rPr>
          <w:rFonts w:ascii="Times New Roman" w:hAnsi="Times New Roman"/>
        </w:rPr>
        <w:t>(LED</w:t>
      </w:r>
      <w:r>
        <w:rPr>
          <w:rFonts w:ascii="Times New Roman" w:hAnsi="Times New Roman"/>
        </w:rPr>
        <w:t>显示</w:t>
      </w:r>
      <w:r>
        <w:rPr>
          <w:rFonts w:ascii="Times New Roman" w:hAnsi="Times New Roman"/>
        </w:rPr>
        <w:t>)</w:t>
      </w:r>
      <w:r>
        <w:rPr>
          <w:rFonts w:ascii="Times New Roman" w:hAnsi="Times New Roman"/>
        </w:rPr>
        <w:t>、移动端</w:t>
      </w:r>
      <w:r>
        <w:rPr>
          <w:rFonts w:ascii="Times New Roman" w:hAnsi="Times New Roman"/>
        </w:rPr>
        <w:t>(</w:t>
      </w:r>
      <w:r>
        <w:rPr>
          <w:rFonts w:ascii="Times New Roman" w:hAnsi="Times New Roman"/>
        </w:rPr>
        <w:t>手机</w:t>
      </w:r>
      <w:r>
        <w:rPr>
          <w:rFonts w:ascii="Times New Roman" w:hAnsi="Times New Roman"/>
        </w:rPr>
        <w:t>App)</w:t>
      </w:r>
      <w:r>
        <w:rPr>
          <w:rFonts w:ascii="Times New Roman" w:hAnsi="Times New Roman"/>
        </w:rPr>
        <w:t>、</w:t>
      </w:r>
      <w:r>
        <w:rPr>
          <w:rFonts w:ascii="Times New Roman" w:hAnsi="Times New Roman"/>
        </w:rPr>
        <w:t>Web</w:t>
      </w:r>
      <w:r>
        <w:rPr>
          <w:rFonts w:ascii="Times New Roman" w:hAnsi="Times New Roman"/>
        </w:rPr>
        <w:t>端</w:t>
      </w:r>
      <w:r>
        <w:rPr>
          <w:rFonts w:ascii="Times New Roman" w:hAnsi="Times New Roman"/>
        </w:rPr>
        <w:t>(</w:t>
      </w:r>
      <w:r>
        <w:rPr>
          <w:rFonts w:ascii="Times New Roman" w:hAnsi="Times New Roman"/>
        </w:rPr>
        <w:t>浏览器</w:t>
      </w:r>
      <w:r>
        <w:rPr>
          <w:rFonts w:ascii="Times New Roman" w:hAnsi="Times New Roman"/>
        </w:rPr>
        <w:t>)</w:t>
      </w:r>
      <w:r>
        <w:rPr>
          <w:rFonts w:ascii="Times New Roman" w:hAnsi="Times New Roman"/>
        </w:rPr>
        <w:t>三类终端的统一数据展示。采用</w:t>
      </w:r>
      <w:r>
        <w:rPr>
          <w:rFonts w:ascii="Times New Roman" w:hAnsi="Times New Roman"/>
        </w:rPr>
        <w:t>PWA(Progressive Web App)</w:t>
      </w:r>
      <w:r>
        <w:rPr>
          <w:rFonts w:ascii="Times New Roman" w:hAnsi="Times New Roman"/>
        </w:rPr>
        <w:t>技术增强</w:t>
      </w:r>
      <w:r>
        <w:rPr>
          <w:rFonts w:ascii="Times New Roman" w:hAnsi="Times New Roman"/>
        </w:rPr>
        <w:t>Web</w:t>
      </w:r>
      <w:r>
        <w:rPr>
          <w:rFonts w:ascii="Times New Roman" w:hAnsi="Times New Roman"/>
        </w:rPr>
        <w:t>端离线能力，采用消息推送机制实现移动端实时更新，确保数据展示的一致性和用户体验的流畅性。</w:t>
      </w:r>
    </w:p>
    <w:p w14:paraId="2385D8DB" w14:textId="77777777" w:rsidR="00F770FE" w:rsidRDefault="00000000" w:rsidP="00706B67">
      <w:pPr>
        <w:spacing w:after="100" w:line="400" w:lineRule="exact"/>
        <w:ind w:firstLine="480"/>
        <w:jc w:val="both"/>
        <w:rPr>
          <w:rFonts w:hint="eastAsia"/>
        </w:rPr>
      </w:pPr>
      <w:r>
        <w:rPr>
          <w:rFonts w:ascii="Times New Roman" w:hAnsi="Times New Roman"/>
          <w:b/>
          <w:bCs/>
        </w:rPr>
        <w:t>内容四：低成本嵌入式终端硬件设计与实现。</w:t>
      </w:r>
      <w:r>
        <w:rPr>
          <w:rFonts w:ascii="Times New Roman" w:hAnsi="Times New Roman"/>
        </w:rPr>
        <w:t xml:space="preserve"> </w:t>
      </w:r>
      <w:r>
        <w:rPr>
          <w:rFonts w:ascii="Times New Roman" w:hAnsi="Times New Roman"/>
        </w:rPr>
        <w:t>研究基于</w:t>
      </w:r>
      <w:r>
        <w:rPr>
          <w:rFonts w:ascii="Times New Roman" w:hAnsi="Times New Roman"/>
        </w:rPr>
        <w:t>ESP32-S3</w:t>
      </w:r>
      <w:r>
        <w:rPr>
          <w:rFonts w:ascii="Times New Roman" w:hAnsi="Times New Roman"/>
        </w:rPr>
        <w:t>芯片的裁判台终端硬件方案，包括主控电路设计、触摸屏接口、通信模块集成、电源管理等核心模块。设计四层</w:t>
      </w:r>
      <w:r>
        <w:rPr>
          <w:rFonts w:ascii="Times New Roman" w:hAnsi="Times New Roman"/>
        </w:rPr>
        <w:t>PCB</w:t>
      </w:r>
      <w:r>
        <w:rPr>
          <w:rFonts w:ascii="Times New Roman" w:hAnsi="Times New Roman"/>
        </w:rPr>
        <w:t>板卡，优化成本与性能平衡，实现</w:t>
      </w:r>
      <w:r>
        <w:rPr>
          <w:rFonts w:ascii="Times New Roman" w:hAnsi="Times New Roman"/>
        </w:rPr>
        <w:t>320</w:t>
      </w:r>
      <w:r>
        <w:rPr>
          <w:rFonts w:ascii="Times New Roman" w:hAnsi="Times New Roman"/>
        </w:rPr>
        <w:t>元以内的硬件</w:t>
      </w:r>
      <w:r>
        <w:rPr>
          <w:rFonts w:ascii="Times New Roman" w:hAnsi="Times New Roman"/>
        </w:rPr>
        <w:t>BOM</w:t>
      </w:r>
      <w:r>
        <w:rPr>
          <w:rFonts w:ascii="Times New Roman" w:hAnsi="Times New Roman"/>
        </w:rPr>
        <w:t>成本控制。</w:t>
      </w:r>
    </w:p>
    <w:p w14:paraId="60DD184E" w14:textId="77777777" w:rsidR="00F770FE" w:rsidRDefault="00000000" w:rsidP="00706B67">
      <w:pPr>
        <w:spacing w:after="100" w:line="400" w:lineRule="exact"/>
        <w:ind w:firstLine="480"/>
        <w:jc w:val="both"/>
        <w:rPr>
          <w:rFonts w:hint="eastAsia"/>
        </w:rPr>
      </w:pPr>
      <w:r>
        <w:rPr>
          <w:rFonts w:ascii="Times New Roman" w:hAnsi="Times New Roman"/>
          <w:b/>
          <w:bCs/>
        </w:rPr>
        <w:t>内容五：系统集成与性能测试。</w:t>
      </w:r>
      <w:r>
        <w:rPr>
          <w:rFonts w:ascii="Times New Roman" w:hAnsi="Times New Roman"/>
        </w:rPr>
        <w:t xml:space="preserve"> </w:t>
      </w:r>
      <w:r>
        <w:rPr>
          <w:rFonts w:ascii="Times New Roman" w:hAnsi="Times New Roman"/>
        </w:rPr>
        <w:t>搭建完整系统原型，进行功能测试、性能测试、压力测试。验证系统在</w:t>
      </w:r>
      <w:r>
        <w:rPr>
          <w:rFonts w:ascii="Times New Roman" w:hAnsi="Times New Roman"/>
        </w:rPr>
        <w:t>500</w:t>
      </w:r>
      <w:r>
        <w:rPr>
          <w:rFonts w:ascii="Times New Roman" w:hAnsi="Times New Roman"/>
        </w:rPr>
        <w:t>并发连接条件下的稳定性，测量端到端延迟指标，测试多球类规则切换的流畅性，评估系统在实际赛事场景中的应用效果。</w:t>
      </w:r>
    </w:p>
    <w:p w14:paraId="1CFA64DF" w14:textId="77777777" w:rsidR="00CA4C15" w:rsidRDefault="00CA4C15" w:rsidP="00051890">
      <w:pPr>
        <w:pStyle w:val="1"/>
        <w:spacing w:line="400" w:lineRule="exact"/>
        <w:jc w:val="center"/>
        <w:rPr>
          <w:rFonts w:ascii="Times New Roman" w:eastAsia="宋体" w:hAnsi="Times New Roman"/>
          <w:b w:val="0"/>
          <w:bCs w:val="0"/>
        </w:rPr>
      </w:pPr>
      <w:bookmarkStart w:id="26" w:name="_Toc226717062"/>
    </w:p>
    <w:p w14:paraId="4CFC6E24" w14:textId="77777777" w:rsidR="005F2D91" w:rsidRDefault="00CA4C15">
      <w:pPr>
        <w:widowControl/>
        <w:rPr>
          <w:rFonts w:ascii="Times New Roman" w:hAnsi="Times New Roman"/>
          <w:b/>
          <w:bCs/>
        </w:rPr>
        <w:sectPr w:rsidR="005F2D91" w:rsidSect="008E4B9B">
          <w:headerReference w:type="default" r:id="rId18"/>
          <w:pgSz w:w="11906" w:h="16838"/>
          <w:pgMar w:top="1440" w:right="1440" w:bottom="1440" w:left="1800" w:header="708" w:footer="708" w:gutter="0"/>
          <w:pgNumType w:start="1"/>
          <w:cols w:space="720"/>
          <w:docGrid w:linePitch="360"/>
        </w:sectPr>
      </w:pPr>
      <w:r>
        <w:rPr>
          <w:rFonts w:ascii="Times New Roman" w:hAnsi="Times New Roman"/>
          <w:b/>
          <w:bCs/>
        </w:rPr>
        <w:br w:type="page"/>
      </w:r>
    </w:p>
    <w:p w14:paraId="0B1A3E96" w14:textId="77777777" w:rsidR="00CA4C15" w:rsidRDefault="00CA4C15">
      <w:pPr>
        <w:widowControl/>
        <w:rPr>
          <w:rFonts w:ascii="Times New Roman" w:hAnsi="Times New Roman" w:cs="黑体"/>
          <w:b/>
          <w:sz w:val="32"/>
          <w:szCs w:val="32"/>
        </w:rPr>
      </w:pPr>
    </w:p>
    <w:p w14:paraId="08DFBC5D" w14:textId="77777777" w:rsidR="00F770FE" w:rsidRPr="009F6417" w:rsidRDefault="00000000" w:rsidP="005F2D91">
      <w:pPr>
        <w:pStyle w:val="12"/>
        <w:rPr>
          <w:rFonts w:hint="eastAsia"/>
          <w:b/>
          <w:bCs/>
        </w:rPr>
      </w:pPr>
      <w:bookmarkStart w:id="27" w:name="_Toc230191386"/>
      <w:r w:rsidRPr="009F6417">
        <w:rPr>
          <w:b/>
          <w:bCs/>
        </w:rPr>
        <w:t>第</w:t>
      </w:r>
      <w:r w:rsidR="007736D2" w:rsidRPr="009F6417">
        <w:rPr>
          <w:rFonts w:hint="eastAsia"/>
          <w:b/>
          <w:bCs/>
        </w:rPr>
        <w:t>二</w:t>
      </w:r>
      <w:r w:rsidRPr="009F6417">
        <w:rPr>
          <w:b/>
          <w:bCs/>
        </w:rPr>
        <w:t>章 相关技术与理论基础</w:t>
      </w:r>
      <w:bookmarkEnd w:id="26"/>
      <w:bookmarkEnd w:id="27"/>
    </w:p>
    <w:p w14:paraId="0A49F449" w14:textId="77777777" w:rsidR="00CA4C15" w:rsidRPr="00DF460D" w:rsidRDefault="00CA4C15" w:rsidP="00CA4C15">
      <w:pPr>
        <w:pStyle w:val="1"/>
        <w:spacing w:line="400" w:lineRule="exact"/>
        <w:rPr>
          <w:rFonts w:hint="eastAsia"/>
          <w:b w:val="0"/>
          <w:bCs w:val="0"/>
        </w:rPr>
      </w:pPr>
    </w:p>
    <w:p w14:paraId="522D4659" w14:textId="77777777" w:rsidR="00F770FE" w:rsidRDefault="00000000" w:rsidP="00706B67">
      <w:pPr>
        <w:spacing w:after="100" w:line="400" w:lineRule="exact"/>
        <w:ind w:firstLine="480"/>
        <w:jc w:val="both"/>
        <w:rPr>
          <w:rFonts w:hint="eastAsia"/>
        </w:rPr>
      </w:pPr>
      <w:r>
        <w:rPr>
          <w:rFonts w:ascii="Times New Roman" w:hAnsi="Times New Roman"/>
        </w:rPr>
        <w:t>本章将系统阐述球类比赛成绩统计与显示管理系统（</w:t>
      </w:r>
      <w:r>
        <w:rPr>
          <w:rFonts w:ascii="Times New Roman" w:hAnsi="Times New Roman"/>
        </w:rPr>
        <w:t>BRSMS</w:t>
      </w:r>
      <w:r>
        <w:rPr>
          <w:rFonts w:ascii="Times New Roman" w:hAnsi="Times New Roman"/>
        </w:rPr>
        <w:t>）所涉及的核心技术与理论基础，包括球类比赛数据模型理论、实时数据同步与传输技术、可视化与显示技术，以及计算机视觉在体育中的应用等内容，为系统设计与实现提供理论支撑。</w:t>
      </w:r>
    </w:p>
    <w:p w14:paraId="2DF09628" w14:textId="77777777" w:rsidR="00F770FE" w:rsidRPr="0027686D" w:rsidRDefault="00000000" w:rsidP="00706B67">
      <w:pPr>
        <w:pStyle w:val="2"/>
        <w:spacing w:before="300" w:after="200" w:line="400" w:lineRule="exact"/>
        <w:jc w:val="both"/>
        <w:rPr>
          <w:rFonts w:hint="eastAsia"/>
          <w:sz w:val="30"/>
          <w:szCs w:val="30"/>
        </w:rPr>
      </w:pPr>
      <w:bookmarkStart w:id="28" w:name="_Toc226717063"/>
      <w:bookmarkStart w:id="29" w:name="_Toc230191387"/>
      <w:r w:rsidRPr="0027686D">
        <w:rPr>
          <w:rFonts w:ascii="Times New Roman" w:eastAsia="宋体" w:hAnsi="Times New Roman"/>
          <w:sz w:val="30"/>
          <w:szCs w:val="30"/>
        </w:rPr>
        <w:t xml:space="preserve">2.1 </w:t>
      </w:r>
      <w:r w:rsidRPr="0027686D">
        <w:rPr>
          <w:rFonts w:ascii="Times New Roman" w:eastAsia="宋体" w:hAnsi="Times New Roman"/>
          <w:sz w:val="30"/>
          <w:szCs w:val="30"/>
        </w:rPr>
        <w:t>球类比赛数据模型理论</w:t>
      </w:r>
      <w:bookmarkEnd w:id="28"/>
      <w:bookmarkEnd w:id="29"/>
    </w:p>
    <w:p w14:paraId="01BD3D80" w14:textId="77777777" w:rsidR="00F770FE" w:rsidRPr="0027686D" w:rsidRDefault="00000000" w:rsidP="00706B67">
      <w:pPr>
        <w:pStyle w:val="3"/>
        <w:spacing w:before="300" w:after="200" w:line="400" w:lineRule="exact"/>
        <w:jc w:val="both"/>
        <w:rPr>
          <w:rFonts w:hint="eastAsia"/>
          <w:sz w:val="28"/>
          <w:szCs w:val="28"/>
        </w:rPr>
      </w:pPr>
      <w:bookmarkStart w:id="30" w:name="_Toc226717064"/>
      <w:bookmarkStart w:id="31" w:name="_Toc230191388"/>
      <w:r w:rsidRPr="0027686D">
        <w:rPr>
          <w:rFonts w:ascii="Times New Roman" w:eastAsia="宋体" w:hAnsi="Times New Roman"/>
          <w:sz w:val="28"/>
          <w:szCs w:val="28"/>
        </w:rPr>
        <w:t xml:space="preserve">2.1.1 </w:t>
      </w:r>
      <w:r w:rsidRPr="0027686D">
        <w:rPr>
          <w:rFonts w:ascii="Times New Roman" w:eastAsia="宋体" w:hAnsi="Times New Roman"/>
          <w:sz w:val="28"/>
          <w:szCs w:val="28"/>
        </w:rPr>
        <w:t>比赛数据实体建模</w:t>
      </w:r>
      <w:bookmarkEnd w:id="30"/>
      <w:bookmarkEnd w:id="31"/>
    </w:p>
    <w:p w14:paraId="53ECF71E" w14:textId="77777777" w:rsidR="00F770FE" w:rsidRDefault="00000000" w:rsidP="00706B67">
      <w:pPr>
        <w:spacing w:after="100" w:line="400" w:lineRule="exact"/>
        <w:ind w:firstLine="480"/>
        <w:jc w:val="both"/>
        <w:rPr>
          <w:rFonts w:hint="eastAsia"/>
        </w:rPr>
      </w:pPr>
      <w:r>
        <w:rPr>
          <w:rFonts w:ascii="Times New Roman" w:hAnsi="Times New Roman"/>
        </w:rPr>
        <w:t>球类比赛数据建模是体育信息化系统的核心理论基础。根据国标</w:t>
      </w:r>
      <w:r>
        <w:rPr>
          <w:rFonts w:ascii="Times New Roman" w:hAnsi="Times New Roman"/>
        </w:rPr>
        <w:t>GB/T 34311-2017</w:t>
      </w:r>
      <w:r>
        <w:rPr>
          <w:rFonts w:ascii="Times New Roman" w:hAnsi="Times New Roman"/>
        </w:rPr>
        <w:t>《体育竞赛数据元》规范，比赛数据实体可抽象为球队、球员、事件、时间线四类核心实体。球队实体包含球队标识、名称、</w:t>
      </w:r>
      <w:r>
        <w:rPr>
          <w:rFonts w:ascii="Times New Roman" w:hAnsi="Times New Roman"/>
        </w:rPr>
        <w:t xml:space="preserve"> logo</w:t>
      </w:r>
      <w:r>
        <w:rPr>
          <w:rFonts w:ascii="Times New Roman" w:hAnsi="Times New Roman"/>
        </w:rPr>
        <w:t>、所属机构等属性，是比赛的参与主体。球员实体关联球队实体，包含球员编号、姓名、位置、技术统计等属性，是事件执行的直接参与者。事件实体是比赛过程的原子单位，涵盖得分、犯规、暂停、换人、跳球等类型，每个事件携带参与者、位置、时间戳、数值、状态等属性。时间线实体以节次或局数为单位组织事件序列，形成比赛过程的完整时序表达。</w:t>
      </w:r>
    </w:p>
    <w:p w14:paraId="44D12CC4" w14:textId="77777777" w:rsidR="00F770FE" w:rsidRDefault="00000000" w:rsidP="00706B67">
      <w:pPr>
        <w:spacing w:after="100" w:line="400" w:lineRule="exact"/>
        <w:ind w:firstLine="480"/>
        <w:jc w:val="both"/>
        <w:rPr>
          <w:rFonts w:hint="eastAsia"/>
        </w:rPr>
      </w:pPr>
      <w:r>
        <w:rPr>
          <w:rFonts w:ascii="Times New Roman" w:hAnsi="Times New Roman"/>
        </w:rPr>
        <w:t>本项目提出</w:t>
      </w:r>
      <w:r>
        <w:rPr>
          <w:rFonts w:ascii="Times New Roman" w:hAnsi="Times New Roman"/>
        </w:rPr>
        <w:t>BGEMM</w:t>
      </w:r>
      <w:r>
        <w:rPr>
          <w:rFonts w:ascii="Times New Roman" w:hAnsi="Times New Roman"/>
        </w:rPr>
        <w:t>（</w:t>
      </w:r>
      <w:r>
        <w:rPr>
          <w:rFonts w:ascii="Times New Roman" w:hAnsi="Times New Roman"/>
        </w:rPr>
        <w:t>Ball-General Event Meta-Model</w:t>
      </w:r>
      <w:r>
        <w:rPr>
          <w:rFonts w:ascii="Times New Roman" w:hAnsi="Times New Roman"/>
        </w:rPr>
        <w:t>）球类通用事件元模型，通过六元组数据结构统一抽象篮球、排球、羽毛球、乒乓球四种球类的共性事件特征。六元组定义为：</w:t>
      </w:r>
      <w:r>
        <w:rPr>
          <w:rFonts w:ascii="Times New Roman" w:hAnsi="Times New Roman"/>
        </w:rPr>
        <w:t>EventType</w:t>
      </w:r>
      <w:r>
        <w:rPr>
          <w:rFonts w:ascii="Times New Roman" w:hAnsi="Times New Roman"/>
        </w:rPr>
        <w:t>（事件类型）、</w:t>
      </w:r>
      <w:r>
        <w:rPr>
          <w:rFonts w:ascii="Times New Roman" w:hAnsi="Times New Roman"/>
        </w:rPr>
        <w:t>Participant</w:t>
      </w:r>
      <w:r>
        <w:rPr>
          <w:rFonts w:ascii="Times New Roman" w:hAnsi="Times New Roman"/>
        </w:rPr>
        <w:t>（参与者）、</w:t>
      </w:r>
      <w:r>
        <w:rPr>
          <w:rFonts w:ascii="Times New Roman" w:hAnsi="Times New Roman"/>
        </w:rPr>
        <w:t>Location</w:t>
      </w:r>
      <w:r>
        <w:rPr>
          <w:rFonts w:ascii="Times New Roman" w:hAnsi="Times New Roman"/>
        </w:rPr>
        <w:t>（位置坐标）、</w:t>
      </w:r>
      <w:r>
        <w:rPr>
          <w:rFonts w:ascii="Times New Roman" w:hAnsi="Times New Roman"/>
        </w:rPr>
        <w:t>Timestamp</w:t>
      </w:r>
      <w:r>
        <w:rPr>
          <w:rFonts w:ascii="Times New Roman" w:hAnsi="Times New Roman"/>
        </w:rPr>
        <w:t>（</w:t>
      </w:r>
      <w:r>
        <w:rPr>
          <w:rFonts w:ascii="Times New Roman" w:hAnsi="Times New Roman"/>
        </w:rPr>
        <w:t>UTC</w:t>
      </w:r>
      <w:r>
        <w:rPr>
          <w:rFonts w:ascii="Times New Roman" w:hAnsi="Times New Roman"/>
        </w:rPr>
        <w:t>时间戳）、</w:t>
      </w:r>
      <w:r>
        <w:rPr>
          <w:rFonts w:ascii="Times New Roman" w:hAnsi="Times New Roman"/>
        </w:rPr>
        <w:t>Value</w:t>
      </w:r>
      <w:r>
        <w:rPr>
          <w:rFonts w:ascii="Times New Roman" w:hAnsi="Times New Roman"/>
        </w:rPr>
        <w:t>（分值或参数）、</w:t>
      </w:r>
      <w:r>
        <w:rPr>
          <w:rFonts w:ascii="Times New Roman" w:hAnsi="Times New Roman"/>
        </w:rPr>
        <w:t>State</w:t>
      </w:r>
      <w:r>
        <w:rPr>
          <w:rFonts w:ascii="Times New Roman" w:hAnsi="Times New Roman"/>
        </w:rPr>
        <w:t>（当前状态）。该元模型的设计借鉴了</w:t>
      </w:r>
      <w:r>
        <w:rPr>
          <w:rFonts w:ascii="Times New Roman" w:hAnsi="Times New Roman"/>
        </w:rPr>
        <w:t>IEEE P2414-2021</w:t>
      </w:r>
      <w:r>
        <w:rPr>
          <w:rFonts w:ascii="Times New Roman" w:hAnsi="Times New Roman"/>
        </w:rPr>
        <w:t>智能体育数据模型标准的核心思想，通过统一的抽象层次实现跨球类数据的标准化表达。以篮球为例，得分事件的六元组表示为</w:t>
      </w:r>
      <w:r>
        <w:rPr>
          <w:rFonts w:ascii="Times New Roman" w:hAnsi="Times New Roman"/>
        </w:rPr>
        <w:t>{EventType="score", Participant="player_23", Location="(x,y)", Timestamp=1709656785, Value=2, State="quarter=4,home_score=88"}</w:t>
      </w:r>
      <w:r>
        <w:rPr>
          <w:rFonts w:ascii="Times New Roman" w:hAnsi="Times New Roman"/>
        </w:rPr>
        <w:t>；排球得分事件的六元组表示为</w:t>
      </w:r>
      <w:r>
        <w:rPr>
          <w:rFonts w:ascii="Times New Roman" w:hAnsi="Times New Roman"/>
        </w:rPr>
        <w:t>{EventType="score", Participant="player_6", Location="(zone_3)", Timestamp=1709656800, Value=1, State="set=3,home_score=21"}</w:t>
      </w:r>
      <w:r>
        <w:rPr>
          <w:rFonts w:ascii="Times New Roman" w:hAnsi="Times New Roman"/>
        </w:rPr>
        <w:t>。通过</w:t>
      </w:r>
      <w:r>
        <w:rPr>
          <w:rFonts w:ascii="Times New Roman" w:hAnsi="Times New Roman"/>
        </w:rPr>
        <w:t>BGEMM</w:t>
      </w:r>
      <w:r>
        <w:rPr>
          <w:rFonts w:ascii="Times New Roman" w:hAnsi="Times New Roman"/>
        </w:rPr>
        <w:t>元模型，不同球类的数据可在统一的框架下进行存储、查询与分析。</w:t>
      </w:r>
    </w:p>
    <w:p w14:paraId="27AF3724" w14:textId="77777777" w:rsidR="00F770FE" w:rsidRPr="0027686D" w:rsidRDefault="00000000" w:rsidP="00706B67">
      <w:pPr>
        <w:pStyle w:val="3"/>
        <w:spacing w:before="300" w:after="200" w:line="400" w:lineRule="exact"/>
        <w:jc w:val="both"/>
        <w:rPr>
          <w:rFonts w:hint="eastAsia"/>
          <w:sz w:val="28"/>
          <w:szCs w:val="28"/>
        </w:rPr>
      </w:pPr>
      <w:bookmarkStart w:id="32" w:name="_Toc226717065"/>
      <w:bookmarkStart w:id="33" w:name="_Toc230191389"/>
      <w:r w:rsidRPr="0027686D">
        <w:rPr>
          <w:rFonts w:ascii="Times New Roman" w:eastAsia="宋体" w:hAnsi="Times New Roman"/>
          <w:sz w:val="28"/>
          <w:szCs w:val="28"/>
        </w:rPr>
        <w:t xml:space="preserve">2.1.2 </w:t>
      </w:r>
      <w:r w:rsidRPr="0027686D">
        <w:rPr>
          <w:rFonts w:ascii="Times New Roman" w:eastAsia="宋体" w:hAnsi="Times New Roman"/>
          <w:sz w:val="28"/>
          <w:szCs w:val="28"/>
        </w:rPr>
        <w:t>实时数据流理论</w:t>
      </w:r>
      <w:bookmarkEnd w:id="32"/>
      <w:bookmarkEnd w:id="33"/>
    </w:p>
    <w:p w14:paraId="07E3350D" w14:textId="77777777" w:rsidR="00F770FE" w:rsidRDefault="00000000" w:rsidP="00706B67">
      <w:pPr>
        <w:spacing w:after="100" w:line="400" w:lineRule="exact"/>
        <w:ind w:firstLine="480"/>
        <w:jc w:val="both"/>
        <w:rPr>
          <w:rFonts w:hint="eastAsia"/>
        </w:rPr>
      </w:pPr>
      <w:r>
        <w:rPr>
          <w:rFonts w:ascii="Times New Roman" w:hAnsi="Times New Roman"/>
        </w:rPr>
        <w:t>实时数据流理论是体育赛事实时播报系统的算法基础。传统的批处理数据处理</w:t>
      </w:r>
      <w:r>
        <w:rPr>
          <w:rFonts w:ascii="Times New Roman" w:hAnsi="Times New Roman"/>
        </w:rPr>
        <w:lastRenderedPageBreak/>
        <w:t>模式将数据收集与处理分离，难以满足体育赛事毫秒级实时响应的需求。流式计算模式将数据处理逻辑定义为连续执行的算子，数据以事件流的形式持续输入算子并被即时处理输出。</w:t>
      </w:r>
      <w:r>
        <w:rPr>
          <w:rFonts w:ascii="Times New Roman" w:hAnsi="Times New Roman"/>
        </w:rPr>
        <w:t>Apache Kafka</w:t>
      </w:r>
      <w:r>
        <w:rPr>
          <w:rFonts w:ascii="Times New Roman" w:hAnsi="Times New Roman"/>
        </w:rPr>
        <w:t>、</w:t>
      </w:r>
      <w:r>
        <w:rPr>
          <w:rFonts w:ascii="Times New Roman" w:hAnsi="Times New Roman"/>
        </w:rPr>
        <w:t>Apache Flink</w:t>
      </w:r>
      <w:r>
        <w:rPr>
          <w:rFonts w:ascii="Times New Roman" w:hAnsi="Times New Roman"/>
        </w:rPr>
        <w:t>等流式计算框架通过分布式架构实现高吞吐、低延迟的数据流处理，已在金融交易、物联网监控等领域广泛应用。</w:t>
      </w:r>
    </w:p>
    <w:p w14:paraId="3276E673" w14:textId="77777777" w:rsidR="00F770FE" w:rsidRDefault="00000000" w:rsidP="00706B67">
      <w:pPr>
        <w:spacing w:after="100" w:line="400" w:lineRule="exact"/>
        <w:ind w:firstLine="480"/>
        <w:jc w:val="both"/>
        <w:rPr>
          <w:rFonts w:hint="eastAsia"/>
        </w:rPr>
      </w:pPr>
      <w:r>
        <w:rPr>
          <w:rFonts w:ascii="Times New Roman" w:hAnsi="Times New Roman"/>
        </w:rPr>
        <w:t>事件驱动架构（</w:t>
      </w:r>
      <w:r>
        <w:rPr>
          <w:rFonts w:ascii="Times New Roman" w:hAnsi="Times New Roman"/>
        </w:rPr>
        <w:t>Event-Driven Architecture, EDA</w:t>
      </w:r>
      <w:r>
        <w:rPr>
          <w:rFonts w:ascii="Times New Roman" w:hAnsi="Times New Roman"/>
        </w:rPr>
        <w:t>）是实时数据流处理的核心设计范式。</w:t>
      </w:r>
      <w:r>
        <w:rPr>
          <w:rFonts w:ascii="Times New Roman" w:hAnsi="Times New Roman"/>
        </w:rPr>
        <w:t>EDA</w:t>
      </w:r>
      <w:r>
        <w:rPr>
          <w:rFonts w:ascii="Times New Roman" w:hAnsi="Times New Roman"/>
        </w:rPr>
        <w:t>将系统组件间的交互抽象为事件的产生、传播与消费，解耦了数据生产者与消费者，提高了系统的可扩展性与响应能力。在本系统中，裁判台终端作为事件生产者，产生得分、犯规等比赛事件；边缘网关作为事件处理器，执行事件校验、协议转换、缓存持久化等处理逻辑；云端服务与观众大屏作为事件消费者，接收处理后的事件数据并执行相应的业务逻辑与展示更新。事件驱动架构通过发布</w:t>
      </w:r>
      <w:r>
        <w:rPr>
          <w:rFonts w:ascii="Times New Roman" w:hAnsi="Times New Roman"/>
        </w:rPr>
        <w:t>-</w:t>
      </w:r>
      <w:r>
        <w:rPr>
          <w:rFonts w:ascii="Times New Roman" w:hAnsi="Times New Roman"/>
        </w:rPr>
        <w:t>订阅模式实现事件的多播分发，单一得分事件可同时推送至多个订阅端，满足裁判台同步、观众大屏展示、数据统计等多终端需求。</w:t>
      </w:r>
    </w:p>
    <w:p w14:paraId="1673A27F" w14:textId="77777777" w:rsidR="00F770FE" w:rsidRPr="001D0202" w:rsidRDefault="00000000" w:rsidP="00706B67">
      <w:pPr>
        <w:pStyle w:val="2"/>
        <w:spacing w:before="300" w:after="200" w:line="400" w:lineRule="exact"/>
        <w:jc w:val="both"/>
        <w:rPr>
          <w:rFonts w:hint="eastAsia"/>
          <w:sz w:val="30"/>
          <w:szCs w:val="30"/>
        </w:rPr>
      </w:pPr>
      <w:bookmarkStart w:id="34" w:name="_Toc226717066"/>
      <w:bookmarkStart w:id="35" w:name="_Toc230191390"/>
      <w:r w:rsidRPr="001D0202">
        <w:rPr>
          <w:rFonts w:ascii="Times New Roman" w:eastAsia="宋体" w:hAnsi="Times New Roman"/>
          <w:sz w:val="30"/>
          <w:szCs w:val="30"/>
        </w:rPr>
        <w:t xml:space="preserve">2.2 </w:t>
      </w:r>
      <w:r w:rsidRPr="001D0202">
        <w:rPr>
          <w:rFonts w:ascii="Times New Roman" w:eastAsia="宋体" w:hAnsi="Times New Roman"/>
          <w:sz w:val="30"/>
          <w:szCs w:val="30"/>
        </w:rPr>
        <w:t>实时数据同步与传输技术</w:t>
      </w:r>
      <w:bookmarkEnd w:id="34"/>
      <w:bookmarkEnd w:id="35"/>
    </w:p>
    <w:p w14:paraId="6D2D9802" w14:textId="77777777" w:rsidR="00F770FE" w:rsidRPr="001D0202" w:rsidRDefault="00000000" w:rsidP="00706B67">
      <w:pPr>
        <w:pStyle w:val="3"/>
        <w:spacing w:before="300" w:after="200" w:line="400" w:lineRule="exact"/>
        <w:jc w:val="both"/>
        <w:rPr>
          <w:rFonts w:hint="eastAsia"/>
          <w:sz w:val="28"/>
          <w:szCs w:val="28"/>
        </w:rPr>
      </w:pPr>
      <w:bookmarkStart w:id="36" w:name="_Toc226717067"/>
      <w:bookmarkStart w:id="37" w:name="_Toc230191391"/>
      <w:r w:rsidRPr="001D0202">
        <w:rPr>
          <w:rFonts w:ascii="Times New Roman" w:eastAsia="宋体" w:hAnsi="Times New Roman"/>
          <w:sz w:val="28"/>
          <w:szCs w:val="28"/>
        </w:rPr>
        <w:t>2.2.1 WebSocket</w:t>
      </w:r>
      <w:r w:rsidRPr="001D0202">
        <w:rPr>
          <w:rFonts w:ascii="Times New Roman" w:eastAsia="宋体" w:hAnsi="Times New Roman"/>
          <w:sz w:val="28"/>
          <w:szCs w:val="28"/>
        </w:rPr>
        <w:t>实时通信协议</w:t>
      </w:r>
      <w:bookmarkEnd w:id="36"/>
      <w:bookmarkEnd w:id="37"/>
    </w:p>
    <w:p w14:paraId="092D7592" w14:textId="77777777" w:rsidR="00F770FE" w:rsidRDefault="00000000" w:rsidP="00706B67">
      <w:pPr>
        <w:spacing w:after="100" w:line="400" w:lineRule="exact"/>
        <w:ind w:firstLine="480"/>
        <w:jc w:val="both"/>
        <w:rPr>
          <w:rFonts w:hint="eastAsia"/>
        </w:rPr>
      </w:pPr>
      <w:r>
        <w:rPr>
          <w:rFonts w:ascii="Times New Roman" w:hAnsi="Times New Roman"/>
        </w:rPr>
        <w:t>WebSocket</w:t>
      </w:r>
      <w:r>
        <w:rPr>
          <w:rFonts w:ascii="Times New Roman" w:hAnsi="Times New Roman"/>
        </w:rPr>
        <w:t>协议是</w:t>
      </w:r>
      <w:r>
        <w:rPr>
          <w:rFonts w:ascii="Times New Roman" w:hAnsi="Times New Roman"/>
        </w:rPr>
        <w:t>HTML5</w:t>
      </w:r>
      <w:r>
        <w:rPr>
          <w:rFonts w:ascii="Times New Roman" w:hAnsi="Times New Roman"/>
        </w:rPr>
        <w:t>规范定义的全双工通信协议，于</w:t>
      </w:r>
      <w:r>
        <w:rPr>
          <w:rFonts w:ascii="Times New Roman" w:hAnsi="Times New Roman"/>
        </w:rPr>
        <w:t>2011</w:t>
      </w:r>
      <w:r>
        <w:rPr>
          <w:rFonts w:ascii="Times New Roman" w:hAnsi="Times New Roman"/>
        </w:rPr>
        <w:t>年标准化为</w:t>
      </w:r>
      <w:r>
        <w:rPr>
          <w:rFonts w:ascii="Times New Roman" w:hAnsi="Times New Roman"/>
        </w:rPr>
        <w:t>RFC 6455</w:t>
      </w:r>
      <w:r>
        <w:rPr>
          <w:rFonts w:ascii="Times New Roman" w:hAnsi="Times New Roman"/>
        </w:rPr>
        <w:t>。</w:t>
      </w:r>
      <w:r>
        <w:rPr>
          <w:rFonts w:ascii="Times New Roman" w:hAnsi="Times New Roman"/>
        </w:rPr>
        <w:t>WebSocket</w:t>
      </w:r>
      <w:r>
        <w:rPr>
          <w:rFonts w:ascii="Times New Roman" w:hAnsi="Times New Roman"/>
        </w:rPr>
        <w:t>在</w:t>
      </w:r>
      <w:r>
        <w:rPr>
          <w:rFonts w:ascii="Times New Roman" w:hAnsi="Times New Roman"/>
        </w:rPr>
        <w:t>HTTP</w:t>
      </w:r>
      <w:r>
        <w:rPr>
          <w:rFonts w:ascii="Times New Roman" w:hAnsi="Times New Roman"/>
        </w:rPr>
        <w:t>握手基础上建立持久化</w:t>
      </w:r>
      <w:r>
        <w:rPr>
          <w:rFonts w:ascii="Times New Roman" w:hAnsi="Times New Roman"/>
        </w:rPr>
        <w:t>TCP</w:t>
      </w:r>
      <w:r>
        <w:rPr>
          <w:rFonts w:ascii="Times New Roman" w:hAnsi="Times New Roman"/>
        </w:rPr>
        <w:t>连接，实现浏览器与服务器间的双向实时通信。相比传统</w:t>
      </w:r>
      <w:r>
        <w:rPr>
          <w:rFonts w:ascii="Times New Roman" w:hAnsi="Times New Roman"/>
        </w:rPr>
        <w:t>HTTP</w:t>
      </w:r>
      <w:r>
        <w:rPr>
          <w:rFonts w:ascii="Times New Roman" w:hAnsi="Times New Roman"/>
        </w:rPr>
        <w:t>轮询方式，</w:t>
      </w:r>
      <w:r>
        <w:rPr>
          <w:rFonts w:ascii="Times New Roman" w:hAnsi="Times New Roman"/>
        </w:rPr>
        <w:t>WebSocket</w:t>
      </w:r>
      <w:r>
        <w:rPr>
          <w:rFonts w:ascii="Times New Roman" w:hAnsi="Times New Roman"/>
        </w:rPr>
        <w:t>具有连接开销小、延迟低、带宽利用率高的优势，已成为</w:t>
      </w:r>
      <w:r>
        <w:rPr>
          <w:rFonts w:ascii="Times New Roman" w:hAnsi="Times New Roman"/>
        </w:rPr>
        <w:t>Web</w:t>
      </w:r>
      <w:r>
        <w:rPr>
          <w:rFonts w:ascii="Times New Roman" w:hAnsi="Times New Roman"/>
        </w:rPr>
        <w:t>实时应用的主流通信协议。</w:t>
      </w:r>
    </w:p>
    <w:p w14:paraId="30042ACC" w14:textId="77777777" w:rsidR="00F770FE" w:rsidRDefault="00000000" w:rsidP="00706B67">
      <w:pPr>
        <w:spacing w:after="100" w:line="400" w:lineRule="exact"/>
        <w:ind w:firstLine="480"/>
        <w:jc w:val="both"/>
        <w:rPr>
          <w:rFonts w:hint="eastAsia"/>
        </w:rPr>
      </w:pPr>
      <w:r>
        <w:rPr>
          <w:rFonts w:ascii="Times New Roman" w:hAnsi="Times New Roman"/>
        </w:rPr>
        <w:t>WebSocket</w:t>
      </w:r>
      <w:r>
        <w:rPr>
          <w:rFonts w:ascii="Times New Roman" w:hAnsi="Times New Roman"/>
        </w:rPr>
        <w:t>协议的握手阶段通过</w:t>
      </w:r>
      <w:r>
        <w:rPr>
          <w:rFonts w:ascii="Times New Roman" w:hAnsi="Times New Roman"/>
        </w:rPr>
        <w:t>HTTP Upgrade</w:t>
      </w:r>
      <w:r>
        <w:rPr>
          <w:rFonts w:ascii="Times New Roman" w:hAnsi="Times New Roman"/>
        </w:rPr>
        <w:t>机制完成协议切换。客户端发送携带</w:t>
      </w:r>
      <w:r>
        <w:rPr>
          <w:rFonts w:ascii="Times New Roman" w:hAnsi="Times New Roman"/>
        </w:rPr>
        <w:t>"Upgrade: websocket"</w:t>
      </w:r>
      <w:r>
        <w:rPr>
          <w:rFonts w:ascii="Times New Roman" w:hAnsi="Times New Roman"/>
        </w:rPr>
        <w:t>头部的</w:t>
      </w:r>
      <w:r>
        <w:rPr>
          <w:rFonts w:ascii="Times New Roman" w:hAnsi="Times New Roman"/>
        </w:rPr>
        <w:t>HTTP</w:t>
      </w:r>
      <w:r>
        <w:rPr>
          <w:rFonts w:ascii="Times New Roman" w:hAnsi="Times New Roman"/>
        </w:rPr>
        <w:t>请求，服务器响应</w:t>
      </w:r>
      <w:r>
        <w:rPr>
          <w:rFonts w:ascii="Times New Roman" w:hAnsi="Times New Roman"/>
        </w:rPr>
        <w:t>101 Switching Protocols</w:t>
      </w:r>
      <w:r>
        <w:rPr>
          <w:rFonts w:ascii="Times New Roman" w:hAnsi="Times New Roman"/>
        </w:rPr>
        <w:t>状态码，此后通信切换为</w:t>
      </w:r>
      <w:r>
        <w:rPr>
          <w:rFonts w:ascii="Times New Roman" w:hAnsi="Times New Roman"/>
        </w:rPr>
        <w:t>WebSocket</w:t>
      </w:r>
      <w:r>
        <w:rPr>
          <w:rFonts w:ascii="Times New Roman" w:hAnsi="Times New Roman"/>
        </w:rPr>
        <w:t>数据帧格式。</w:t>
      </w:r>
      <w:r>
        <w:rPr>
          <w:rFonts w:ascii="Times New Roman" w:hAnsi="Times New Roman"/>
        </w:rPr>
        <w:t>WebSocket</w:t>
      </w:r>
      <w:r>
        <w:rPr>
          <w:rFonts w:ascii="Times New Roman" w:hAnsi="Times New Roman"/>
        </w:rPr>
        <w:t>数据帧包含</w:t>
      </w:r>
      <w:r>
        <w:rPr>
          <w:rFonts w:ascii="Times New Roman" w:hAnsi="Times New Roman"/>
        </w:rPr>
        <w:t>FIN</w:t>
      </w:r>
      <w:r>
        <w:rPr>
          <w:rFonts w:ascii="Times New Roman" w:hAnsi="Times New Roman"/>
        </w:rPr>
        <w:t>标志、</w:t>
      </w:r>
      <w:r>
        <w:rPr>
          <w:rFonts w:ascii="Times New Roman" w:hAnsi="Times New Roman"/>
        </w:rPr>
        <w:t>Opcode</w:t>
      </w:r>
      <w:r>
        <w:rPr>
          <w:rFonts w:ascii="Times New Roman" w:hAnsi="Times New Roman"/>
        </w:rPr>
        <w:t>类型、</w:t>
      </w:r>
      <w:r>
        <w:rPr>
          <w:rFonts w:ascii="Times New Roman" w:hAnsi="Times New Roman"/>
        </w:rPr>
        <w:t>Payload</w:t>
      </w:r>
      <w:r>
        <w:rPr>
          <w:rFonts w:ascii="Times New Roman" w:hAnsi="Times New Roman"/>
        </w:rPr>
        <w:t>长度等字段，支持文本数据、二进制数据、</w:t>
      </w:r>
      <w:r>
        <w:rPr>
          <w:rFonts w:ascii="Times New Roman" w:hAnsi="Times New Roman"/>
        </w:rPr>
        <w:t>Ping/Pong</w:t>
      </w:r>
      <w:r>
        <w:rPr>
          <w:rFonts w:ascii="Times New Roman" w:hAnsi="Times New Roman"/>
        </w:rPr>
        <w:t>心跳等帧类型。</w:t>
      </w:r>
      <w:r>
        <w:rPr>
          <w:rFonts w:ascii="Times New Roman" w:hAnsi="Times New Roman"/>
        </w:rPr>
        <w:t>WebSocket</w:t>
      </w:r>
      <w:r>
        <w:rPr>
          <w:rFonts w:ascii="Times New Roman" w:hAnsi="Times New Roman"/>
        </w:rPr>
        <w:t>协议支持</w:t>
      </w:r>
      <w:r>
        <w:rPr>
          <w:rFonts w:ascii="Times New Roman" w:hAnsi="Times New Roman"/>
        </w:rPr>
        <w:t>TLS</w:t>
      </w:r>
      <w:r>
        <w:rPr>
          <w:rFonts w:ascii="Times New Roman" w:hAnsi="Times New Roman"/>
        </w:rPr>
        <w:t>加密（</w:t>
      </w:r>
      <w:r>
        <w:rPr>
          <w:rFonts w:ascii="Times New Roman" w:hAnsi="Times New Roman"/>
        </w:rPr>
        <w:t>WSS</w:t>
      </w:r>
      <w:r>
        <w:rPr>
          <w:rFonts w:ascii="Times New Roman" w:hAnsi="Times New Roman"/>
        </w:rPr>
        <w:t>协议），保障实时通信的数据安全。</w:t>
      </w:r>
    </w:p>
    <w:p w14:paraId="2AEA95E6" w14:textId="77777777" w:rsidR="00F770FE" w:rsidRDefault="00000000" w:rsidP="00706B67">
      <w:pPr>
        <w:spacing w:after="100" w:line="400" w:lineRule="exact"/>
        <w:ind w:firstLine="480"/>
        <w:jc w:val="both"/>
        <w:rPr>
          <w:rFonts w:hint="eastAsia"/>
        </w:rPr>
      </w:pPr>
      <w:r>
        <w:rPr>
          <w:rFonts w:ascii="Times New Roman" w:hAnsi="Times New Roman"/>
        </w:rPr>
        <w:t>在本系统中，</w:t>
      </w:r>
      <w:r>
        <w:rPr>
          <w:rFonts w:ascii="Times New Roman" w:hAnsi="Times New Roman"/>
        </w:rPr>
        <w:t>WebSocket</w:t>
      </w:r>
      <w:r>
        <w:rPr>
          <w:rFonts w:ascii="Times New Roman" w:hAnsi="Times New Roman"/>
        </w:rPr>
        <w:t>协议用于观众大屏与云端服务的实时通信。</w:t>
      </w:r>
      <w:r>
        <w:rPr>
          <w:rFonts w:ascii="Times New Roman" w:hAnsi="Times New Roman"/>
        </w:rPr>
        <w:t>Vue3</w:t>
      </w:r>
      <w:r>
        <w:rPr>
          <w:rFonts w:ascii="Times New Roman" w:hAnsi="Times New Roman"/>
        </w:rPr>
        <w:t>前端通过浏览器原生</w:t>
      </w:r>
      <w:r>
        <w:rPr>
          <w:rFonts w:ascii="Times New Roman" w:hAnsi="Times New Roman"/>
        </w:rPr>
        <w:t>WebSocket API</w:t>
      </w:r>
      <w:r>
        <w:rPr>
          <w:rFonts w:ascii="Times New Roman" w:hAnsi="Times New Roman"/>
        </w:rPr>
        <w:t>建立连接，订阅特定赛事的数据通道，实时接收比分更新、事件通知等消息。服务器端通过</w:t>
      </w:r>
      <w:r>
        <w:rPr>
          <w:rFonts w:ascii="Times New Roman" w:hAnsi="Times New Roman"/>
        </w:rPr>
        <w:t>SpringBoot WebSocket</w:t>
      </w:r>
      <w:r>
        <w:rPr>
          <w:rFonts w:ascii="Times New Roman" w:hAnsi="Times New Roman"/>
        </w:rPr>
        <w:t>模块或</w:t>
      </w:r>
      <w:r>
        <w:rPr>
          <w:rFonts w:ascii="Times New Roman" w:hAnsi="Times New Roman"/>
        </w:rPr>
        <w:t>Netty</w:t>
      </w:r>
      <w:r>
        <w:rPr>
          <w:rFonts w:ascii="Times New Roman" w:hAnsi="Times New Roman"/>
        </w:rPr>
        <w:t>框架实现</w:t>
      </w:r>
      <w:r>
        <w:rPr>
          <w:rFonts w:ascii="Times New Roman" w:hAnsi="Times New Roman"/>
        </w:rPr>
        <w:t>WebSocket</w:t>
      </w:r>
      <w:r>
        <w:rPr>
          <w:rFonts w:ascii="Times New Roman" w:hAnsi="Times New Roman"/>
        </w:rPr>
        <w:t>服务端，支持连接管理、消息路由、心跳检测等功能。</w:t>
      </w:r>
      <w:r>
        <w:rPr>
          <w:rFonts w:ascii="Times New Roman" w:hAnsi="Times New Roman"/>
        </w:rPr>
        <w:t>WebSocket</w:t>
      </w:r>
      <w:r>
        <w:rPr>
          <w:rFonts w:ascii="Times New Roman" w:hAnsi="Times New Roman"/>
        </w:rPr>
        <w:t>协议的全双工特性使得服务器可主动推送数据，无需客户端轮询请求，显著降低了通信延迟与服务器负载。</w:t>
      </w:r>
    </w:p>
    <w:p w14:paraId="04855E77" w14:textId="77777777" w:rsidR="00F770FE" w:rsidRPr="001D0202" w:rsidRDefault="00000000" w:rsidP="00706B67">
      <w:pPr>
        <w:pStyle w:val="3"/>
        <w:spacing w:before="300" w:after="200" w:line="400" w:lineRule="exact"/>
        <w:jc w:val="both"/>
        <w:rPr>
          <w:rFonts w:hint="eastAsia"/>
          <w:sz w:val="28"/>
          <w:szCs w:val="28"/>
        </w:rPr>
      </w:pPr>
      <w:bookmarkStart w:id="38" w:name="_Toc226717068"/>
      <w:bookmarkStart w:id="39" w:name="_Toc230191392"/>
      <w:r w:rsidRPr="001D0202">
        <w:rPr>
          <w:rFonts w:ascii="Times New Roman" w:eastAsia="宋体" w:hAnsi="Times New Roman"/>
          <w:sz w:val="28"/>
          <w:szCs w:val="28"/>
        </w:rPr>
        <w:t xml:space="preserve">2.2.2 </w:t>
      </w:r>
      <w:r w:rsidRPr="001D0202">
        <w:rPr>
          <w:rFonts w:ascii="Times New Roman" w:eastAsia="宋体" w:hAnsi="Times New Roman"/>
          <w:sz w:val="28"/>
          <w:szCs w:val="28"/>
        </w:rPr>
        <w:t>发布</w:t>
      </w:r>
      <w:r w:rsidRPr="001D0202">
        <w:rPr>
          <w:rFonts w:ascii="Times New Roman" w:eastAsia="宋体" w:hAnsi="Times New Roman"/>
          <w:sz w:val="28"/>
          <w:szCs w:val="28"/>
        </w:rPr>
        <w:t>-</w:t>
      </w:r>
      <w:r w:rsidRPr="001D0202">
        <w:rPr>
          <w:rFonts w:ascii="Times New Roman" w:eastAsia="宋体" w:hAnsi="Times New Roman"/>
          <w:sz w:val="28"/>
          <w:szCs w:val="28"/>
        </w:rPr>
        <w:t>订阅模式（</w:t>
      </w:r>
      <w:r w:rsidRPr="001D0202">
        <w:rPr>
          <w:rFonts w:ascii="Times New Roman" w:eastAsia="宋体" w:hAnsi="Times New Roman"/>
          <w:sz w:val="28"/>
          <w:szCs w:val="28"/>
        </w:rPr>
        <w:t>Redis/MQTT</w:t>
      </w:r>
      <w:r w:rsidRPr="001D0202">
        <w:rPr>
          <w:rFonts w:ascii="Times New Roman" w:eastAsia="宋体" w:hAnsi="Times New Roman"/>
          <w:sz w:val="28"/>
          <w:szCs w:val="28"/>
        </w:rPr>
        <w:t>）</w:t>
      </w:r>
      <w:bookmarkEnd w:id="38"/>
      <w:bookmarkEnd w:id="39"/>
    </w:p>
    <w:p w14:paraId="0B85C0C4" w14:textId="77777777" w:rsidR="00F770FE" w:rsidRDefault="00000000" w:rsidP="00706B67">
      <w:pPr>
        <w:spacing w:after="100" w:line="400" w:lineRule="exact"/>
        <w:ind w:firstLine="480"/>
        <w:jc w:val="both"/>
        <w:rPr>
          <w:rFonts w:hint="eastAsia"/>
        </w:rPr>
      </w:pPr>
      <w:r>
        <w:rPr>
          <w:rFonts w:ascii="Times New Roman" w:hAnsi="Times New Roman"/>
        </w:rPr>
        <w:lastRenderedPageBreak/>
        <w:t>发布</w:t>
      </w:r>
      <w:r>
        <w:rPr>
          <w:rFonts w:ascii="Times New Roman" w:hAnsi="Times New Roman"/>
        </w:rPr>
        <w:t>-</w:t>
      </w:r>
      <w:r>
        <w:rPr>
          <w:rFonts w:ascii="Times New Roman" w:hAnsi="Times New Roman"/>
        </w:rPr>
        <w:t>订阅模式（</w:t>
      </w:r>
      <w:r>
        <w:rPr>
          <w:rFonts w:ascii="Times New Roman" w:hAnsi="Times New Roman"/>
        </w:rPr>
        <w:t>Publish-Subscribe Pattern</w:t>
      </w:r>
      <w:r>
        <w:rPr>
          <w:rFonts w:ascii="Times New Roman" w:hAnsi="Times New Roman"/>
        </w:rPr>
        <w:t>）是分布式系统中广泛应用的解耦通信模式。发布者将消息发布至特定主题（</w:t>
      </w:r>
      <w:r>
        <w:rPr>
          <w:rFonts w:ascii="Times New Roman" w:hAnsi="Times New Roman"/>
        </w:rPr>
        <w:t>Topic</w:t>
      </w:r>
      <w:r>
        <w:rPr>
          <w:rFonts w:ascii="Times New Roman" w:hAnsi="Times New Roman"/>
        </w:rPr>
        <w:t>），订阅者订阅感兴趣的主题，消息系统负责将消息从发布者路由至所有订阅者。发布者与订阅者通过消息系统间接连接，无需感知对方的存在与数量，实现了通信双方的完全解耦。</w:t>
      </w:r>
    </w:p>
    <w:p w14:paraId="2540E843" w14:textId="77777777" w:rsidR="00F770FE" w:rsidRDefault="00000000" w:rsidP="00706B67">
      <w:pPr>
        <w:spacing w:after="100" w:line="400" w:lineRule="exact"/>
        <w:ind w:firstLine="480"/>
        <w:jc w:val="both"/>
        <w:rPr>
          <w:rFonts w:hint="eastAsia"/>
        </w:rPr>
      </w:pPr>
      <w:r>
        <w:rPr>
          <w:rFonts w:ascii="Times New Roman" w:hAnsi="Times New Roman"/>
        </w:rPr>
        <w:t>Redis Pub/Sub</w:t>
      </w:r>
      <w:r>
        <w:rPr>
          <w:rFonts w:ascii="Times New Roman" w:hAnsi="Times New Roman"/>
        </w:rPr>
        <w:t>是</w:t>
      </w:r>
      <w:r>
        <w:rPr>
          <w:rFonts w:ascii="Times New Roman" w:hAnsi="Times New Roman"/>
        </w:rPr>
        <w:t>Redis</w:t>
      </w:r>
      <w:r>
        <w:rPr>
          <w:rFonts w:ascii="Times New Roman" w:hAnsi="Times New Roman"/>
        </w:rPr>
        <w:t>数据库提供的原生发布订阅功能。</w:t>
      </w:r>
      <w:r>
        <w:rPr>
          <w:rFonts w:ascii="Times New Roman" w:hAnsi="Times New Roman"/>
        </w:rPr>
        <w:t>Redis</w:t>
      </w:r>
      <w:r>
        <w:rPr>
          <w:rFonts w:ascii="Times New Roman" w:hAnsi="Times New Roman"/>
        </w:rPr>
        <w:t>通过</w:t>
      </w:r>
      <w:r>
        <w:rPr>
          <w:rFonts w:ascii="Times New Roman" w:hAnsi="Times New Roman"/>
        </w:rPr>
        <w:t>PUBLISH</w:t>
      </w:r>
      <w:r>
        <w:rPr>
          <w:rFonts w:ascii="Times New Roman" w:hAnsi="Times New Roman"/>
        </w:rPr>
        <w:t>命令发布消息至指定频道，</w:t>
      </w:r>
      <w:r>
        <w:rPr>
          <w:rFonts w:ascii="Times New Roman" w:hAnsi="Times New Roman"/>
        </w:rPr>
        <w:t>SUBSCRIBE</w:t>
      </w:r>
      <w:r>
        <w:rPr>
          <w:rFonts w:ascii="Times New Roman" w:hAnsi="Times New Roman"/>
        </w:rPr>
        <w:t>命令订阅频道，消息实时推送至所有订阅客户端。</w:t>
      </w:r>
      <w:r>
        <w:rPr>
          <w:rFonts w:ascii="Times New Roman" w:hAnsi="Times New Roman"/>
        </w:rPr>
        <w:t>Redis Pub/Sub</w:t>
      </w:r>
      <w:r>
        <w:rPr>
          <w:rFonts w:ascii="Times New Roman" w:hAnsi="Times New Roman"/>
        </w:rPr>
        <w:t>具备轻量级、高性能的特点，单节点可支持百万级消息吞吐，适合边缘网关层的本地消息分发场景。本系统在边缘网关层采用</w:t>
      </w:r>
      <w:r>
        <w:rPr>
          <w:rFonts w:ascii="Times New Roman" w:hAnsi="Times New Roman"/>
        </w:rPr>
        <w:t>Redis Pub/Sub</w:t>
      </w:r>
      <w:r>
        <w:rPr>
          <w:rFonts w:ascii="Times New Roman" w:hAnsi="Times New Roman"/>
        </w:rPr>
        <w:t>实现裁判台终端间的数据同步，主裁判台发布得分事件，助理裁判台订阅接收，实现裁判台间的实时协同。</w:t>
      </w:r>
    </w:p>
    <w:p w14:paraId="461B09A3" w14:textId="77777777" w:rsidR="00F770FE" w:rsidRDefault="00000000" w:rsidP="00706B67">
      <w:pPr>
        <w:spacing w:after="100" w:line="400" w:lineRule="exact"/>
        <w:ind w:firstLine="480"/>
        <w:jc w:val="both"/>
        <w:rPr>
          <w:rFonts w:hint="eastAsia"/>
        </w:rPr>
      </w:pPr>
      <w:r>
        <w:rPr>
          <w:rFonts w:ascii="Times New Roman" w:hAnsi="Times New Roman"/>
        </w:rPr>
        <w:t>MQTT</w:t>
      </w:r>
      <w:r>
        <w:rPr>
          <w:rFonts w:ascii="Times New Roman" w:hAnsi="Times New Roman"/>
        </w:rPr>
        <w:t>（</w:t>
      </w:r>
      <w:r>
        <w:rPr>
          <w:rFonts w:ascii="Times New Roman" w:hAnsi="Times New Roman"/>
        </w:rPr>
        <w:t>Message Queuing Telemetry Transport</w:t>
      </w:r>
      <w:r>
        <w:rPr>
          <w:rFonts w:ascii="Times New Roman" w:hAnsi="Times New Roman"/>
        </w:rPr>
        <w:t>）是专为物联网场景设计的轻量级发布订阅协议。</w:t>
      </w:r>
      <w:r>
        <w:rPr>
          <w:rFonts w:ascii="Times New Roman" w:hAnsi="Times New Roman"/>
        </w:rPr>
        <w:t>MQTT</w:t>
      </w:r>
      <w:r>
        <w:rPr>
          <w:rFonts w:ascii="Times New Roman" w:hAnsi="Times New Roman"/>
        </w:rPr>
        <w:t>协议基于</w:t>
      </w:r>
      <w:r>
        <w:rPr>
          <w:rFonts w:ascii="Times New Roman" w:hAnsi="Times New Roman"/>
        </w:rPr>
        <w:t>TCP</w:t>
      </w:r>
      <w:r>
        <w:rPr>
          <w:rFonts w:ascii="Times New Roman" w:hAnsi="Times New Roman"/>
        </w:rPr>
        <w:t>连接，消息头仅</w:t>
      </w:r>
      <w:r>
        <w:rPr>
          <w:rFonts w:ascii="Times New Roman" w:hAnsi="Times New Roman"/>
        </w:rPr>
        <w:t>2</w:t>
      </w:r>
      <w:r>
        <w:rPr>
          <w:rFonts w:ascii="Times New Roman" w:hAnsi="Times New Roman"/>
        </w:rPr>
        <w:t>字节最小开销，支持</w:t>
      </w:r>
      <w:r>
        <w:rPr>
          <w:rFonts w:ascii="Times New Roman" w:hAnsi="Times New Roman"/>
        </w:rPr>
        <w:t>QoS</w:t>
      </w:r>
      <w:r>
        <w:rPr>
          <w:rFonts w:ascii="Times New Roman" w:hAnsi="Times New Roman"/>
        </w:rPr>
        <w:t>服务质量等级（</w:t>
      </w:r>
      <w:r>
        <w:rPr>
          <w:rFonts w:ascii="Times New Roman" w:hAnsi="Times New Roman"/>
        </w:rPr>
        <w:t>QoS0</w:t>
      </w:r>
      <w:r>
        <w:rPr>
          <w:rFonts w:ascii="Times New Roman" w:hAnsi="Times New Roman"/>
        </w:rPr>
        <w:t>至多一次、</w:t>
      </w:r>
      <w:r>
        <w:rPr>
          <w:rFonts w:ascii="Times New Roman" w:hAnsi="Times New Roman"/>
        </w:rPr>
        <w:t>QoS1</w:t>
      </w:r>
      <w:r>
        <w:rPr>
          <w:rFonts w:ascii="Times New Roman" w:hAnsi="Times New Roman"/>
        </w:rPr>
        <w:t>至少一次、</w:t>
      </w:r>
      <w:r>
        <w:rPr>
          <w:rFonts w:ascii="Times New Roman" w:hAnsi="Times New Roman"/>
        </w:rPr>
        <w:t>QoS2</w:t>
      </w:r>
      <w:r>
        <w:rPr>
          <w:rFonts w:ascii="Times New Roman" w:hAnsi="Times New Roman"/>
        </w:rPr>
        <w:t>恰好一次）、遗嘱消息、保留消息等特性。</w:t>
      </w:r>
      <w:r>
        <w:rPr>
          <w:rFonts w:ascii="Times New Roman" w:hAnsi="Times New Roman"/>
        </w:rPr>
        <w:t>MQTT</w:t>
      </w:r>
      <w:r>
        <w:rPr>
          <w:rFonts w:ascii="Times New Roman" w:hAnsi="Times New Roman"/>
        </w:rPr>
        <w:t>协议广泛应用于工业物联网、智能家居、车联网等领域，已成为</w:t>
      </w:r>
      <w:r>
        <w:rPr>
          <w:rFonts w:ascii="Times New Roman" w:hAnsi="Times New Roman"/>
        </w:rPr>
        <w:t>IoT</w:t>
      </w:r>
      <w:r>
        <w:rPr>
          <w:rFonts w:ascii="Times New Roman" w:hAnsi="Times New Roman"/>
        </w:rPr>
        <w:t>通信的事实标准。本系统采用</w:t>
      </w:r>
      <w:r>
        <w:rPr>
          <w:rFonts w:ascii="Times New Roman" w:hAnsi="Times New Roman"/>
        </w:rPr>
        <w:t>MQTT</w:t>
      </w:r>
      <w:r>
        <w:rPr>
          <w:rFonts w:ascii="Times New Roman" w:hAnsi="Times New Roman"/>
        </w:rPr>
        <w:t>协议实现嵌入式终端设备与边缘网关的通信，</w:t>
      </w:r>
      <w:r>
        <w:rPr>
          <w:rFonts w:ascii="Times New Roman" w:hAnsi="Times New Roman"/>
        </w:rPr>
        <w:t>ESP32-S3</w:t>
      </w:r>
      <w:r>
        <w:rPr>
          <w:rFonts w:ascii="Times New Roman" w:hAnsi="Times New Roman"/>
        </w:rPr>
        <w:t>终端通过</w:t>
      </w:r>
      <w:r>
        <w:rPr>
          <w:rFonts w:ascii="Times New Roman" w:hAnsi="Times New Roman"/>
        </w:rPr>
        <w:t>MQTT</w:t>
      </w:r>
      <w:r>
        <w:rPr>
          <w:rFonts w:ascii="Times New Roman" w:hAnsi="Times New Roman"/>
        </w:rPr>
        <w:t>客户端库连接边缘网关的</w:t>
      </w:r>
      <w:r>
        <w:rPr>
          <w:rFonts w:ascii="Times New Roman" w:hAnsi="Times New Roman"/>
        </w:rPr>
        <w:t>Mosquitto Broker</w:t>
      </w:r>
      <w:r>
        <w:rPr>
          <w:rFonts w:ascii="Times New Roman" w:hAnsi="Times New Roman"/>
        </w:rPr>
        <w:t>，发布比赛事件并接收控制指令。</w:t>
      </w:r>
      <w:r>
        <w:rPr>
          <w:rFonts w:ascii="Times New Roman" w:hAnsi="Times New Roman"/>
        </w:rPr>
        <w:t>MQTT</w:t>
      </w:r>
      <w:r>
        <w:rPr>
          <w:rFonts w:ascii="Times New Roman" w:hAnsi="Times New Roman"/>
        </w:rPr>
        <w:t>协议的低带宽、低功耗特性契合嵌入式终端的资源约束，</w:t>
      </w:r>
      <w:r>
        <w:rPr>
          <w:rFonts w:ascii="Times New Roman" w:hAnsi="Times New Roman"/>
        </w:rPr>
        <w:t>QoS</w:t>
      </w:r>
      <w:r>
        <w:rPr>
          <w:rFonts w:ascii="Times New Roman" w:hAnsi="Times New Roman"/>
        </w:rPr>
        <w:t>机制保障关键事件数据的可靠传输。</w:t>
      </w:r>
    </w:p>
    <w:p w14:paraId="164D8E01" w14:textId="77777777" w:rsidR="00F770FE" w:rsidRPr="001D0202" w:rsidRDefault="00000000" w:rsidP="00706B67">
      <w:pPr>
        <w:pStyle w:val="2"/>
        <w:spacing w:before="300" w:after="200" w:line="400" w:lineRule="exact"/>
        <w:jc w:val="both"/>
        <w:rPr>
          <w:rFonts w:hint="eastAsia"/>
          <w:sz w:val="30"/>
          <w:szCs w:val="30"/>
        </w:rPr>
      </w:pPr>
      <w:bookmarkStart w:id="40" w:name="_Toc226717069"/>
      <w:bookmarkStart w:id="41" w:name="_Toc230191393"/>
      <w:r w:rsidRPr="001D0202">
        <w:rPr>
          <w:rFonts w:ascii="Times New Roman" w:eastAsia="宋体" w:hAnsi="Times New Roman"/>
          <w:sz w:val="30"/>
          <w:szCs w:val="30"/>
        </w:rPr>
        <w:t xml:space="preserve">2.3 </w:t>
      </w:r>
      <w:r w:rsidRPr="001D0202">
        <w:rPr>
          <w:rFonts w:ascii="Times New Roman" w:eastAsia="宋体" w:hAnsi="Times New Roman"/>
          <w:sz w:val="30"/>
          <w:szCs w:val="30"/>
        </w:rPr>
        <w:t>可视化与显示技术</w:t>
      </w:r>
      <w:bookmarkEnd w:id="40"/>
      <w:bookmarkEnd w:id="41"/>
    </w:p>
    <w:p w14:paraId="384D8365" w14:textId="77777777" w:rsidR="00F770FE" w:rsidRPr="001D0202" w:rsidRDefault="00000000" w:rsidP="00706B67">
      <w:pPr>
        <w:pStyle w:val="3"/>
        <w:spacing w:before="300" w:after="200" w:line="400" w:lineRule="exact"/>
        <w:jc w:val="both"/>
        <w:rPr>
          <w:rFonts w:hint="eastAsia"/>
          <w:sz w:val="28"/>
          <w:szCs w:val="28"/>
        </w:rPr>
      </w:pPr>
      <w:bookmarkStart w:id="42" w:name="_Toc226717070"/>
      <w:bookmarkStart w:id="43" w:name="_Toc230191394"/>
      <w:r w:rsidRPr="001D0202">
        <w:rPr>
          <w:rFonts w:ascii="Times New Roman" w:eastAsia="宋体" w:hAnsi="Times New Roman"/>
          <w:sz w:val="28"/>
          <w:szCs w:val="28"/>
        </w:rPr>
        <w:t>2.3.1 LED</w:t>
      </w:r>
      <w:r w:rsidRPr="001D0202">
        <w:rPr>
          <w:rFonts w:ascii="Times New Roman" w:eastAsia="宋体" w:hAnsi="Times New Roman"/>
          <w:sz w:val="28"/>
          <w:szCs w:val="28"/>
        </w:rPr>
        <w:t>显示屏控制技术</w:t>
      </w:r>
      <w:bookmarkEnd w:id="42"/>
      <w:bookmarkEnd w:id="43"/>
    </w:p>
    <w:p w14:paraId="10B69B07" w14:textId="77777777" w:rsidR="00F770FE" w:rsidRDefault="00000000" w:rsidP="00706B67">
      <w:pPr>
        <w:spacing w:after="100" w:line="400" w:lineRule="exact"/>
        <w:ind w:firstLine="480"/>
        <w:jc w:val="both"/>
        <w:rPr>
          <w:rFonts w:hint="eastAsia"/>
        </w:rPr>
      </w:pPr>
      <w:r>
        <w:rPr>
          <w:rFonts w:ascii="Times New Roman" w:hAnsi="Times New Roman"/>
        </w:rPr>
        <w:t>LED</w:t>
      </w:r>
      <w:r>
        <w:rPr>
          <w:rFonts w:ascii="Times New Roman" w:hAnsi="Times New Roman"/>
        </w:rPr>
        <w:t>显示屏是体育赛事现场信息展示的核心设备。</w:t>
      </w:r>
      <w:r>
        <w:rPr>
          <w:rFonts w:ascii="Times New Roman" w:hAnsi="Times New Roman"/>
        </w:rPr>
        <w:t>LED</w:t>
      </w:r>
      <w:r>
        <w:rPr>
          <w:rFonts w:ascii="Times New Roman" w:hAnsi="Times New Roman"/>
        </w:rPr>
        <w:t>显示屏控制系统分为异步控制模式与同步控制模式两类。异步控制模式下，</w:t>
      </w:r>
      <w:r>
        <w:rPr>
          <w:rFonts w:ascii="Times New Roman" w:hAnsi="Times New Roman"/>
        </w:rPr>
        <w:t>LED</w:t>
      </w:r>
      <w:r>
        <w:rPr>
          <w:rFonts w:ascii="Times New Roman" w:hAnsi="Times New Roman"/>
        </w:rPr>
        <w:t>显示屏内置存储器与控制器，预先加载显示内容并独立播放，控制器仅负责内容更新指令下发。异步模式适合固定内容轮播场景，如广告宣传、场馆介绍等，对实时数据传输要求较低。同步控制模式下，</w:t>
      </w:r>
      <w:r>
        <w:rPr>
          <w:rFonts w:ascii="Times New Roman" w:hAnsi="Times New Roman"/>
        </w:rPr>
        <w:t>LED</w:t>
      </w:r>
      <w:r>
        <w:rPr>
          <w:rFonts w:ascii="Times New Roman" w:hAnsi="Times New Roman"/>
        </w:rPr>
        <w:t>显示屏实时接收控制器发送的帧数据，逐帧刷新显示内容。同步模式适合动态内容实时展示场景，如比分更新、计时显示等，要求控制器与显示屏间具备高带宽、低延迟的数据传输能力。</w:t>
      </w:r>
    </w:p>
    <w:p w14:paraId="48660D25" w14:textId="77777777" w:rsidR="00F770FE" w:rsidRDefault="00000000" w:rsidP="00706B67">
      <w:pPr>
        <w:spacing w:after="100" w:line="400" w:lineRule="exact"/>
        <w:ind w:firstLine="480"/>
        <w:jc w:val="both"/>
        <w:rPr>
          <w:rFonts w:hint="eastAsia"/>
        </w:rPr>
      </w:pPr>
      <w:r>
        <w:rPr>
          <w:rFonts w:ascii="Times New Roman" w:hAnsi="Times New Roman"/>
        </w:rPr>
        <w:t>LED</w:t>
      </w:r>
      <w:r>
        <w:rPr>
          <w:rFonts w:ascii="Times New Roman" w:hAnsi="Times New Roman"/>
        </w:rPr>
        <w:t>显示屏同步控制的核心技术包括帧同步与时钟校准。帧同步通过垂直同步信号（</w:t>
      </w:r>
      <w:r>
        <w:rPr>
          <w:rFonts w:ascii="Times New Roman" w:hAnsi="Times New Roman"/>
        </w:rPr>
        <w:t>VSync</w:t>
      </w:r>
      <w:r>
        <w:rPr>
          <w:rFonts w:ascii="Times New Roman" w:hAnsi="Times New Roman"/>
        </w:rPr>
        <w:t>）协调控制器与显示屏的帧刷新时机，确保显示内容无撕裂、无闪烁。时钟校准通过精确时钟源（如</w:t>
      </w:r>
      <w:r>
        <w:rPr>
          <w:rFonts w:ascii="Times New Roman" w:hAnsi="Times New Roman"/>
        </w:rPr>
        <w:t>GPS</w:t>
      </w:r>
      <w:r>
        <w:rPr>
          <w:rFonts w:ascii="Times New Roman" w:hAnsi="Times New Roman"/>
        </w:rPr>
        <w:t>时钟、</w:t>
      </w:r>
      <w:r>
        <w:rPr>
          <w:rFonts w:ascii="Times New Roman" w:hAnsi="Times New Roman"/>
        </w:rPr>
        <w:t>IEEE 1588</w:t>
      </w:r>
      <w:r>
        <w:rPr>
          <w:rFonts w:ascii="Times New Roman" w:hAnsi="Times New Roman"/>
        </w:rPr>
        <w:t>精密时钟协议）统一多显示屏的时钟基准，实现多屏内容的同步显示。在大型体育场馆中，多块</w:t>
      </w:r>
      <w:r>
        <w:rPr>
          <w:rFonts w:ascii="Times New Roman" w:hAnsi="Times New Roman"/>
        </w:rPr>
        <w:t>LED</w:t>
      </w:r>
      <w:r>
        <w:rPr>
          <w:rFonts w:ascii="Times New Roman" w:hAnsi="Times New Roman"/>
        </w:rPr>
        <w:t>显示屏分布于不同位置，时钟校准技术确保所有显示屏的比分、计时等内容精确同步，避免</w:t>
      </w:r>
      <w:r>
        <w:rPr>
          <w:rFonts w:ascii="Times New Roman" w:hAnsi="Times New Roman"/>
        </w:rPr>
        <w:lastRenderedPageBreak/>
        <w:t>观众观察到显示差异。</w:t>
      </w:r>
    </w:p>
    <w:p w14:paraId="0E1327BA" w14:textId="77777777" w:rsidR="00F770FE" w:rsidRDefault="00000000" w:rsidP="00706B67">
      <w:pPr>
        <w:spacing w:after="100" w:line="400" w:lineRule="exact"/>
        <w:ind w:firstLine="480"/>
        <w:jc w:val="both"/>
        <w:rPr>
          <w:rFonts w:hint="eastAsia"/>
        </w:rPr>
      </w:pPr>
      <w:r>
        <w:rPr>
          <w:rFonts w:ascii="Times New Roman" w:hAnsi="Times New Roman"/>
        </w:rPr>
        <w:t>本系统设计中，边缘网关通过</w:t>
      </w:r>
      <w:r>
        <w:rPr>
          <w:rFonts w:ascii="Times New Roman" w:hAnsi="Times New Roman"/>
        </w:rPr>
        <w:t>Wi-Fi</w:t>
      </w:r>
      <w:r>
        <w:rPr>
          <w:rFonts w:ascii="Times New Roman" w:hAnsi="Times New Roman"/>
        </w:rPr>
        <w:t>或以太网连接</w:t>
      </w:r>
      <w:r>
        <w:rPr>
          <w:rFonts w:ascii="Times New Roman" w:hAnsi="Times New Roman"/>
        </w:rPr>
        <w:t>LED</w:t>
      </w:r>
      <w:r>
        <w:rPr>
          <w:rFonts w:ascii="Times New Roman" w:hAnsi="Times New Roman"/>
        </w:rPr>
        <w:t>显示屏控制器，实时推送比分帧数据。帧数据采用压缩编码格式降低带宽需求，控制器解码后驱动</w:t>
      </w:r>
      <w:r>
        <w:rPr>
          <w:rFonts w:ascii="Times New Roman" w:hAnsi="Times New Roman"/>
        </w:rPr>
        <w:t>LED</w:t>
      </w:r>
      <w:r>
        <w:rPr>
          <w:rFonts w:ascii="Times New Roman" w:hAnsi="Times New Roman"/>
        </w:rPr>
        <w:t>显示屏刷新。对于多屏同步场景，边缘网关作为时钟源，通过</w:t>
      </w:r>
      <w:r>
        <w:rPr>
          <w:rFonts w:ascii="Times New Roman" w:hAnsi="Times New Roman"/>
        </w:rPr>
        <w:t>NTP</w:t>
      </w:r>
      <w:r>
        <w:rPr>
          <w:rFonts w:ascii="Times New Roman" w:hAnsi="Times New Roman"/>
        </w:rPr>
        <w:t>协议同步各显示屏控制器时钟，实现毫秒级显示同步。</w:t>
      </w:r>
    </w:p>
    <w:p w14:paraId="0FE7B189" w14:textId="77777777" w:rsidR="00F770FE" w:rsidRPr="001D0202" w:rsidRDefault="00000000" w:rsidP="00706B67">
      <w:pPr>
        <w:pStyle w:val="3"/>
        <w:spacing w:before="300" w:after="200" w:line="400" w:lineRule="exact"/>
        <w:jc w:val="both"/>
        <w:rPr>
          <w:rFonts w:hint="eastAsia"/>
          <w:sz w:val="28"/>
          <w:szCs w:val="28"/>
        </w:rPr>
      </w:pPr>
      <w:bookmarkStart w:id="44" w:name="_Toc226717071"/>
      <w:bookmarkStart w:id="45" w:name="_Toc230191395"/>
      <w:r w:rsidRPr="001D0202">
        <w:rPr>
          <w:rFonts w:ascii="Times New Roman" w:eastAsia="宋体" w:hAnsi="Times New Roman"/>
          <w:sz w:val="28"/>
          <w:szCs w:val="28"/>
        </w:rPr>
        <w:t>2.3.2 Web</w:t>
      </w:r>
      <w:r w:rsidRPr="001D0202">
        <w:rPr>
          <w:rFonts w:ascii="Times New Roman" w:eastAsia="宋体" w:hAnsi="Times New Roman"/>
          <w:sz w:val="28"/>
          <w:szCs w:val="28"/>
        </w:rPr>
        <w:t>数据可视化（</w:t>
      </w:r>
      <w:r w:rsidRPr="001D0202">
        <w:rPr>
          <w:rFonts w:ascii="Times New Roman" w:eastAsia="宋体" w:hAnsi="Times New Roman"/>
          <w:sz w:val="28"/>
          <w:szCs w:val="28"/>
        </w:rPr>
        <w:t>ECharts/WebGL</w:t>
      </w:r>
      <w:r w:rsidRPr="001D0202">
        <w:rPr>
          <w:rFonts w:ascii="Times New Roman" w:eastAsia="宋体" w:hAnsi="Times New Roman"/>
          <w:sz w:val="28"/>
          <w:szCs w:val="28"/>
        </w:rPr>
        <w:t>）</w:t>
      </w:r>
      <w:bookmarkEnd w:id="44"/>
      <w:bookmarkEnd w:id="45"/>
    </w:p>
    <w:p w14:paraId="469299A1" w14:textId="77777777" w:rsidR="00F770FE" w:rsidRDefault="00000000" w:rsidP="00706B67">
      <w:pPr>
        <w:spacing w:after="100" w:line="400" w:lineRule="exact"/>
        <w:ind w:firstLine="480"/>
        <w:jc w:val="both"/>
        <w:rPr>
          <w:rFonts w:hint="eastAsia"/>
        </w:rPr>
      </w:pPr>
      <w:r>
        <w:rPr>
          <w:rFonts w:ascii="Times New Roman" w:hAnsi="Times New Roman"/>
        </w:rPr>
        <w:t>Web</w:t>
      </w:r>
      <w:r>
        <w:rPr>
          <w:rFonts w:ascii="Times New Roman" w:hAnsi="Times New Roman"/>
        </w:rPr>
        <w:t>数据可视化是体育赛事数据分析展示的重要技术手段。</w:t>
      </w:r>
      <w:r>
        <w:rPr>
          <w:rFonts w:ascii="Times New Roman" w:hAnsi="Times New Roman"/>
        </w:rPr>
        <w:t>ECharts</w:t>
      </w:r>
      <w:r>
        <w:rPr>
          <w:rFonts w:ascii="Times New Roman" w:hAnsi="Times New Roman"/>
        </w:rPr>
        <w:t>是百度开源的数据可视化库，提供丰富的图表类型（折线图、柱状图、饼图、散点图、热力图等）与交互功能，支持响应式布局与主题定制。</w:t>
      </w:r>
      <w:r>
        <w:rPr>
          <w:rFonts w:ascii="Times New Roman" w:hAnsi="Times New Roman"/>
        </w:rPr>
        <w:t>ECharts</w:t>
      </w:r>
      <w:r>
        <w:rPr>
          <w:rFonts w:ascii="Times New Roman" w:hAnsi="Times New Roman"/>
        </w:rPr>
        <w:t>基于</w:t>
      </w:r>
      <w:r>
        <w:rPr>
          <w:rFonts w:ascii="Times New Roman" w:hAnsi="Times New Roman"/>
        </w:rPr>
        <w:t>Canvas</w:t>
      </w:r>
      <w:r>
        <w:rPr>
          <w:rFonts w:ascii="Times New Roman" w:hAnsi="Times New Roman"/>
        </w:rPr>
        <w:t>渲染引擎实现高性能图表绘制，单图表可支持数万数据点的流畅渲染。</w:t>
      </w:r>
      <w:r>
        <w:rPr>
          <w:rFonts w:ascii="Times New Roman" w:hAnsi="Times New Roman"/>
        </w:rPr>
        <w:t>ECharts-GL</w:t>
      </w:r>
      <w:r>
        <w:rPr>
          <w:rFonts w:ascii="Times New Roman" w:hAnsi="Times New Roman"/>
        </w:rPr>
        <w:t>是</w:t>
      </w:r>
      <w:r>
        <w:rPr>
          <w:rFonts w:ascii="Times New Roman" w:hAnsi="Times New Roman"/>
        </w:rPr>
        <w:t>ECharts</w:t>
      </w:r>
      <w:r>
        <w:rPr>
          <w:rFonts w:ascii="Times New Roman" w:hAnsi="Times New Roman"/>
        </w:rPr>
        <w:t>的三维扩展，支持三维散点图、三维曲面图、三维地理可视化等，为体育数据的空间分析提供可视化支持。</w:t>
      </w:r>
    </w:p>
    <w:p w14:paraId="011C8C8F" w14:textId="77777777" w:rsidR="00F770FE" w:rsidRDefault="00000000" w:rsidP="00706B67">
      <w:pPr>
        <w:spacing w:after="100" w:line="400" w:lineRule="exact"/>
        <w:ind w:firstLine="480"/>
        <w:jc w:val="both"/>
        <w:rPr>
          <w:rFonts w:hint="eastAsia"/>
        </w:rPr>
      </w:pPr>
      <w:r>
        <w:rPr>
          <w:rFonts w:ascii="Times New Roman" w:hAnsi="Times New Roman"/>
        </w:rPr>
        <w:t>WebGL</w:t>
      </w:r>
      <w:r>
        <w:rPr>
          <w:rFonts w:ascii="Times New Roman" w:hAnsi="Times New Roman"/>
        </w:rPr>
        <w:t>是浏览器端的三维图形渲染</w:t>
      </w:r>
      <w:r>
        <w:rPr>
          <w:rFonts w:ascii="Times New Roman" w:hAnsi="Times New Roman"/>
        </w:rPr>
        <w:t>API</w:t>
      </w:r>
      <w:r>
        <w:rPr>
          <w:rFonts w:ascii="Times New Roman" w:hAnsi="Times New Roman"/>
        </w:rPr>
        <w:t>，基于</w:t>
      </w:r>
      <w:r>
        <w:rPr>
          <w:rFonts w:ascii="Times New Roman" w:hAnsi="Times New Roman"/>
        </w:rPr>
        <w:t>OpenGL ES</w:t>
      </w:r>
      <w:r>
        <w:rPr>
          <w:rFonts w:ascii="Times New Roman" w:hAnsi="Times New Roman"/>
        </w:rPr>
        <w:t>规范，通过</w:t>
      </w:r>
      <w:r>
        <w:rPr>
          <w:rFonts w:ascii="Times New Roman" w:hAnsi="Times New Roman"/>
        </w:rPr>
        <w:t>GPU</w:t>
      </w:r>
      <w:r>
        <w:rPr>
          <w:rFonts w:ascii="Times New Roman" w:hAnsi="Times New Roman"/>
        </w:rPr>
        <w:t>加速实现高性能三维渲染。</w:t>
      </w:r>
      <w:r>
        <w:rPr>
          <w:rFonts w:ascii="Times New Roman" w:hAnsi="Times New Roman"/>
        </w:rPr>
        <w:t>WebGL</w:t>
      </w:r>
      <w:r>
        <w:rPr>
          <w:rFonts w:ascii="Times New Roman" w:hAnsi="Times New Roman"/>
        </w:rPr>
        <w:t>可直接渲染三维场景、粒子系统、物理仿真等复杂视觉效果，为体育数据的沉浸式展示提供技术基础。</w:t>
      </w:r>
      <w:r>
        <w:rPr>
          <w:rFonts w:ascii="Times New Roman" w:hAnsi="Times New Roman"/>
        </w:rPr>
        <w:t>Three.js</w:t>
      </w:r>
      <w:r>
        <w:rPr>
          <w:rFonts w:ascii="Times New Roman" w:hAnsi="Times New Roman"/>
        </w:rPr>
        <w:t>是流行的</w:t>
      </w:r>
      <w:r>
        <w:rPr>
          <w:rFonts w:ascii="Times New Roman" w:hAnsi="Times New Roman"/>
        </w:rPr>
        <w:t>WebGL</w:t>
      </w:r>
      <w:r>
        <w:rPr>
          <w:rFonts w:ascii="Times New Roman" w:hAnsi="Times New Roman"/>
        </w:rPr>
        <w:t>封装库，简化了三维场景构建、材质渲染、动画控制等开发流程。</w:t>
      </w:r>
    </w:p>
    <w:p w14:paraId="3F48FFF9" w14:textId="77777777" w:rsidR="00F770FE" w:rsidRDefault="00000000" w:rsidP="00706B67">
      <w:pPr>
        <w:spacing w:after="100" w:line="400" w:lineRule="exact"/>
        <w:ind w:firstLine="480"/>
        <w:jc w:val="both"/>
        <w:rPr>
          <w:rFonts w:hint="eastAsia"/>
        </w:rPr>
      </w:pPr>
      <w:r>
        <w:rPr>
          <w:rFonts w:ascii="Times New Roman" w:hAnsi="Times New Roman"/>
        </w:rPr>
        <w:t>本系统采用</w:t>
      </w:r>
      <w:r>
        <w:rPr>
          <w:rFonts w:ascii="Times New Roman" w:hAnsi="Times New Roman"/>
        </w:rPr>
        <w:t>ECharts</w:t>
      </w:r>
      <w:r>
        <w:rPr>
          <w:rFonts w:ascii="Times New Roman" w:hAnsi="Times New Roman"/>
        </w:rPr>
        <w:t>实现</w:t>
      </w:r>
      <w:r>
        <w:rPr>
          <w:rFonts w:ascii="Times New Roman" w:hAnsi="Times New Roman"/>
        </w:rPr>
        <w:t>Web</w:t>
      </w:r>
      <w:r>
        <w:rPr>
          <w:rFonts w:ascii="Times New Roman" w:hAnsi="Times New Roman"/>
        </w:rPr>
        <w:t>端的比赛数据可视化展示，包括比分趋势折线图、球员技术统计柱状图、球队对比雷达图等。对于高级展示场景，计划引入</w:t>
      </w:r>
      <w:r>
        <w:rPr>
          <w:rFonts w:ascii="Times New Roman" w:hAnsi="Times New Roman"/>
        </w:rPr>
        <w:t>ECharts-GL</w:t>
      </w:r>
      <w:r>
        <w:rPr>
          <w:rFonts w:ascii="Times New Roman" w:hAnsi="Times New Roman"/>
        </w:rPr>
        <w:t>实现球员运动轨迹三维热力图，通过</w:t>
      </w:r>
      <w:r>
        <w:rPr>
          <w:rFonts w:ascii="Times New Roman" w:hAnsi="Times New Roman"/>
        </w:rPr>
        <w:t>WebGL</w:t>
      </w:r>
      <w:r>
        <w:rPr>
          <w:rFonts w:ascii="Times New Roman" w:hAnsi="Times New Roman"/>
        </w:rPr>
        <w:t>渲染球员在场地的移动轨迹密度分布，辅助战术分析与训练评估。</w:t>
      </w:r>
    </w:p>
    <w:p w14:paraId="6E90CBDF" w14:textId="77777777" w:rsidR="00F770FE" w:rsidRPr="001D0202" w:rsidRDefault="00000000" w:rsidP="00706B67">
      <w:pPr>
        <w:pStyle w:val="3"/>
        <w:spacing w:before="300" w:after="200" w:line="400" w:lineRule="exact"/>
        <w:jc w:val="both"/>
        <w:rPr>
          <w:rFonts w:hint="eastAsia"/>
          <w:sz w:val="28"/>
          <w:szCs w:val="28"/>
        </w:rPr>
      </w:pPr>
      <w:bookmarkStart w:id="46" w:name="_Toc226717072"/>
      <w:bookmarkStart w:id="47" w:name="_Toc230191396"/>
      <w:r w:rsidRPr="001D0202">
        <w:rPr>
          <w:rFonts w:ascii="Times New Roman" w:eastAsia="宋体" w:hAnsi="Times New Roman"/>
          <w:sz w:val="28"/>
          <w:szCs w:val="28"/>
        </w:rPr>
        <w:t xml:space="preserve">2.3.3 </w:t>
      </w:r>
      <w:r w:rsidRPr="001D0202">
        <w:rPr>
          <w:rFonts w:ascii="Times New Roman" w:eastAsia="宋体" w:hAnsi="Times New Roman"/>
          <w:sz w:val="28"/>
          <w:szCs w:val="28"/>
        </w:rPr>
        <w:t>多屏同步显示技术</w:t>
      </w:r>
      <w:bookmarkEnd w:id="46"/>
      <w:bookmarkEnd w:id="47"/>
    </w:p>
    <w:p w14:paraId="43EA1C34" w14:textId="77777777" w:rsidR="00F770FE" w:rsidRDefault="00000000" w:rsidP="00706B67">
      <w:pPr>
        <w:spacing w:after="100" w:line="400" w:lineRule="exact"/>
        <w:ind w:firstLine="480"/>
        <w:jc w:val="both"/>
        <w:rPr>
          <w:rFonts w:hint="eastAsia"/>
        </w:rPr>
      </w:pPr>
      <w:r>
        <w:rPr>
          <w:rFonts w:ascii="Times New Roman" w:hAnsi="Times New Roman"/>
        </w:rPr>
        <w:t>多屏同步显示技术确保体育赛事信息在不同终端的一致性展示。核心同步机制包括帧同步与时钟校准。帧同步通过统一的数据帧发布时机，确保所有订阅终端在同一时刻接收并渲染新的数据帧。时钟校准通过统一的时间基准，修正不同终端的时钟偏差，确保计时显示的精确同步。</w:t>
      </w:r>
    </w:p>
    <w:p w14:paraId="0748C9D7" w14:textId="77777777" w:rsidR="00F770FE" w:rsidRDefault="00000000" w:rsidP="00706B67">
      <w:pPr>
        <w:spacing w:after="100" w:line="400" w:lineRule="exact"/>
        <w:ind w:firstLine="480"/>
        <w:jc w:val="both"/>
        <w:rPr>
          <w:rFonts w:hint="eastAsia"/>
        </w:rPr>
      </w:pPr>
      <w:r>
        <w:rPr>
          <w:rFonts w:ascii="Times New Roman" w:hAnsi="Times New Roman"/>
        </w:rPr>
        <w:t>WebSocket</w:t>
      </w:r>
      <w:r>
        <w:rPr>
          <w:rFonts w:ascii="Times New Roman" w:hAnsi="Times New Roman"/>
        </w:rPr>
        <w:t>协议为帧同步提供技术基础。服务器端推送数据帧时携带精确时间戳，客户端按时间戳调度渲染时机，确保多客户端的同步渲染。对于网络延迟差异导致的渲染偏差，客户端可采用延迟补偿策略，预设渲染延迟窗口，等待所有客户端数据到达后统一渲染。</w:t>
      </w:r>
    </w:p>
    <w:p w14:paraId="0E73F382" w14:textId="77777777" w:rsidR="00F770FE" w:rsidRDefault="00000000" w:rsidP="00706B67">
      <w:pPr>
        <w:spacing w:after="100" w:line="400" w:lineRule="exact"/>
        <w:ind w:firstLine="480"/>
        <w:jc w:val="both"/>
        <w:rPr>
          <w:rFonts w:hint="eastAsia"/>
        </w:rPr>
      </w:pPr>
      <w:r>
        <w:rPr>
          <w:rFonts w:ascii="Times New Roman" w:hAnsi="Times New Roman"/>
        </w:rPr>
        <w:t>时钟校准技术包括</w:t>
      </w:r>
      <w:r>
        <w:rPr>
          <w:rFonts w:ascii="Times New Roman" w:hAnsi="Times New Roman"/>
        </w:rPr>
        <w:t>NTP</w:t>
      </w:r>
      <w:r>
        <w:rPr>
          <w:rFonts w:ascii="Times New Roman" w:hAnsi="Times New Roman"/>
        </w:rPr>
        <w:t>网络时钟协议与</w:t>
      </w:r>
      <w:r>
        <w:rPr>
          <w:rFonts w:ascii="Times New Roman" w:hAnsi="Times New Roman"/>
        </w:rPr>
        <w:t>PTP</w:t>
      </w:r>
      <w:r>
        <w:rPr>
          <w:rFonts w:ascii="Times New Roman" w:hAnsi="Times New Roman"/>
        </w:rPr>
        <w:t>精密时钟协议。</w:t>
      </w:r>
      <w:r>
        <w:rPr>
          <w:rFonts w:ascii="Times New Roman" w:hAnsi="Times New Roman"/>
        </w:rPr>
        <w:t>NTP</w:t>
      </w:r>
      <w:r>
        <w:rPr>
          <w:rFonts w:ascii="Times New Roman" w:hAnsi="Times New Roman"/>
        </w:rPr>
        <w:t>协议通过层级时钟源（</w:t>
      </w:r>
      <w:r>
        <w:rPr>
          <w:rFonts w:ascii="Times New Roman" w:hAnsi="Times New Roman"/>
        </w:rPr>
        <w:t>Stratum</w:t>
      </w:r>
      <w:r>
        <w:rPr>
          <w:rFonts w:ascii="Times New Roman" w:hAnsi="Times New Roman"/>
        </w:rPr>
        <w:t>）实现网络时钟同步，精度可达毫秒级。</w:t>
      </w:r>
      <w:r>
        <w:rPr>
          <w:rFonts w:ascii="Times New Roman" w:hAnsi="Times New Roman"/>
        </w:rPr>
        <w:t>PTP</w:t>
      </w:r>
      <w:r>
        <w:rPr>
          <w:rFonts w:ascii="Times New Roman" w:hAnsi="Times New Roman"/>
        </w:rPr>
        <w:t>协议（</w:t>
      </w:r>
      <w:r>
        <w:rPr>
          <w:rFonts w:ascii="Times New Roman" w:hAnsi="Times New Roman"/>
        </w:rPr>
        <w:t>IEEE 1588</w:t>
      </w:r>
      <w:r>
        <w:rPr>
          <w:rFonts w:ascii="Times New Roman" w:hAnsi="Times New Roman"/>
        </w:rPr>
        <w:t>）</w:t>
      </w:r>
      <w:r>
        <w:rPr>
          <w:rFonts w:ascii="Times New Roman" w:hAnsi="Times New Roman"/>
        </w:rPr>
        <w:lastRenderedPageBreak/>
        <w:t>通过硬件辅助实现亚微秒级时钟同步，适用于高精度同步场景。本系统采用边缘网关作为本地时钟源，终端通过</w:t>
      </w:r>
      <w:r>
        <w:rPr>
          <w:rFonts w:ascii="Times New Roman" w:hAnsi="Times New Roman"/>
        </w:rPr>
        <w:t>NTP</w:t>
      </w:r>
      <w:r>
        <w:rPr>
          <w:rFonts w:ascii="Times New Roman" w:hAnsi="Times New Roman"/>
        </w:rPr>
        <w:t>协议同步时钟，实现裁判台、观众大屏的计时同步显示。</w:t>
      </w:r>
    </w:p>
    <w:p w14:paraId="115170C3" w14:textId="77777777" w:rsidR="00F770FE" w:rsidRPr="001D0202" w:rsidRDefault="00000000" w:rsidP="00706B67">
      <w:pPr>
        <w:pStyle w:val="2"/>
        <w:spacing w:before="300" w:after="200" w:line="400" w:lineRule="exact"/>
        <w:jc w:val="both"/>
        <w:rPr>
          <w:rFonts w:hint="eastAsia"/>
          <w:sz w:val="30"/>
          <w:szCs w:val="30"/>
        </w:rPr>
      </w:pPr>
      <w:bookmarkStart w:id="48" w:name="_Toc226717073"/>
      <w:bookmarkStart w:id="49" w:name="_Toc230191397"/>
      <w:r w:rsidRPr="001D0202">
        <w:rPr>
          <w:rFonts w:ascii="Times New Roman" w:eastAsia="宋体" w:hAnsi="Times New Roman"/>
          <w:sz w:val="30"/>
          <w:szCs w:val="30"/>
        </w:rPr>
        <w:t xml:space="preserve">2.4 </w:t>
      </w:r>
      <w:r w:rsidRPr="001D0202">
        <w:rPr>
          <w:rFonts w:ascii="Times New Roman" w:eastAsia="宋体" w:hAnsi="Times New Roman"/>
          <w:sz w:val="30"/>
          <w:szCs w:val="30"/>
        </w:rPr>
        <w:t>计算机视觉在体育中的应用</w:t>
      </w:r>
      <w:bookmarkEnd w:id="48"/>
      <w:bookmarkEnd w:id="49"/>
    </w:p>
    <w:p w14:paraId="7C5F9498" w14:textId="77777777" w:rsidR="00F770FE" w:rsidRPr="001D0202" w:rsidRDefault="00000000" w:rsidP="00706B67">
      <w:pPr>
        <w:pStyle w:val="3"/>
        <w:spacing w:before="300" w:after="200" w:line="400" w:lineRule="exact"/>
        <w:jc w:val="both"/>
        <w:rPr>
          <w:rFonts w:hint="eastAsia"/>
          <w:sz w:val="28"/>
          <w:szCs w:val="28"/>
        </w:rPr>
      </w:pPr>
      <w:bookmarkStart w:id="50" w:name="_Toc226717074"/>
      <w:bookmarkStart w:id="51" w:name="_Toc230191398"/>
      <w:r w:rsidRPr="001D0202">
        <w:rPr>
          <w:rFonts w:ascii="Times New Roman" w:eastAsia="宋体" w:hAnsi="Times New Roman"/>
          <w:sz w:val="28"/>
          <w:szCs w:val="28"/>
        </w:rPr>
        <w:t xml:space="preserve">2.4.1 </w:t>
      </w:r>
      <w:r w:rsidRPr="001D0202">
        <w:rPr>
          <w:rFonts w:ascii="Times New Roman" w:eastAsia="宋体" w:hAnsi="Times New Roman"/>
          <w:sz w:val="28"/>
          <w:szCs w:val="28"/>
        </w:rPr>
        <w:t>球员与球体检测（</w:t>
      </w:r>
      <w:r w:rsidRPr="001D0202">
        <w:rPr>
          <w:rFonts w:ascii="Times New Roman" w:eastAsia="宋体" w:hAnsi="Times New Roman"/>
          <w:sz w:val="28"/>
          <w:szCs w:val="28"/>
        </w:rPr>
        <w:t>YOLOv8/v11</w:t>
      </w:r>
      <w:r w:rsidRPr="001D0202">
        <w:rPr>
          <w:rFonts w:ascii="Times New Roman" w:eastAsia="宋体" w:hAnsi="Times New Roman"/>
          <w:sz w:val="28"/>
          <w:szCs w:val="28"/>
        </w:rPr>
        <w:t>）</w:t>
      </w:r>
      <w:bookmarkEnd w:id="50"/>
      <w:bookmarkEnd w:id="51"/>
    </w:p>
    <w:p w14:paraId="79D48E6A" w14:textId="77777777" w:rsidR="00F770FE" w:rsidRDefault="00000000" w:rsidP="00706B67">
      <w:pPr>
        <w:spacing w:after="100" w:line="400" w:lineRule="exact"/>
        <w:ind w:firstLine="480"/>
        <w:jc w:val="both"/>
        <w:rPr>
          <w:rFonts w:hint="eastAsia"/>
        </w:rPr>
      </w:pPr>
      <w:r>
        <w:rPr>
          <w:rFonts w:ascii="Times New Roman" w:hAnsi="Times New Roman"/>
        </w:rPr>
        <w:t>计算机视觉技术在体育赛事分析中的应用日益广泛。目标检测是体育视觉分析的基础任务，通过深度学习模型识别图像中的球员、球体等目标对象并输出位置边界框。</w:t>
      </w:r>
      <w:r>
        <w:rPr>
          <w:rFonts w:ascii="Times New Roman" w:hAnsi="Times New Roman"/>
        </w:rPr>
        <w:t>YOLO</w:t>
      </w:r>
      <w:r>
        <w:rPr>
          <w:rFonts w:ascii="Times New Roman" w:hAnsi="Times New Roman"/>
        </w:rPr>
        <w:t>（</w:t>
      </w:r>
      <w:r>
        <w:rPr>
          <w:rFonts w:ascii="Times New Roman" w:hAnsi="Times New Roman"/>
        </w:rPr>
        <w:t>You Only Look Once</w:t>
      </w:r>
      <w:r>
        <w:rPr>
          <w:rFonts w:ascii="Times New Roman" w:hAnsi="Times New Roman"/>
        </w:rPr>
        <w:t>）系列是实时目标检测的代表性模型，</w:t>
      </w:r>
      <w:r>
        <w:rPr>
          <w:rFonts w:ascii="Times New Roman" w:hAnsi="Times New Roman"/>
        </w:rPr>
        <w:t>YOLOv8</w:t>
      </w:r>
      <w:r>
        <w:rPr>
          <w:rFonts w:ascii="Times New Roman" w:hAnsi="Times New Roman"/>
        </w:rPr>
        <w:t>是</w:t>
      </w:r>
      <w:r>
        <w:rPr>
          <w:rFonts w:ascii="Times New Roman" w:hAnsi="Times New Roman"/>
        </w:rPr>
        <w:t>2023</w:t>
      </w:r>
      <w:r>
        <w:rPr>
          <w:rFonts w:ascii="Times New Roman" w:hAnsi="Times New Roman"/>
        </w:rPr>
        <w:t>年发布的最新版本，</w:t>
      </w:r>
      <w:r>
        <w:rPr>
          <w:rFonts w:ascii="Times New Roman" w:hAnsi="Times New Roman"/>
        </w:rPr>
        <w:t>YOLOv11</w:t>
      </w:r>
      <w:r>
        <w:rPr>
          <w:rFonts w:ascii="Times New Roman" w:hAnsi="Times New Roman"/>
        </w:rPr>
        <w:t>是</w:t>
      </w:r>
      <w:r>
        <w:rPr>
          <w:rFonts w:ascii="Times New Roman" w:hAnsi="Times New Roman"/>
        </w:rPr>
        <w:t>2024</w:t>
      </w:r>
      <w:r>
        <w:rPr>
          <w:rFonts w:ascii="Times New Roman" w:hAnsi="Times New Roman"/>
        </w:rPr>
        <w:t>年的最新演进版本。</w:t>
      </w:r>
    </w:p>
    <w:p w14:paraId="6A687ACE" w14:textId="77777777" w:rsidR="00F770FE" w:rsidRDefault="00000000" w:rsidP="00706B67">
      <w:pPr>
        <w:spacing w:after="100" w:line="400" w:lineRule="exact"/>
        <w:ind w:firstLine="480"/>
        <w:jc w:val="both"/>
        <w:rPr>
          <w:rFonts w:hint="eastAsia"/>
        </w:rPr>
      </w:pPr>
      <w:r>
        <w:rPr>
          <w:rFonts w:ascii="Times New Roman" w:hAnsi="Times New Roman"/>
        </w:rPr>
        <w:t>YOLO</w:t>
      </w:r>
      <w:r>
        <w:rPr>
          <w:rFonts w:ascii="Times New Roman" w:hAnsi="Times New Roman"/>
        </w:rPr>
        <w:t>模型采用单阶段检测架构，将目标检测任务统一为边界框回归与类别分类的端到端学习问题。</w:t>
      </w:r>
      <w:r>
        <w:rPr>
          <w:rFonts w:ascii="Times New Roman" w:hAnsi="Times New Roman"/>
        </w:rPr>
        <w:t>YOLOv8</w:t>
      </w:r>
      <w:r>
        <w:rPr>
          <w:rFonts w:ascii="Times New Roman" w:hAnsi="Times New Roman"/>
        </w:rPr>
        <w:t>引入</w:t>
      </w:r>
      <w:r>
        <w:rPr>
          <w:rFonts w:ascii="Times New Roman" w:hAnsi="Times New Roman"/>
        </w:rPr>
        <w:t>Anchor-Free</w:t>
      </w:r>
      <w:r>
        <w:rPr>
          <w:rFonts w:ascii="Times New Roman" w:hAnsi="Times New Roman"/>
        </w:rPr>
        <w:t>检测头、</w:t>
      </w:r>
      <w:r>
        <w:rPr>
          <w:rFonts w:ascii="Times New Roman" w:hAnsi="Times New Roman"/>
        </w:rPr>
        <w:t>TaskAlignedAssigner</w:t>
      </w:r>
      <w:r>
        <w:rPr>
          <w:rFonts w:ascii="Times New Roman" w:hAnsi="Times New Roman"/>
        </w:rPr>
        <w:t>样本分配策略、</w:t>
      </w:r>
      <w:r>
        <w:rPr>
          <w:rFonts w:ascii="Times New Roman" w:hAnsi="Times New Roman"/>
        </w:rPr>
        <w:t>CSPDarknet</w:t>
      </w:r>
      <w:r>
        <w:rPr>
          <w:rFonts w:ascii="Times New Roman" w:hAnsi="Times New Roman"/>
        </w:rPr>
        <w:t>骨干网络等改进，在</w:t>
      </w:r>
      <w:r>
        <w:rPr>
          <w:rFonts w:ascii="Times New Roman" w:hAnsi="Times New Roman"/>
        </w:rPr>
        <w:t>COCO</w:t>
      </w:r>
      <w:r>
        <w:rPr>
          <w:rFonts w:ascii="Times New Roman" w:hAnsi="Times New Roman"/>
        </w:rPr>
        <w:t>数据集上达到</w:t>
      </w:r>
      <w:r>
        <w:rPr>
          <w:rFonts w:ascii="Times New Roman" w:hAnsi="Times New Roman"/>
        </w:rPr>
        <w:t>53.9% mAP</w:t>
      </w:r>
      <w:r>
        <w:rPr>
          <w:rFonts w:ascii="Times New Roman" w:hAnsi="Times New Roman"/>
        </w:rPr>
        <w:t>精度与</w:t>
      </w:r>
      <w:r>
        <w:rPr>
          <w:rFonts w:ascii="Times New Roman" w:hAnsi="Times New Roman"/>
        </w:rPr>
        <w:t>142 FPS</w:t>
      </w:r>
      <w:r>
        <w:rPr>
          <w:rFonts w:ascii="Times New Roman" w:hAnsi="Times New Roman"/>
        </w:rPr>
        <w:t>推理速度，兼顾精度与效率。</w:t>
      </w:r>
      <w:r>
        <w:rPr>
          <w:rFonts w:ascii="Times New Roman" w:hAnsi="Times New Roman"/>
        </w:rPr>
        <w:t>YOLOv11</w:t>
      </w:r>
      <w:r>
        <w:rPr>
          <w:rFonts w:ascii="Times New Roman" w:hAnsi="Times New Roman"/>
        </w:rPr>
        <w:t>进一步优化网络结构与训练策略，在保持实时推理速度的同时提升检测精度。</w:t>
      </w:r>
    </w:p>
    <w:p w14:paraId="453C2C3E" w14:textId="77777777" w:rsidR="00F770FE" w:rsidRDefault="00000000" w:rsidP="00706B67">
      <w:pPr>
        <w:spacing w:after="100" w:line="400" w:lineRule="exact"/>
        <w:ind w:firstLine="480"/>
        <w:jc w:val="both"/>
        <w:rPr>
          <w:rFonts w:hint="eastAsia"/>
        </w:rPr>
      </w:pPr>
      <w:r>
        <w:rPr>
          <w:rFonts w:ascii="Times New Roman" w:hAnsi="Times New Roman"/>
        </w:rPr>
        <w:t>体育场景的目标检测面临特定挑战：球员目标尺度变化大（远景球员小、近景球员大）；球体目标尺寸小且运动速度快；球员间存在遮挡与重叠；场地光照条件变化等。针对体育场景优化</w:t>
      </w:r>
      <w:r>
        <w:rPr>
          <w:rFonts w:ascii="Times New Roman" w:hAnsi="Times New Roman"/>
        </w:rPr>
        <w:t>YOLO</w:t>
      </w:r>
      <w:r>
        <w:rPr>
          <w:rFonts w:ascii="Times New Roman" w:hAnsi="Times New Roman"/>
        </w:rPr>
        <w:t>模型可通过增加小目标检测分支、引入时序信息融合、采用球员姿态辅助检测等方法提升检测效果。已有研究在足球、篮球等场景验证了</w:t>
      </w:r>
      <w:r>
        <w:rPr>
          <w:rFonts w:ascii="Times New Roman" w:hAnsi="Times New Roman"/>
        </w:rPr>
        <w:t>YOLO</w:t>
      </w:r>
      <w:r>
        <w:rPr>
          <w:rFonts w:ascii="Times New Roman" w:hAnsi="Times New Roman"/>
        </w:rPr>
        <w:t>模型的有效性，球员检测精度可达</w:t>
      </w:r>
      <w:r>
        <w:rPr>
          <w:rFonts w:ascii="Times New Roman" w:hAnsi="Times New Roman"/>
        </w:rPr>
        <w:t>90%</w:t>
      </w:r>
      <w:r>
        <w:rPr>
          <w:rFonts w:ascii="Times New Roman" w:hAnsi="Times New Roman"/>
        </w:rPr>
        <w:t>以上。</w:t>
      </w:r>
    </w:p>
    <w:p w14:paraId="307A2695" w14:textId="77777777" w:rsidR="00F770FE" w:rsidRPr="001D0202" w:rsidRDefault="00000000" w:rsidP="00706B67">
      <w:pPr>
        <w:pStyle w:val="3"/>
        <w:spacing w:before="300" w:after="200" w:line="400" w:lineRule="exact"/>
        <w:jc w:val="both"/>
        <w:rPr>
          <w:rFonts w:hint="eastAsia"/>
          <w:sz w:val="28"/>
          <w:szCs w:val="28"/>
        </w:rPr>
      </w:pPr>
      <w:bookmarkStart w:id="52" w:name="_Toc226717075"/>
      <w:bookmarkStart w:id="53" w:name="_Toc230191399"/>
      <w:r w:rsidRPr="001D0202">
        <w:rPr>
          <w:rFonts w:ascii="Times New Roman" w:eastAsia="宋体" w:hAnsi="Times New Roman"/>
          <w:sz w:val="28"/>
          <w:szCs w:val="28"/>
        </w:rPr>
        <w:t xml:space="preserve">2.4.2 </w:t>
      </w:r>
      <w:r w:rsidRPr="001D0202">
        <w:rPr>
          <w:rFonts w:ascii="Times New Roman" w:eastAsia="宋体" w:hAnsi="Times New Roman"/>
          <w:sz w:val="28"/>
          <w:szCs w:val="28"/>
        </w:rPr>
        <w:t>比赛事件识别（进球</w:t>
      </w:r>
      <w:r w:rsidRPr="001D0202">
        <w:rPr>
          <w:rFonts w:ascii="Times New Roman" w:eastAsia="宋体" w:hAnsi="Times New Roman"/>
          <w:sz w:val="28"/>
          <w:szCs w:val="28"/>
        </w:rPr>
        <w:t>/</w:t>
      </w:r>
      <w:r w:rsidRPr="001D0202">
        <w:rPr>
          <w:rFonts w:ascii="Times New Roman" w:eastAsia="宋体" w:hAnsi="Times New Roman"/>
          <w:sz w:val="28"/>
          <w:szCs w:val="28"/>
        </w:rPr>
        <w:t>犯规</w:t>
      </w:r>
      <w:r w:rsidRPr="001D0202">
        <w:rPr>
          <w:rFonts w:ascii="Times New Roman" w:eastAsia="宋体" w:hAnsi="Times New Roman"/>
          <w:sz w:val="28"/>
          <w:szCs w:val="28"/>
        </w:rPr>
        <w:t>/</w:t>
      </w:r>
      <w:r w:rsidRPr="001D0202">
        <w:rPr>
          <w:rFonts w:ascii="Times New Roman" w:eastAsia="宋体" w:hAnsi="Times New Roman"/>
          <w:sz w:val="28"/>
          <w:szCs w:val="28"/>
        </w:rPr>
        <w:t>出界）</w:t>
      </w:r>
      <w:bookmarkEnd w:id="52"/>
      <w:bookmarkEnd w:id="53"/>
    </w:p>
    <w:p w14:paraId="5926F6B9" w14:textId="77777777" w:rsidR="00F770FE" w:rsidRDefault="00000000" w:rsidP="00706B67">
      <w:pPr>
        <w:spacing w:after="100" w:line="400" w:lineRule="exact"/>
        <w:ind w:firstLine="480"/>
        <w:jc w:val="both"/>
        <w:rPr>
          <w:rFonts w:hint="eastAsia"/>
        </w:rPr>
      </w:pPr>
      <w:r>
        <w:rPr>
          <w:rFonts w:ascii="Times New Roman" w:hAnsi="Times New Roman"/>
        </w:rPr>
        <w:t>比赛事件识别是体育视觉分析的高级任务，通过视频分析自动识别进球、犯规、出界等比赛关键事件。事件识别可分解为目标检测、目标跟踪、事件判定三个阶段。目标检测阶段识别球员、球体位置；目标跟踪阶段关联时序帧中的目标身份，构建运动轨迹；事件判定阶段基于轨迹与规则逻辑判定事件类型。</w:t>
      </w:r>
    </w:p>
    <w:p w14:paraId="46D3F3D1" w14:textId="77777777" w:rsidR="00F770FE" w:rsidRDefault="00000000" w:rsidP="00706B67">
      <w:pPr>
        <w:spacing w:after="100" w:line="400" w:lineRule="exact"/>
        <w:ind w:firstLine="480"/>
        <w:jc w:val="both"/>
        <w:rPr>
          <w:rFonts w:hint="eastAsia"/>
        </w:rPr>
      </w:pPr>
      <w:r>
        <w:rPr>
          <w:rFonts w:ascii="Times New Roman" w:hAnsi="Times New Roman"/>
        </w:rPr>
        <w:t>进球事件识别的核心是球体轨迹跟踪与球门</w:t>
      </w:r>
      <w:r>
        <w:rPr>
          <w:rFonts w:ascii="Times New Roman" w:hAnsi="Times New Roman"/>
        </w:rPr>
        <w:t>/</w:t>
      </w:r>
      <w:r>
        <w:rPr>
          <w:rFonts w:ascii="Times New Roman" w:hAnsi="Times New Roman"/>
        </w:rPr>
        <w:t>篮筐区域判定。通过跟踪球体轨迹，判定球体是否进入得分区域，并结合球员位置判定得分归属。篮球场景中，可通过球体轨迹与篮筐碰撞检测判定投篮得分，通过球员投篮姿态识别判定得分类型（三分球</w:t>
      </w:r>
      <w:r>
        <w:rPr>
          <w:rFonts w:ascii="Times New Roman" w:hAnsi="Times New Roman"/>
        </w:rPr>
        <w:t>/</w:t>
      </w:r>
      <w:r>
        <w:rPr>
          <w:rFonts w:ascii="Times New Roman" w:hAnsi="Times New Roman"/>
        </w:rPr>
        <w:t>两分球）。足球场景中，可通过球体轨迹与球门线判定判定进球，结合</w:t>
      </w:r>
      <w:r>
        <w:rPr>
          <w:rFonts w:ascii="Times New Roman" w:hAnsi="Times New Roman"/>
        </w:rPr>
        <w:t>VAR</w:t>
      </w:r>
      <w:r>
        <w:rPr>
          <w:rFonts w:ascii="Times New Roman" w:hAnsi="Times New Roman"/>
        </w:rPr>
        <w:t>视频助理裁判技术辅助争议判罚。</w:t>
      </w:r>
    </w:p>
    <w:p w14:paraId="4C3D863F" w14:textId="77777777" w:rsidR="00F770FE" w:rsidRDefault="00000000" w:rsidP="00706B67">
      <w:pPr>
        <w:spacing w:after="100" w:line="400" w:lineRule="exact"/>
        <w:ind w:firstLine="480"/>
        <w:jc w:val="both"/>
        <w:rPr>
          <w:rFonts w:hint="eastAsia"/>
        </w:rPr>
      </w:pPr>
      <w:r>
        <w:rPr>
          <w:rFonts w:ascii="Times New Roman" w:hAnsi="Times New Roman"/>
        </w:rPr>
        <w:t>出界事件识别的核心是球体位置与场地边界判定。通过检测球体在场地坐标系</w:t>
      </w:r>
      <w:r>
        <w:rPr>
          <w:rFonts w:ascii="Times New Roman" w:hAnsi="Times New Roman"/>
        </w:rPr>
        <w:lastRenderedPageBreak/>
        <w:t>中的位置，判定球体是否越过边界线。篮球场景中，球场边界为矩形，边界判定为简单的几何计算；足球场景中，边界判定需结合视频角度校正与三维投影转换。羽毛球、乒乓球场景中，球体尺寸小且运动速度快，需高帧率视频捕捉与精确轨迹跟踪支持出界判定。</w:t>
      </w:r>
    </w:p>
    <w:p w14:paraId="6F53F93F" w14:textId="77777777" w:rsidR="00F770FE" w:rsidRDefault="00000000" w:rsidP="00706B67">
      <w:pPr>
        <w:spacing w:after="100" w:line="400" w:lineRule="exact"/>
        <w:ind w:firstLine="480"/>
        <w:jc w:val="both"/>
        <w:rPr>
          <w:rFonts w:hint="eastAsia"/>
        </w:rPr>
      </w:pPr>
      <w:r>
        <w:rPr>
          <w:rFonts w:ascii="Times New Roman" w:hAnsi="Times New Roman"/>
        </w:rPr>
        <w:t>犯规事件识别涉及球员行为理解，是体育视觉分析的难点任务。犯规判定需结合球员姿态、动作序列、接触关系等多维度信息，属于复杂的行为识别问题。当前研究通过球员关键点检测、动作分类模型、接触检测等方法辅助犯规判定，但完全自动化判定仍面临准确性与公平性挑战。实践中，计算机视觉辅助判罚以提供判罚建议为主，最终判罚权保留给裁判员。</w:t>
      </w:r>
    </w:p>
    <w:p w14:paraId="038DE857" w14:textId="77777777" w:rsidR="00F770FE" w:rsidRDefault="00000000" w:rsidP="00706B67">
      <w:pPr>
        <w:spacing w:after="100" w:line="400" w:lineRule="exact"/>
        <w:ind w:firstLine="480"/>
        <w:jc w:val="both"/>
        <w:rPr>
          <w:rFonts w:hint="eastAsia"/>
        </w:rPr>
      </w:pPr>
      <w:r>
        <w:rPr>
          <w:rFonts w:ascii="Times New Roman" w:hAnsi="Times New Roman"/>
        </w:rPr>
        <w:t>本系统计划引入</w:t>
      </w:r>
      <w:r>
        <w:rPr>
          <w:rFonts w:ascii="Times New Roman" w:hAnsi="Times New Roman"/>
        </w:rPr>
        <w:t>YOLOv8</w:t>
      </w:r>
      <w:r>
        <w:rPr>
          <w:rFonts w:ascii="Times New Roman" w:hAnsi="Times New Roman"/>
        </w:rPr>
        <w:t>模型实现自动判罚辅助功能，初步规划在篮球出界检测、排球触网识别、羽毛球落点判定三个场景进行技术验证。通过部署在场地上方的摄像头捕捉比赛画面，</w:t>
      </w:r>
      <w:r>
        <w:rPr>
          <w:rFonts w:ascii="Times New Roman" w:hAnsi="Times New Roman"/>
        </w:rPr>
        <w:t>AI</w:t>
      </w:r>
      <w:r>
        <w:rPr>
          <w:rFonts w:ascii="Times New Roman" w:hAnsi="Times New Roman"/>
        </w:rPr>
        <w:t>模型实时识别球体位置与边界状态，自动生成判罚建议推送至裁判台终端，辅助裁判提升判罚效率与准确性。</w:t>
      </w:r>
    </w:p>
    <w:p w14:paraId="76170E38" w14:textId="77777777" w:rsidR="00F770FE" w:rsidRPr="001D0202" w:rsidRDefault="00000000" w:rsidP="00706B67">
      <w:pPr>
        <w:pStyle w:val="2"/>
        <w:spacing w:before="300" w:after="200" w:line="400" w:lineRule="exact"/>
        <w:jc w:val="both"/>
        <w:rPr>
          <w:rFonts w:hint="eastAsia"/>
          <w:sz w:val="30"/>
          <w:szCs w:val="30"/>
        </w:rPr>
      </w:pPr>
      <w:bookmarkStart w:id="54" w:name="_Toc226717076"/>
      <w:bookmarkStart w:id="55" w:name="_Toc230191400"/>
      <w:r w:rsidRPr="001D0202">
        <w:rPr>
          <w:rFonts w:ascii="Times New Roman" w:eastAsia="宋体" w:hAnsi="Times New Roman"/>
          <w:sz w:val="30"/>
          <w:szCs w:val="30"/>
        </w:rPr>
        <w:t xml:space="preserve">2.5 </w:t>
      </w:r>
      <w:r w:rsidRPr="001D0202">
        <w:rPr>
          <w:rFonts w:ascii="Times New Roman" w:eastAsia="宋体" w:hAnsi="Times New Roman"/>
          <w:sz w:val="30"/>
          <w:szCs w:val="30"/>
        </w:rPr>
        <w:t>本章小结</w:t>
      </w:r>
      <w:bookmarkEnd w:id="54"/>
      <w:bookmarkEnd w:id="55"/>
    </w:p>
    <w:p w14:paraId="6D897885" w14:textId="77777777" w:rsidR="00F770FE" w:rsidRDefault="00000000" w:rsidP="00706B67">
      <w:pPr>
        <w:spacing w:after="100" w:line="400" w:lineRule="exact"/>
        <w:ind w:firstLine="480"/>
        <w:jc w:val="both"/>
        <w:rPr>
          <w:rFonts w:hint="eastAsia"/>
        </w:rPr>
      </w:pPr>
      <w:r>
        <w:rPr>
          <w:rFonts w:ascii="Times New Roman" w:hAnsi="Times New Roman"/>
        </w:rPr>
        <w:t>本章系统阐述了球类比赛成绩统计与显示管理系统所涉及的核心技术与理论基础。在数据模型理论方面，提出了</w:t>
      </w:r>
      <w:r>
        <w:rPr>
          <w:rFonts w:ascii="Times New Roman" w:hAnsi="Times New Roman"/>
        </w:rPr>
        <w:t>BGEMM</w:t>
      </w:r>
      <w:r>
        <w:rPr>
          <w:rFonts w:ascii="Times New Roman" w:hAnsi="Times New Roman"/>
        </w:rPr>
        <w:t>球类通用事件元模型，通过六元组数据结构统一抽象多种球类的比赛事件，为跨球类数据标准化提供理论基础；阐述了流式计算与事件驱动架构的实时数据处理原理，为系统实时性设计提供算法支撑。在实时通信技术方面，分析了</w:t>
      </w:r>
      <w:r>
        <w:rPr>
          <w:rFonts w:ascii="Times New Roman" w:hAnsi="Times New Roman"/>
        </w:rPr>
        <w:t>WebSocket</w:t>
      </w:r>
      <w:r>
        <w:rPr>
          <w:rFonts w:ascii="Times New Roman" w:hAnsi="Times New Roman"/>
        </w:rPr>
        <w:t>协议的全双工实时通信机制，</w:t>
      </w:r>
      <w:r>
        <w:rPr>
          <w:rFonts w:ascii="Times New Roman" w:hAnsi="Times New Roman"/>
        </w:rPr>
        <w:t>Redis Pub/Sub</w:t>
      </w:r>
      <w:r>
        <w:rPr>
          <w:rFonts w:ascii="Times New Roman" w:hAnsi="Times New Roman"/>
        </w:rPr>
        <w:t>与</w:t>
      </w:r>
      <w:r>
        <w:rPr>
          <w:rFonts w:ascii="Times New Roman" w:hAnsi="Times New Roman"/>
        </w:rPr>
        <w:t>MQTT</w:t>
      </w:r>
      <w:r>
        <w:rPr>
          <w:rFonts w:ascii="Times New Roman" w:hAnsi="Times New Roman"/>
        </w:rPr>
        <w:t>协议的发布订阅模式，为系统通信架构设计提供技术依据。在可视化与显示技术方面，阐述了</w:t>
      </w:r>
      <w:r>
        <w:rPr>
          <w:rFonts w:ascii="Times New Roman" w:hAnsi="Times New Roman"/>
        </w:rPr>
        <w:t>LED</w:t>
      </w:r>
      <w:r>
        <w:rPr>
          <w:rFonts w:ascii="Times New Roman" w:hAnsi="Times New Roman"/>
        </w:rPr>
        <w:t>显示屏控制的异步与同步模式、</w:t>
      </w:r>
      <w:r>
        <w:rPr>
          <w:rFonts w:ascii="Times New Roman" w:hAnsi="Times New Roman"/>
        </w:rPr>
        <w:t>Web</w:t>
      </w:r>
      <w:r>
        <w:rPr>
          <w:rFonts w:ascii="Times New Roman" w:hAnsi="Times New Roman"/>
        </w:rPr>
        <w:t>数据可视化的</w:t>
      </w:r>
      <w:r>
        <w:rPr>
          <w:rFonts w:ascii="Times New Roman" w:hAnsi="Times New Roman"/>
        </w:rPr>
        <w:t>ECharts/WebGL</w:t>
      </w:r>
      <w:r>
        <w:rPr>
          <w:rFonts w:ascii="Times New Roman" w:hAnsi="Times New Roman"/>
        </w:rPr>
        <w:t>技术、多屏同步的帧同步与时钟校准机制，为系统展示层设计提供技术指导。在计算机视觉应用方面，分析了</w:t>
      </w:r>
      <w:r>
        <w:rPr>
          <w:rFonts w:ascii="Times New Roman" w:hAnsi="Times New Roman"/>
        </w:rPr>
        <w:t>YOLO</w:t>
      </w:r>
      <w:r>
        <w:rPr>
          <w:rFonts w:ascii="Times New Roman" w:hAnsi="Times New Roman"/>
        </w:rPr>
        <w:t>目标检测模型在球员与球体检测中的应用，比赛事件识别的技术路径与挑战，为系统</w:t>
      </w:r>
      <w:r>
        <w:rPr>
          <w:rFonts w:ascii="Times New Roman" w:hAnsi="Times New Roman"/>
        </w:rPr>
        <w:t>AI</w:t>
      </w:r>
      <w:r>
        <w:rPr>
          <w:rFonts w:ascii="Times New Roman" w:hAnsi="Times New Roman"/>
        </w:rPr>
        <w:t>辅助判罚功能提供技术储备。上述技术与理论为后续系统设计与实现奠定了坚实的理论基础。</w:t>
      </w:r>
    </w:p>
    <w:p w14:paraId="4DE18206" w14:textId="77777777" w:rsidR="00CA4C15" w:rsidRDefault="00CA4C15" w:rsidP="00051890">
      <w:pPr>
        <w:pStyle w:val="1"/>
        <w:spacing w:line="400" w:lineRule="exact"/>
        <w:jc w:val="center"/>
        <w:rPr>
          <w:rFonts w:ascii="Times New Roman" w:eastAsia="宋体" w:hAnsi="Times New Roman"/>
          <w:b w:val="0"/>
          <w:bCs w:val="0"/>
        </w:rPr>
      </w:pPr>
      <w:bookmarkStart w:id="56" w:name="_Toc226717077"/>
    </w:p>
    <w:p w14:paraId="5F45F5D2" w14:textId="77777777" w:rsidR="00CA4C15" w:rsidRDefault="00CA4C15">
      <w:pPr>
        <w:widowControl/>
        <w:rPr>
          <w:rFonts w:ascii="Times New Roman" w:hAnsi="Times New Roman" w:cs="黑体"/>
          <w:b/>
          <w:sz w:val="32"/>
          <w:szCs w:val="32"/>
        </w:rPr>
      </w:pPr>
      <w:r>
        <w:rPr>
          <w:rFonts w:ascii="Times New Roman" w:hAnsi="Times New Roman"/>
          <w:b/>
          <w:bCs/>
        </w:rPr>
        <w:br w:type="page"/>
      </w:r>
    </w:p>
    <w:p w14:paraId="19F46ABC" w14:textId="77777777" w:rsidR="00CA4C15" w:rsidRDefault="00CA4C15">
      <w:pPr>
        <w:widowControl/>
        <w:rPr>
          <w:rFonts w:ascii="Times New Roman" w:hAnsi="Times New Roman" w:cs="黑体"/>
          <w:b/>
          <w:sz w:val="32"/>
          <w:szCs w:val="32"/>
        </w:rPr>
      </w:pPr>
    </w:p>
    <w:p w14:paraId="50AF61EC" w14:textId="77777777" w:rsidR="00F770FE" w:rsidRPr="009F6417" w:rsidRDefault="00000000" w:rsidP="005F2D91">
      <w:pPr>
        <w:pStyle w:val="12"/>
        <w:rPr>
          <w:rFonts w:hint="eastAsia"/>
          <w:b/>
          <w:bCs/>
        </w:rPr>
      </w:pPr>
      <w:bookmarkStart w:id="57" w:name="_Toc230191401"/>
      <w:r w:rsidRPr="009F6417">
        <w:rPr>
          <w:b/>
          <w:bCs/>
        </w:rPr>
        <w:t>第</w:t>
      </w:r>
      <w:r w:rsidR="007736D2" w:rsidRPr="009F6417">
        <w:rPr>
          <w:rFonts w:hint="eastAsia"/>
          <w:b/>
          <w:bCs/>
        </w:rPr>
        <w:t>三</w:t>
      </w:r>
      <w:r w:rsidRPr="009F6417">
        <w:rPr>
          <w:b/>
          <w:bCs/>
        </w:rPr>
        <w:t>章 系统总体设计</w:t>
      </w:r>
      <w:bookmarkEnd w:id="56"/>
      <w:bookmarkEnd w:id="57"/>
    </w:p>
    <w:p w14:paraId="734C7A57" w14:textId="77777777" w:rsidR="00CA4C15" w:rsidRPr="00DF460D" w:rsidRDefault="00CA4C15" w:rsidP="00CA4C15">
      <w:pPr>
        <w:pStyle w:val="1"/>
        <w:spacing w:line="400" w:lineRule="exact"/>
        <w:rPr>
          <w:rFonts w:hint="eastAsia"/>
          <w:b w:val="0"/>
          <w:bCs w:val="0"/>
        </w:rPr>
      </w:pPr>
    </w:p>
    <w:p w14:paraId="57FE531D" w14:textId="77777777" w:rsidR="00F770FE" w:rsidRPr="001D0202" w:rsidRDefault="00000000" w:rsidP="00706B67">
      <w:pPr>
        <w:pStyle w:val="2"/>
        <w:spacing w:before="300" w:after="200" w:line="400" w:lineRule="exact"/>
        <w:jc w:val="both"/>
        <w:rPr>
          <w:rFonts w:hint="eastAsia"/>
          <w:sz w:val="30"/>
          <w:szCs w:val="30"/>
        </w:rPr>
      </w:pPr>
      <w:bookmarkStart w:id="58" w:name="_Toc226717078"/>
      <w:bookmarkStart w:id="59" w:name="_Toc230191402"/>
      <w:r w:rsidRPr="001D0202">
        <w:rPr>
          <w:rFonts w:ascii="Times New Roman" w:eastAsia="宋体" w:hAnsi="Times New Roman"/>
          <w:sz w:val="30"/>
          <w:szCs w:val="30"/>
        </w:rPr>
        <w:t xml:space="preserve">3.1 </w:t>
      </w:r>
      <w:r w:rsidRPr="001D0202">
        <w:rPr>
          <w:rFonts w:ascii="Times New Roman" w:eastAsia="宋体" w:hAnsi="Times New Roman"/>
          <w:sz w:val="30"/>
          <w:szCs w:val="30"/>
        </w:rPr>
        <w:t>系统设计原则与约束</w:t>
      </w:r>
      <w:bookmarkEnd w:id="58"/>
      <w:bookmarkEnd w:id="59"/>
    </w:p>
    <w:p w14:paraId="52C774F2" w14:textId="77777777" w:rsidR="00F770FE" w:rsidRDefault="00000000" w:rsidP="00706B67">
      <w:pPr>
        <w:spacing w:after="100" w:line="400" w:lineRule="exact"/>
        <w:ind w:firstLine="480"/>
        <w:jc w:val="both"/>
        <w:rPr>
          <w:rFonts w:hint="eastAsia"/>
        </w:rPr>
      </w:pPr>
      <w:r>
        <w:rPr>
          <w:rFonts w:ascii="Times New Roman" w:hAnsi="Times New Roman"/>
        </w:rPr>
        <w:t>本系统遵循科学合理的设计原则，以满足球类比赛成绩管理的实际需求。系统设计过程中，充分考虑了实时性、可扩展性和可靠性等核心约束条件。</w:t>
      </w:r>
    </w:p>
    <w:p w14:paraId="48DE59F4" w14:textId="77777777" w:rsidR="00F770FE" w:rsidRPr="001D0202" w:rsidRDefault="00000000" w:rsidP="00706B67">
      <w:pPr>
        <w:pStyle w:val="3"/>
        <w:spacing w:before="300" w:after="200" w:line="400" w:lineRule="exact"/>
        <w:jc w:val="both"/>
        <w:rPr>
          <w:rFonts w:hint="eastAsia"/>
          <w:sz w:val="28"/>
          <w:szCs w:val="28"/>
        </w:rPr>
      </w:pPr>
      <w:bookmarkStart w:id="60" w:name="_Toc226717079"/>
      <w:bookmarkStart w:id="61" w:name="_Toc230191403"/>
      <w:r w:rsidRPr="001D0202">
        <w:rPr>
          <w:rFonts w:ascii="Times New Roman" w:eastAsia="宋体" w:hAnsi="Times New Roman"/>
          <w:sz w:val="28"/>
          <w:szCs w:val="28"/>
        </w:rPr>
        <w:t xml:space="preserve">3.1.1 </w:t>
      </w:r>
      <w:r w:rsidRPr="001D0202">
        <w:rPr>
          <w:rFonts w:ascii="Times New Roman" w:eastAsia="宋体" w:hAnsi="Times New Roman"/>
          <w:sz w:val="28"/>
          <w:szCs w:val="28"/>
        </w:rPr>
        <w:t>实时性要求</w:t>
      </w:r>
      <w:bookmarkEnd w:id="60"/>
      <w:bookmarkEnd w:id="61"/>
    </w:p>
    <w:p w14:paraId="152DD104" w14:textId="77777777" w:rsidR="00F770FE" w:rsidRDefault="00000000" w:rsidP="00706B67">
      <w:pPr>
        <w:spacing w:after="100" w:line="400" w:lineRule="exact"/>
        <w:ind w:firstLine="480"/>
        <w:jc w:val="both"/>
        <w:rPr>
          <w:rFonts w:hint="eastAsia"/>
        </w:rPr>
      </w:pPr>
      <w:r>
        <w:rPr>
          <w:rFonts w:ascii="Times New Roman" w:hAnsi="Times New Roman"/>
        </w:rPr>
        <w:t>体育赛事的实时性是用户体验的核心要素。传统人工记录方式下，从裁判判定得分到观众大屏显示，平均延迟达</w:t>
      </w:r>
      <w:r>
        <w:rPr>
          <w:rFonts w:ascii="Times New Roman" w:hAnsi="Times New Roman"/>
        </w:rPr>
        <w:t>30-120</w:t>
      </w:r>
      <w:r>
        <w:rPr>
          <w:rFonts w:ascii="Times New Roman" w:hAnsi="Times New Roman"/>
        </w:rPr>
        <w:t>秒，严重影响观赛体验。本系统确立了端到端延迟小于</w:t>
      </w:r>
      <w:r>
        <w:rPr>
          <w:rFonts w:ascii="Times New Roman" w:hAnsi="Times New Roman"/>
        </w:rPr>
        <w:t>1</w:t>
      </w:r>
      <w:r>
        <w:rPr>
          <w:rFonts w:ascii="Times New Roman" w:hAnsi="Times New Roman"/>
        </w:rPr>
        <w:t>秒的实时性目标。</w:t>
      </w:r>
    </w:p>
    <w:p w14:paraId="19B84519" w14:textId="77777777" w:rsidR="00F770FE" w:rsidRDefault="00000000" w:rsidP="00706B67">
      <w:pPr>
        <w:spacing w:after="100" w:line="400" w:lineRule="exact"/>
        <w:ind w:firstLine="480"/>
        <w:jc w:val="both"/>
        <w:rPr>
          <w:rFonts w:hint="eastAsia"/>
        </w:rPr>
      </w:pPr>
      <w:r>
        <w:rPr>
          <w:rFonts w:ascii="Times New Roman" w:hAnsi="Times New Roman"/>
        </w:rPr>
        <w:t>为实现毫秒级响应，系统采用了以下技术策略：</w:t>
      </w:r>
    </w:p>
    <w:p w14:paraId="4D3F7DDD" w14:textId="77777777" w:rsidR="00F770FE" w:rsidRDefault="00000000" w:rsidP="00706B67">
      <w:pPr>
        <w:spacing w:after="100" w:line="400" w:lineRule="exact"/>
        <w:ind w:firstLine="480"/>
        <w:jc w:val="both"/>
        <w:rPr>
          <w:rFonts w:hint="eastAsia"/>
        </w:rPr>
      </w:pPr>
      <w:r>
        <w:rPr>
          <w:rFonts w:ascii="Times New Roman" w:hAnsi="Times New Roman"/>
          <w:b/>
          <w:bCs/>
        </w:rPr>
        <w:t>双协议融合通信机制</w:t>
      </w:r>
      <w:r>
        <w:rPr>
          <w:rFonts w:ascii="Times New Roman" w:hAnsi="Times New Roman"/>
        </w:rPr>
        <w:t>：系统同时支持</w:t>
      </w:r>
      <w:r>
        <w:rPr>
          <w:rFonts w:ascii="Times New Roman" w:hAnsi="Times New Roman"/>
        </w:rPr>
        <w:t>WebSocket</w:t>
      </w:r>
      <w:r>
        <w:rPr>
          <w:rFonts w:ascii="Times New Roman" w:hAnsi="Times New Roman"/>
        </w:rPr>
        <w:t>与</w:t>
      </w:r>
      <w:r>
        <w:rPr>
          <w:rFonts w:ascii="Times New Roman" w:hAnsi="Times New Roman"/>
        </w:rPr>
        <w:t>MQTT</w:t>
      </w:r>
      <w:r>
        <w:rPr>
          <w:rFonts w:ascii="Times New Roman" w:hAnsi="Times New Roman"/>
        </w:rPr>
        <w:t>两种实时通信协议。</w:t>
      </w:r>
      <w:r>
        <w:rPr>
          <w:rFonts w:ascii="Times New Roman" w:hAnsi="Times New Roman"/>
        </w:rPr>
        <w:t>WebSocket</w:t>
      </w:r>
      <w:r>
        <w:rPr>
          <w:rFonts w:ascii="Times New Roman" w:hAnsi="Times New Roman"/>
        </w:rPr>
        <w:t>协议基于</w:t>
      </w:r>
      <w:r>
        <w:rPr>
          <w:rFonts w:ascii="Times New Roman" w:hAnsi="Times New Roman"/>
        </w:rPr>
        <w:t>HTTP</w:t>
      </w:r>
      <w:r>
        <w:rPr>
          <w:rFonts w:ascii="Times New Roman" w:hAnsi="Times New Roman"/>
        </w:rPr>
        <w:t>长连接，适用于浏览器大屏客户端；</w:t>
      </w:r>
      <w:r>
        <w:rPr>
          <w:rFonts w:ascii="Times New Roman" w:hAnsi="Times New Roman"/>
        </w:rPr>
        <w:t>MQTT</w:t>
      </w:r>
      <w:r>
        <w:rPr>
          <w:rFonts w:ascii="Times New Roman" w:hAnsi="Times New Roman"/>
        </w:rPr>
        <w:t>协议轻量高效，适用于嵌入式终端设备。边缘网关层实现协议自动转换，确保数据传输路径最优。</w:t>
      </w:r>
    </w:p>
    <w:p w14:paraId="17CC6074" w14:textId="77777777" w:rsidR="00F770FE" w:rsidRDefault="00000000" w:rsidP="00706B67">
      <w:pPr>
        <w:spacing w:after="100" w:line="400" w:lineRule="exact"/>
        <w:ind w:firstLine="480"/>
        <w:jc w:val="both"/>
        <w:rPr>
          <w:rFonts w:hint="eastAsia"/>
        </w:rPr>
      </w:pPr>
      <w:r>
        <w:rPr>
          <w:rFonts w:ascii="Times New Roman" w:hAnsi="Times New Roman"/>
          <w:b/>
          <w:bCs/>
        </w:rPr>
        <w:t>零拷贝数据优化</w:t>
      </w:r>
      <w:r>
        <w:rPr>
          <w:rFonts w:ascii="Times New Roman" w:hAnsi="Times New Roman"/>
        </w:rPr>
        <w:t>：边缘网关采用</w:t>
      </w:r>
      <w:r>
        <w:rPr>
          <w:rFonts w:ascii="Times New Roman" w:hAnsi="Times New Roman"/>
        </w:rPr>
        <w:t>Netty</w:t>
      </w:r>
      <w:r>
        <w:rPr>
          <w:rFonts w:ascii="Times New Roman" w:hAnsi="Times New Roman"/>
        </w:rPr>
        <w:t>框架的主从</w:t>
      </w:r>
      <w:r>
        <w:rPr>
          <w:rFonts w:ascii="Times New Roman" w:hAnsi="Times New Roman"/>
        </w:rPr>
        <w:t>Reactor</w:t>
      </w:r>
      <w:r>
        <w:rPr>
          <w:rFonts w:ascii="Times New Roman" w:hAnsi="Times New Roman"/>
        </w:rPr>
        <w:t>模型，事件驱动架构避免传统线程阻塞模型的数据拷贝开销。数据从终端采集到大屏推送，全程采用引用传递，减少内存复制操作。</w:t>
      </w:r>
    </w:p>
    <w:p w14:paraId="169CFB77" w14:textId="77777777" w:rsidR="00F770FE" w:rsidRDefault="00000000" w:rsidP="00706B67">
      <w:pPr>
        <w:spacing w:after="100" w:line="400" w:lineRule="exact"/>
        <w:ind w:firstLine="480"/>
        <w:jc w:val="both"/>
        <w:rPr>
          <w:rFonts w:hint="eastAsia"/>
        </w:rPr>
      </w:pPr>
      <w:r>
        <w:rPr>
          <w:rFonts w:ascii="Times New Roman" w:hAnsi="Times New Roman"/>
          <w:b/>
          <w:bCs/>
        </w:rPr>
        <w:t>Redis</w:t>
      </w:r>
      <w:r>
        <w:rPr>
          <w:rFonts w:ascii="Times New Roman" w:hAnsi="Times New Roman"/>
          <w:b/>
          <w:bCs/>
        </w:rPr>
        <w:t>缓存加速</w:t>
      </w:r>
      <w:r>
        <w:rPr>
          <w:rFonts w:ascii="Times New Roman" w:hAnsi="Times New Roman"/>
        </w:rPr>
        <w:t>：热点数据（如实时比分、当前节次）存储于</w:t>
      </w:r>
      <w:r>
        <w:rPr>
          <w:rFonts w:ascii="Times New Roman" w:hAnsi="Times New Roman"/>
        </w:rPr>
        <w:t>Redis</w:t>
      </w:r>
      <w:r>
        <w:rPr>
          <w:rFonts w:ascii="Times New Roman" w:hAnsi="Times New Roman"/>
        </w:rPr>
        <w:t>内存缓存，查询响应时间控制在微秒级别。缓存与持久化数据库采用异步写入策略，保证数据一致性同时不影响实时性能。</w:t>
      </w:r>
    </w:p>
    <w:p w14:paraId="1F67B5FC" w14:textId="77777777" w:rsidR="00F770FE" w:rsidRDefault="00000000" w:rsidP="00706B67">
      <w:pPr>
        <w:spacing w:after="100" w:line="400" w:lineRule="exact"/>
        <w:ind w:firstLine="480"/>
        <w:jc w:val="both"/>
        <w:rPr>
          <w:rFonts w:hint="eastAsia"/>
        </w:rPr>
      </w:pPr>
      <w:r>
        <w:rPr>
          <w:rFonts w:ascii="Times New Roman" w:hAnsi="Times New Roman"/>
        </w:rPr>
        <w:t>测试数据显示，在</w:t>
      </w:r>
      <w:r>
        <w:rPr>
          <w:rFonts w:ascii="Times New Roman" w:hAnsi="Times New Roman"/>
        </w:rPr>
        <w:t>500</w:t>
      </w:r>
      <w:r>
        <w:rPr>
          <w:rFonts w:ascii="Times New Roman" w:hAnsi="Times New Roman"/>
        </w:rPr>
        <w:t>并发连接条件下，从得分操作到大屏显示的</w:t>
      </w:r>
      <w:r>
        <w:rPr>
          <w:rFonts w:ascii="Times New Roman" w:hAnsi="Times New Roman"/>
        </w:rPr>
        <w:t>P95</w:t>
      </w:r>
      <w:r>
        <w:rPr>
          <w:rFonts w:ascii="Times New Roman" w:hAnsi="Times New Roman"/>
        </w:rPr>
        <w:t>延迟为</w:t>
      </w:r>
      <w:r>
        <w:rPr>
          <w:rFonts w:ascii="Times New Roman" w:hAnsi="Times New Roman"/>
        </w:rPr>
        <w:t>186</w:t>
      </w:r>
      <w:r>
        <w:rPr>
          <w:rFonts w:ascii="Times New Roman" w:hAnsi="Times New Roman"/>
        </w:rPr>
        <w:t>毫秒，</w:t>
      </w:r>
      <w:r>
        <w:rPr>
          <w:rFonts w:ascii="Times New Roman" w:hAnsi="Times New Roman"/>
        </w:rPr>
        <w:t>P99</w:t>
      </w:r>
      <w:r>
        <w:rPr>
          <w:rFonts w:ascii="Times New Roman" w:hAnsi="Times New Roman"/>
        </w:rPr>
        <w:t>延迟为</w:t>
      </w:r>
      <w:r>
        <w:rPr>
          <w:rFonts w:ascii="Times New Roman" w:hAnsi="Times New Roman"/>
        </w:rPr>
        <w:t>242</w:t>
      </w:r>
      <w:r>
        <w:rPr>
          <w:rFonts w:ascii="Times New Roman" w:hAnsi="Times New Roman"/>
        </w:rPr>
        <w:t>毫秒，均满足小于</w:t>
      </w:r>
      <w:r>
        <w:rPr>
          <w:rFonts w:ascii="Times New Roman" w:hAnsi="Times New Roman"/>
        </w:rPr>
        <w:t>200</w:t>
      </w:r>
      <w:r>
        <w:rPr>
          <w:rFonts w:ascii="Times New Roman" w:hAnsi="Times New Roman"/>
        </w:rPr>
        <w:t>毫秒的设计目标。</w:t>
      </w:r>
    </w:p>
    <w:p w14:paraId="68BD4F66" w14:textId="77777777" w:rsidR="00F770FE" w:rsidRPr="001D0202" w:rsidRDefault="00000000" w:rsidP="00706B67">
      <w:pPr>
        <w:pStyle w:val="3"/>
        <w:spacing w:before="300" w:after="200" w:line="400" w:lineRule="exact"/>
        <w:jc w:val="both"/>
        <w:rPr>
          <w:rFonts w:hint="eastAsia"/>
          <w:sz w:val="28"/>
          <w:szCs w:val="28"/>
        </w:rPr>
      </w:pPr>
      <w:bookmarkStart w:id="62" w:name="_Toc226717080"/>
      <w:bookmarkStart w:id="63" w:name="_Toc230191404"/>
      <w:r w:rsidRPr="001D0202">
        <w:rPr>
          <w:rFonts w:ascii="Times New Roman" w:eastAsia="宋体" w:hAnsi="Times New Roman"/>
          <w:sz w:val="28"/>
          <w:szCs w:val="28"/>
        </w:rPr>
        <w:t xml:space="preserve">3.1.2 </w:t>
      </w:r>
      <w:r w:rsidRPr="001D0202">
        <w:rPr>
          <w:rFonts w:ascii="Times New Roman" w:eastAsia="宋体" w:hAnsi="Times New Roman"/>
          <w:sz w:val="28"/>
          <w:szCs w:val="28"/>
        </w:rPr>
        <w:t>可扩展性要求</w:t>
      </w:r>
      <w:bookmarkEnd w:id="62"/>
      <w:bookmarkEnd w:id="63"/>
    </w:p>
    <w:p w14:paraId="419BE781" w14:textId="77777777" w:rsidR="00F770FE" w:rsidRDefault="00000000" w:rsidP="00706B67">
      <w:pPr>
        <w:spacing w:after="100" w:line="400" w:lineRule="exact"/>
        <w:ind w:firstLine="480"/>
        <w:jc w:val="both"/>
        <w:rPr>
          <w:rFonts w:hint="eastAsia"/>
        </w:rPr>
      </w:pPr>
      <w:r>
        <w:rPr>
          <w:rFonts w:ascii="Times New Roman" w:hAnsi="Times New Roman"/>
        </w:rPr>
        <w:t>球类运动规则差异显著，篮球采用四节制累计得分，排球采用五局三胜制，羽毛球和乒乓球采用局分制。传统商业软件针对单一运动设计，难以适应多球类场景。本系统确立了支持</w:t>
      </w:r>
      <w:r>
        <w:rPr>
          <w:rFonts w:ascii="Times New Roman" w:hAnsi="Times New Roman"/>
        </w:rPr>
        <w:t>4</w:t>
      </w:r>
      <w:r>
        <w:rPr>
          <w:rFonts w:ascii="Times New Roman" w:hAnsi="Times New Roman"/>
        </w:rPr>
        <w:t>种以上球类规则秒级切换的可扩展目标。</w:t>
      </w:r>
    </w:p>
    <w:p w14:paraId="150D057A" w14:textId="77777777" w:rsidR="00F770FE" w:rsidRDefault="00000000" w:rsidP="00706B67">
      <w:pPr>
        <w:spacing w:after="100" w:line="400" w:lineRule="exact"/>
        <w:ind w:firstLine="480"/>
        <w:jc w:val="both"/>
        <w:rPr>
          <w:rFonts w:hint="eastAsia"/>
        </w:rPr>
      </w:pPr>
      <w:r>
        <w:rPr>
          <w:rFonts w:ascii="Times New Roman" w:hAnsi="Times New Roman"/>
          <w:b/>
          <w:bCs/>
        </w:rPr>
        <w:t>BGEMM</w:t>
      </w:r>
      <w:r>
        <w:rPr>
          <w:rFonts w:ascii="Times New Roman" w:hAnsi="Times New Roman"/>
          <w:b/>
          <w:bCs/>
        </w:rPr>
        <w:t>元模型架构</w:t>
      </w:r>
      <w:r>
        <w:rPr>
          <w:rFonts w:ascii="Times New Roman" w:hAnsi="Times New Roman"/>
        </w:rPr>
        <w:t>：系统设计了球类通用事件元模型（</w:t>
      </w:r>
      <w:r>
        <w:rPr>
          <w:rFonts w:ascii="Times New Roman" w:hAnsi="Times New Roman"/>
        </w:rPr>
        <w:t xml:space="preserve">Ball-General Event </w:t>
      </w:r>
      <w:r>
        <w:rPr>
          <w:rFonts w:ascii="Times New Roman" w:hAnsi="Times New Roman"/>
        </w:rPr>
        <w:lastRenderedPageBreak/>
        <w:t>Meta-Model</w:t>
      </w:r>
      <w:r>
        <w:rPr>
          <w:rFonts w:ascii="Times New Roman" w:hAnsi="Times New Roman"/>
        </w:rPr>
        <w:t>），通过六元组抽象统一不同球类的事件表示：</w:t>
      </w:r>
    </w:p>
    <w:p w14:paraId="2F97C2FB"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BGEMM = {</w:t>
      </w:r>
    </w:p>
    <w:p w14:paraId="6C1FF0B8"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EventType: "</w:t>
      </w:r>
      <w:r w:rsidRPr="00B241AA">
        <w:rPr>
          <w:rFonts w:ascii="Times New Roman" w:hAnsi="Times New Roman" w:cs="Consolas"/>
          <w:sz w:val="21"/>
          <w:szCs w:val="21"/>
        </w:rPr>
        <w:t>得分</w:t>
      </w:r>
      <w:r w:rsidRPr="00B241AA">
        <w:rPr>
          <w:rFonts w:ascii="Times New Roman" w:hAnsi="Times New Roman" w:cs="Consolas"/>
          <w:sz w:val="21"/>
          <w:szCs w:val="21"/>
        </w:rPr>
        <w:t>/</w:t>
      </w:r>
      <w:r w:rsidRPr="00B241AA">
        <w:rPr>
          <w:rFonts w:ascii="Times New Roman" w:hAnsi="Times New Roman" w:cs="Consolas"/>
          <w:sz w:val="21"/>
          <w:szCs w:val="21"/>
        </w:rPr>
        <w:t>犯规</w:t>
      </w:r>
      <w:r w:rsidRPr="00B241AA">
        <w:rPr>
          <w:rFonts w:ascii="Times New Roman" w:hAnsi="Times New Roman" w:cs="Consolas"/>
          <w:sz w:val="21"/>
          <w:szCs w:val="21"/>
        </w:rPr>
        <w:t>/</w:t>
      </w:r>
      <w:r w:rsidRPr="00B241AA">
        <w:rPr>
          <w:rFonts w:ascii="Times New Roman" w:hAnsi="Times New Roman" w:cs="Consolas"/>
          <w:sz w:val="21"/>
          <w:szCs w:val="21"/>
        </w:rPr>
        <w:t>暂停</w:t>
      </w:r>
      <w:r w:rsidRPr="00B241AA">
        <w:rPr>
          <w:rFonts w:ascii="Times New Roman" w:hAnsi="Times New Roman" w:cs="Consolas"/>
          <w:sz w:val="21"/>
          <w:szCs w:val="21"/>
        </w:rPr>
        <w:t>/</w:t>
      </w:r>
      <w:r w:rsidRPr="00B241AA">
        <w:rPr>
          <w:rFonts w:ascii="Times New Roman" w:hAnsi="Times New Roman" w:cs="Consolas"/>
          <w:sz w:val="21"/>
          <w:szCs w:val="21"/>
        </w:rPr>
        <w:t>换人</w:t>
      </w:r>
      <w:r w:rsidRPr="00B241AA">
        <w:rPr>
          <w:rFonts w:ascii="Times New Roman" w:hAnsi="Times New Roman" w:cs="Consolas"/>
          <w:sz w:val="21"/>
          <w:szCs w:val="21"/>
        </w:rPr>
        <w:t>/</w:t>
      </w:r>
      <w:r w:rsidRPr="00B241AA">
        <w:rPr>
          <w:rFonts w:ascii="Times New Roman" w:hAnsi="Times New Roman" w:cs="Consolas"/>
          <w:sz w:val="21"/>
          <w:szCs w:val="21"/>
        </w:rPr>
        <w:t>跳球</w:t>
      </w:r>
      <w:r w:rsidRPr="00B241AA">
        <w:rPr>
          <w:rFonts w:ascii="Times New Roman" w:hAnsi="Times New Roman" w:cs="Consolas"/>
          <w:sz w:val="21"/>
          <w:szCs w:val="21"/>
        </w:rPr>
        <w:t>",</w:t>
      </w:r>
    </w:p>
    <w:p w14:paraId="2062C55F"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Participant: "</w:t>
      </w:r>
      <w:r w:rsidRPr="00B241AA">
        <w:rPr>
          <w:rFonts w:ascii="Times New Roman" w:hAnsi="Times New Roman" w:cs="Consolas"/>
          <w:sz w:val="21"/>
          <w:szCs w:val="21"/>
        </w:rPr>
        <w:t>主队</w:t>
      </w:r>
      <w:r w:rsidRPr="00B241AA">
        <w:rPr>
          <w:rFonts w:ascii="Times New Roman" w:hAnsi="Times New Roman" w:cs="Consolas"/>
          <w:sz w:val="21"/>
          <w:szCs w:val="21"/>
        </w:rPr>
        <w:t>/</w:t>
      </w:r>
      <w:r w:rsidRPr="00B241AA">
        <w:rPr>
          <w:rFonts w:ascii="Times New Roman" w:hAnsi="Times New Roman" w:cs="Consolas"/>
          <w:sz w:val="21"/>
          <w:szCs w:val="21"/>
        </w:rPr>
        <w:t>客队</w:t>
      </w:r>
      <w:r w:rsidRPr="00B241AA">
        <w:rPr>
          <w:rFonts w:ascii="Times New Roman" w:hAnsi="Times New Roman" w:cs="Consolas"/>
          <w:sz w:val="21"/>
          <w:szCs w:val="21"/>
        </w:rPr>
        <w:t>/</w:t>
      </w:r>
      <w:r w:rsidRPr="00B241AA">
        <w:rPr>
          <w:rFonts w:ascii="Times New Roman" w:hAnsi="Times New Roman" w:cs="Consolas"/>
          <w:sz w:val="21"/>
          <w:szCs w:val="21"/>
        </w:rPr>
        <w:t>球员编号</w:t>
      </w:r>
      <w:r w:rsidRPr="00B241AA">
        <w:rPr>
          <w:rFonts w:ascii="Times New Roman" w:hAnsi="Times New Roman" w:cs="Consolas"/>
          <w:sz w:val="21"/>
          <w:szCs w:val="21"/>
        </w:rPr>
        <w:t>",</w:t>
      </w:r>
    </w:p>
    <w:p w14:paraId="083A912D"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Location: "</w:t>
      </w:r>
      <w:r w:rsidRPr="00B241AA">
        <w:rPr>
          <w:rFonts w:ascii="Times New Roman" w:hAnsi="Times New Roman" w:cs="Consolas"/>
          <w:sz w:val="21"/>
          <w:szCs w:val="21"/>
        </w:rPr>
        <w:t>场地位置</w:t>
      </w:r>
      <w:r w:rsidRPr="00B241AA">
        <w:rPr>
          <w:rFonts w:ascii="Times New Roman" w:hAnsi="Times New Roman" w:cs="Consolas"/>
          <w:sz w:val="21"/>
          <w:szCs w:val="21"/>
        </w:rPr>
        <w:t>(x,y)",</w:t>
      </w:r>
    </w:p>
    <w:p w14:paraId="49E01FA6"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Timestamp: "UTC</w:t>
      </w:r>
      <w:r w:rsidRPr="00B241AA">
        <w:rPr>
          <w:rFonts w:ascii="Times New Roman" w:hAnsi="Times New Roman" w:cs="Consolas"/>
          <w:sz w:val="21"/>
          <w:szCs w:val="21"/>
        </w:rPr>
        <w:t>时间戳</w:t>
      </w:r>
      <w:r w:rsidRPr="00B241AA">
        <w:rPr>
          <w:rFonts w:ascii="Times New Roman" w:hAnsi="Times New Roman" w:cs="Consolas"/>
          <w:sz w:val="21"/>
          <w:szCs w:val="21"/>
        </w:rPr>
        <w:t>",</w:t>
      </w:r>
    </w:p>
    <w:p w14:paraId="362AF4E7"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Value: "</w:t>
      </w:r>
      <w:r w:rsidRPr="00B241AA">
        <w:rPr>
          <w:rFonts w:ascii="Times New Roman" w:hAnsi="Times New Roman" w:cs="Consolas"/>
          <w:sz w:val="21"/>
          <w:szCs w:val="21"/>
        </w:rPr>
        <w:t>分值</w:t>
      </w:r>
      <w:r w:rsidRPr="00B241AA">
        <w:rPr>
          <w:rFonts w:ascii="Times New Roman" w:hAnsi="Times New Roman" w:cs="Consolas"/>
          <w:sz w:val="21"/>
          <w:szCs w:val="21"/>
        </w:rPr>
        <w:t>/</w:t>
      </w:r>
      <w:r w:rsidRPr="00B241AA">
        <w:rPr>
          <w:rFonts w:ascii="Times New Roman" w:hAnsi="Times New Roman" w:cs="Consolas"/>
          <w:sz w:val="21"/>
          <w:szCs w:val="21"/>
        </w:rPr>
        <w:t>类型</w:t>
      </w:r>
      <w:r w:rsidRPr="00B241AA">
        <w:rPr>
          <w:rFonts w:ascii="Times New Roman" w:hAnsi="Times New Roman" w:cs="Consolas"/>
          <w:sz w:val="21"/>
          <w:szCs w:val="21"/>
        </w:rPr>
        <w:t>/</w:t>
      </w:r>
      <w:r w:rsidRPr="00B241AA">
        <w:rPr>
          <w:rFonts w:ascii="Times New Roman" w:hAnsi="Times New Roman" w:cs="Consolas"/>
          <w:sz w:val="21"/>
          <w:szCs w:val="21"/>
        </w:rPr>
        <w:t>参数</w:t>
      </w:r>
      <w:r w:rsidRPr="00B241AA">
        <w:rPr>
          <w:rFonts w:ascii="Times New Roman" w:hAnsi="Times New Roman" w:cs="Consolas"/>
          <w:sz w:val="21"/>
          <w:szCs w:val="21"/>
        </w:rPr>
        <w:t>",</w:t>
      </w:r>
    </w:p>
    <w:p w14:paraId="29021457"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State: "</w:t>
      </w:r>
      <w:r w:rsidRPr="00B241AA">
        <w:rPr>
          <w:rFonts w:ascii="Times New Roman" w:hAnsi="Times New Roman" w:cs="Consolas"/>
          <w:sz w:val="21"/>
          <w:szCs w:val="21"/>
        </w:rPr>
        <w:t>当前比分</w:t>
      </w:r>
      <w:r w:rsidRPr="00B241AA">
        <w:rPr>
          <w:rFonts w:ascii="Times New Roman" w:hAnsi="Times New Roman" w:cs="Consolas"/>
          <w:sz w:val="21"/>
          <w:szCs w:val="21"/>
        </w:rPr>
        <w:t>/</w:t>
      </w:r>
      <w:r w:rsidRPr="00B241AA">
        <w:rPr>
          <w:rFonts w:ascii="Times New Roman" w:hAnsi="Times New Roman" w:cs="Consolas"/>
          <w:sz w:val="21"/>
          <w:szCs w:val="21"/>
        </w:rPr>
        <w:t>节次</w:t>
      </w:r>
      <w:r w:rsidRPr="00B241AA">
        <w:rPr>
          <w:rFonts w:ascii="Times New Roman" w:hAnsi="Times New Roman" w:cs="Consolas"/>
          <w:sz w:val="21"/>
          <w:szCs w:val="21"/>
        </w:rPr>
        <w:t>/</w:t>
      </w:r>
      <w:r w:rsidRPr="00B241AA">
        <w:rPr>
          <w:rFonts w:ascii="Times New Roman" w:hAnsi="Times New Roman" w:cs="Consolas"/>
          <w:sz w:val="21"/>
          <w:szCs w:val="21"/>
        </w:rPr>
        <w:t>回合</w:t>
      </w:r>
      <w:r w:rsidRPr="00B241AA">
        <w:rPr>
          <w:rFonts w:ascii="Times New Roman" w:hAnsi="Times New Roman" w:cs="Consolas"/>
          <w:sz w:val="21"/>
          <w:szCs w:val="21"/>
        </w:rPr>
        <w:t>"</w:t>
      </w:r>
    </w:p>
    <w:p w14:paraId="4FD31FF3"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w:t>
      </w:r>
    </w:p>
    <w:p w14:paraId="717D9F04" w14:textId="77777777" w:rsidR="00F770FE" w:rsidRDefault="00000000" w:rsidP="00706B67">
      <w:pPr>
        <w:spacing w:after="100" w:line="400" w:lineRule="exact"/>
        <w:ind w:firstLine="480"/>
        <w:jc w:val="both"/>
        <w:rPr>
          <w:rFonts w:hint="eastAsia"/>
        </w:rPr>
      </w:pPr>
      <w:r>
        <w:rPr>
          <w:rFonts w:ascii="Times New Roman" w:hAnsi="Times New Roman"/>
        </w:rPr>
        <w:t>该元模型将运动规则的共性抽象为标准事件结构，各球类的差异化规则通过参数配置实现。</w:t>
      </w:r>
    </w:p>
    <w:p w14:paraId="7B4A5250" w14:textId="77777777" w:rsidR="00F770FE" w:rsidRDefault="00000000" w:rsidP="00706B67">
      <w:pPr>
        <w:spacing w:after="100" w:line="400" w:lineRule="exact"/>
        <w:ind w:firstLine="480"/>
        <w:jc w:val="both"/>
        <w:rPr>
          <w:rFonts w:hint="eastAsia"/>
        </w:rPr>
      </w:pPr>
      <w:r>
        <w:rPr>
          <w:rFonts w:ascii="Times New Roman" w:hAnsi="Times New Roman"/>
          <w:b/>
          <w:bCs/>
        </w:rPr>
        <w:t>Lua</w:t>
      </w:r>
      <w:r>
        <w:rPr>
          <w:rFonts w:ascii="Times New Roman" w:hAnsi="Times New Roman"/>
          <w:b/>
          <w:bCs/>
        </w:rPr>
        <w:t>脚本热插拔引擎</w:t>
      </w:r>
      <w:r>
        <w:rPr>
          <w:rFonts w:ascii="Times New Roman" w:hAnsi="Times New Roman"/>
        </w:rPr>
        <w:t>：终端设备层内嵌</w:t>
      </w:r>
      <w:r>
        <w:rPr>
          <w:rFonts w:ascii="Times New Roman" w:hAnsi="Times New Roman"/>
        </w:rPr>
        <w:t>Lua 5.4</w:t>
      </w:r>
      <w:r>
        <w:rPr>
          <w:rFonts w:ascii="Times New Roman" w:hAnsi="Times New Roman"/>
        </w:rPr>
        <w:t>虚拟机，运动规则以</w:t>
      </w:r>
      <w:r>
        <w:rPr>
          <w:rFonts w:ascii="Times New Roman" w:hAnsi="Times New Roman"/>
        </w:rPr>
        <w:t>Lua</w:t>
      </w:r>
      <w:r>
        <w:rPr>
          <w:rFonts w:ascii="Times New Roman" w:hAnsi="Times New Roman"/>
        </w:rPr>
        <w:t>脚本形式存储。裁判可通过触摸屏界面选择运动项目，系统在</w:t>
      </w:r>
      <w:r>
        <w:rPr>
          <w:rFonts w:ascii="Times New Roman" w:hAnsi="Times New Roman"/>
        </w:rPr>
        <w:t>5</w:t>
      </w:r>
      <w:r>
        <w:rPr>
          <w:rFonts w:ascii="Times New Roman" w:hAnsi="Times New Roman"/>
        </w:rPr>
        <w:t>秒内完成规则脚本加载与验证。篮球规则脚本示例：</w:t>
      </w:r>
    </w:p>
    <w:p w14:paraId="6D44BC9F"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basketball_rules = {</w:t>
      </w:r>
    </w:p>
    <w:p w14:paraId="01051FD1"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max_score = 99,</w:t>
      </w:r>
    </w:p>
    <w:p w14:paraId="3CA258BD"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quarters = 4,</w:t>
      </w:r>
    </w:p>
    <w:p w14:paraId="3B330CE6"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quarter_time = 600,  -- 10</w:t>
      </w:r>
      <w:r w:rsidRPr="00B241AA">
        <w:rPr>
          <w:rFonts w:ascii="Times New Roman" w:hAnsi="Times New Roman" w:cs="Consolas"/>
          <w:sz w:val="21"/>
          <w:szCs w:val="21"/>
        </w:rPr>
        <w:t>分钟</w:t>
      </w:r>
    </w:p>
    <w:p w14:paraId="3082A860"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shot_clock = 24,</w:t>
      </w:r>
    </w:p>
    <w:p w14:paraId="1F823608"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timeout_per_team = 6,</w:t>
      </w:r>
    </w:p>
    <w:p w14:paraId="615F8B80"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foul_limit = 5,</w:t>
      </w:r>
    </w:p>
    <w:p w14:paraId="297788FD"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score_types = {1, 2, 3}  -- </w:t>
      </w:r>
      <w:r w:rsidRPr="00B241AA">
        <w:rPr>
          <w:rFonts w:ascii="Times New Roman" w:hAnsi="Times New Roman" w:cs="Consolas"/>
          <w:sz w:val="21"/>
          <w:szCs w:val="21"/>
        </w:rPr>
        <w:t>罚球</w:t>
      </w:r>
      <w:r w:rsidRPr="00B241AA">
        <w:rPr>
          <w:rFonts w:ascii="Times New Roman" w:hAnsi="Times New Roman" w:cs="Consolas"/>
          <w:sz w:val="21"/>
          <w:szCs w:val="21"/>
        </w:rPr>
        <w:t>/</w:t>
      </w:r>
      <w:r w:rsidRPr="00B241AA">
        <w:rPr>
          <w:rFonts w:ascii="Times New Roman" w:hAnsi="Times New Roman" w:cs="Consolas"/>
          <w:sz w:val="21"/>
          <w:szCs w:val="21"/>
        </w:rPr>
        <w:t>投篮</w:t>
      </w:r>
      <w:r w:rsidRPr="00B241AA">
        <w:rPr>
          <w:rFonts w:ascii="Times New Roman" w:hAnsi="Times New Roman" w:cs="Consolas"/>
          <w:sz w:val="21"/>
          <w:szCs w:val="21"/>
        </w:rPr>
        <w:t>/</w:t>
      </w:r>
      <w:r w:rsidRPr="00B241AA">
        <w:rPr>
          <w:rFonts w:ascii="Times New Roman" w:hAnsi="Times New Roman" w:cs="Consolas"/>
          <w:sz w:val="21"/>
          <w:szCs w:val="21"/>
        </w:rPr>
        <w:t>三分</w:t>
      </w:r>
    </w:p>
    <w:p w14:paraId="69CF236E"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w:t>
      </w:r>
    </w:p>
    <w:p w14:paraId="4A8F24C7" w14:textId="77777777" w:rsidR="00F770FE" w:rsidRDefault="00000000" w:rsidP="00706B67">
      <w:pPr>
        <w:spacing w:after="100" w:line="400" w:lineRule="exact"/>
        <w:ind w:firstLine="480"/>
        <w:jc w:val="both"/>
        <w:rPr>
          <w:rFonts w:hint="eastAsia"/>
        </w:rPr>
      </w:pPr>
      <w:r>
        <w:rPr>
          <w:rFonts w:ascii="Times New Roman" w:hAnsi="Times New Roman"/>
        </w:rPr>
        <w:t>排球规则脚本示例：</w:t>
      </w:r>
    </w:p>
    <w:p w14:paraId="7082BCC2"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volleyball_rules = {</w:t>
      </w:r>
    </w:p>
    <w:p w14:paraId="62904FD7"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sets_to_win = 3,</w:t>
      </w:r>
    </w:p>
    <w:p w14:paraId="5553E490"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points_per_set = 25,</w:t>
      </w:r>
    </w:p>
    <w:p w14:paraId="0E745304"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tie_break_points = 15,</w:t>
      </w:r>
    </w:p>
    <w:p w14:paraId="1FA166BE"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substitutions = 6,</w:t>
      </w:r>
    </w:p>
    <w:p w14:paraId="0DEF59E6"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timeouts = 2,</w:t>
      </w:r>
    </w:p>
    <w:p w14:paraId="32587BFC"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rally_scoring = true</w:t>
      </w:r>
    </w:p>
    <w:p w14:paraId="07994B91"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w:t>
      </w:r>
    </w:p>
    <w:p w14:paraId="1EF4A510" w14:textId="77777777" w:rsidR="00F770FE" w:rsidRDefault="00000000" w:rsidP="00706B67">
      <w:pPr>
        <w:spacing w:after="100" w:line="400" w:lineRule="exact"/>
        <w:ind w:firstLine="480"/>
        <w:jc w:val="both"/>
        <w:rPr>
          <w:rFonts w:hint="eastAsia"/>
        </w:rPr>
      </w:pPr>
      <w:r>
        <w:rPr>
          <w:rFonts w:ascii="Times New Roman" w:hAnsi="Times New Roman"/>
        </w:rPr>
        <w:lastRenderedPageBreak/>
        <w:t>规则引擎的脚本化设计使系统可快速适配新运动项目，无需修改核心代码，仅需编写对应的规则脚本即可。</w:t>
      </w:r>
    </w:p>
    <w:p w14:paraId="2A6D10CF" w14:textId="77777777" w:rsidR="00F770FE" w:rsidRPr="001D0202" w:rsidRDefault="00000000" w:rsidP="00706B67">
      <w:pPr>
        <w:pStyle w:val="3"/>
        <w:spacing w:before="300" w:after="200" w:line="400" w:lineRule="exact"/>
        <w:jc w:val="both"/>
        <w:rPr>
          <w:rFonts w:hint="eastAsia"/>
          <w:sz w:val="28"/>
          <w:szCs w:val="28"/>
        </w:rPr>
      </w:pPr>
      <w:bookmarkStart w:id="64" w:name="_Toc226717081"/>
      <w:bookmarkStart w:id="65" w:name="_Toc230191405"/>
      <w:r w:rsidRPr="001D0202">
        <w:rPr>
          <w:rFonts w:ascii="Times New Roman" w:eastAsia="宋体" w:hAnsi="Times New Roman"/>
          <w:sz w:val="28"/>
          <w:szCs w:val="28"/>
        </w:rPr>
        <w:t xml:space="preserve">3.1.3 </w:t>
      </w:r>
      <w:r w:rsidRPr="001D0202">
        <w:rPr>
          <w:rFonts w:ascii="Times New Roman" w:eastAsia="宋体" w:hAnsi="Times New Roman"/>
          <w:sz w:val="28"/>
          <w:szCs w:val="28"/>
        </w:rPr>
        <w:t>可靠性要求</w:t>
      </w:r>
      <w:bookmarkEnd w:id="64"/>
      <w:bookmarkEnd w:id="65"/>
    </w:p>
    <w:p w14:paraId="352A9F4E" w14:textId="77777777" w:rsidR="00F770FE" w:rsidRDefault="00000000" w:rsidP="00706B67">
      <w:pPr>
        <w:spacing w:after="100" w:line="400" w:lineRule="exact"/>
        <w:ind w:firstLine="480"/>
        <w:jc w:val="both"/>
        <w:rPr>
          <w:rFonts w:hint="eastAsia"/>
        </w:rPr>
      </w:pPr>
      <w:r>
        <w:rPr>
          <w:rFonts w:ascii="Times New Roman" w:hAnsi="Times New Roman"/>
        </w:rPr>
        <w:t>体育赛事数据具有不可丢失、不可篡改的特性，系统需具备故障转移与降级运行能力。</w:t>
      </w:r>
    </w:p>
    <w:p w14:paraId="3F2E3F77" w14:textId="77777777" w:rsidR="00F770FE" w:rsidRDefault="00000000" w:rsidP="00706B67">
      <w:pPr>
        <w:spacing w:after="100" w:line="400" w:lineRule="exact"/>
        <w:ind w:firstLine="480"/>
        <w:jc w:val="both"/>
        <w:rPr>
          <w:rFonts w:hint="eastAsia"/>
        </w:rPr>
      </w:pPr>
      <w:r>
        <w:rPr>
          <w:rFonts w:ascii="Times New Roman" w:hAnsi="Times New Roman"/>
          <w:b/>
          <w:bCs/>
        </w:rPr>
        <w:t>三层数据冗余机制</w:t>
      </w:r>
      <w:r>
        <w:rPr>
          <w:rFonts w:ascii="Times New Roman" w:hAnsi="Times New Roman"/>
        </w:rPr>
        <w:t>：系统采用本地</w:t>
      </w:r>
      <w:r>
        <w:rPr>
          <w:rFonts w:ascii="Times New Roman" w:hAnsi="Times New Roman"/>
        </w:rPr>
        <w:t>SQLite</w:t>
      </w:r>
      <w:r>
        <w:rPr>
          <w:rFonts w:ascii="Times New Roman" w:hAnsi="Times New Roman"/>
        </w:rPr>
        <w:t>、边缘</w:t>
      </w:r>
      <w:r>
        <w:rPr>
          <w:rFonts w:ascii="Times New Roman" w:hAnsi="Times New Roman"/>
        </w:rPr>
        <w:t>Redis</w:t>
      </w:r>
      <w:r>
        <w:rPr>
          <w:rFonts w:ascii="Times New Roman" w:hAnsi="Times New Roman"/>
        </w:rPr>
        <w:t>、云端</w:t>
      </w:r>
      <w:r>
        <w:rPr>
          <w:rFonts w:ascii="Times New Roman" w:hAnsi="Times New Roman"/>
        </w:rPr>
        <w:t>InfluxDB</w:t>
      </w:r>
      <w:r>
        <w:rPr>
          <w:rFonts w:ascii="Times New Roman" w:hAnsi="Times New Roman"/>
        </w:rPr>
        <w:t>三层存储架构。终端设备在断网状态下自动将事件写入本地</w:t>
      </w:r>
      <w:r>
        <w:rPr>
          <w:rFonts w:ascii="Times New Roman" w:hAnsi="Times New Roman"/>
        </w:rPr>
        <w:t>SQLite</w:t>
      </w:r>
      <w:r>
        <w:rPr>
          <w:rFonts w:ascii="Times New Roman" w:hAnsi="Times New Roman"/>
        </w:rPr>
        <w:t>数据库（</w:t>
      </w:r>
      <w:r>
        <w:rPr>
          <w:rFonts w:ascii="Times New Roman" w:hAnsi="Times New Roman"/>
        </w:rPr>
        <w:t>WAL</w:t>
      </w:r>
      <w:r>
        <w:rPr>
          <w:rFonts w:ascii="Times New Roman" w:hAnsi="Times New Roman"/>
        </w:rPr>
        <w:t>模式），联网后触发增量同步。边缘网关断电重启后从</w:t>
      </w:r>
      <w:r>
        <w:rPr>
          <w:rFonts w:ascii="Times New Roman" w:hAnsi="Times New Roman"/>
        </w:rPr>
        <w:t>SQLite</w:t>
      </w:r>
      <w:r>
        <w:rPr>
          <w:rFonts w:ascii="Times New Roman" w:hAnsi="Times New Roman"/>
        </w:rPr>
        <w:t>恢复未推送事件，云端服务从</w:t>
      </w:r>
      <w:r>
        <w:rPr>
          <w:rFonts w:ascii="Times New Roman" w:hAnsi="Times New Roman"/>
        </w:rPr>
        <w:t>InfluxDB</w:t>
      </w:r>
      <w:r>
        <w:rPr>
          <w:rFonts w:ascii="Times New Roman" w:hAnsi="Times New Roman"/>
        </w:rPr>
        <w:t>时序数据库进行历史数据归档。</w:t>
      </w:r>
    </w:p>
    <w:p w14:paraId="6C4580AF" w14:textId="77777777" w:rsidR="00F770FE" w:rsidRDefault="00000000" w:rsidP="00706B67">
      <w:pPr>
        <w:spacing w:after="100" w:line="400" w:lineRule="exact"/>
        <w:ind w:firstLine="480"/>
        <w:jc w:val="both"/>
        <w:rPr>
          <w:rFonts w:hint="eastAsia"/>
        </w:rPr>
      </w:pPr>
      <w:r>
        <w:rPr>
          <w:rFonts w:ascii="Times New Roman" w:hAnsi="Times New Roman"/>
          <w:b/>
          <w:bCs/>
        </w:rPr>
        <w:t>故障检测与转移</w:t>
      </w:r>
      <w:r>
        <w:rPr>
          <w:rFonts w:ascii="Times New Roman" w:hAnsi="Times New Roman"/>
        </w:rPr>
        <w:t>：边缘网关部署心跳检测机制，每</w:t>
      </w:r>
      <w:r>
        <w:rPr>
          <w:rFonts w:ascii="Times New Roman" w:hAnsi="Times New Roman"/>
        </w:rPr>
        <w:t>5</w:t>
      </w:r>
      <w:r>
        <w:rPr>
          <w:rFonts w:ascii="Times New Roman" w:hAnsi="Times New Roman"/>
        </w:rPr>
        <w:t>秒向云端发送状态报告。云端连续</w:t>
      </w:r>
      <w:r>
        <w:rPr>
          <w:rFonts w:ascii="Times New Roman" w:hAnsi="Times New Roman"/>
        </w:rPr>
        <w:t>3</w:t>
      </w:r>
      <w:r>
        <w:rPr>
          <w:rFonts w:ascii="Times New Roman" w:hAnsi="Times New Roman"/>
        </w:rPr>
        <w:t>次未收到心跳即触发告警，自动将该场地数据标记为</w:t>
      </w:r>
      <w:r>
        <w:rPr>
          <w:rFonts w:ascii="Times New Roman" w:hAnsi="Times New Roman"/>
        </w:rPr>
        <w:t>"</w:t>
      </w:r>
      <w:r>
        <w:rPr>
          <w:rFonts w:ascii="Times New Roman" w:hAnsi="Times New Roman"/>
        </w:rPr>
        <w:t>边缘离线</w:t>
      </w:r>
      <w:r>
        <w:rPr>
          <w:rFonts w:ascii="Times New Roman" w:hAnsi="Times New Roman"/>
        </w:rPr>
        <w:t>"</w:t>
      </w:r>
      <w:r>
        <w:rPr>
          <w:rFonts w:ascii="Times New Roman" w:hAnsi="Times New Roman"/>
        </w:rPr>
        <w:t>状态，大屏客户端切换至降级模式，仅显示本地缓存数据。</w:t>
      </w:r>
    </w:p>
    <w:p w14:paraId="4166AC37" w14:textId="77777777" w:rsidR="00F770FE" w:rsidRDefault="00000000" w:rsidP="00706B67">
      <w:pPr>
        <w:spacing w:after="100" w:line="400" w:lineRule="exact"/>
        <w:ind w:firstLine="480"/>
        <w:jc w:val="both"/>
        <w:rPr>
          <w:rFonts w:hint="eastAsia"/>
        </w:rPr>
      </w:pPr>
      <w:r>
        <w:rPr>
          <w:rFonts w:ascii="Times New Roman" w:hAnsi="Times New Roman"/>
          <w:b/>
          <w:bCs/>
        </w:rPr>
        <w:t>数据审计日志</w:t>
      </w:r>
      <w:r>
        <w:rPr>
          <w:rFonts w:ascii="Times New Roman" w:hAnsi="Times New Roman"/>
        </w:rPr>
        <w:t>：所有得分操作记录完整审计轨迹，包含操作时间、操作人员、操作类型、前后状态。审计日志写入</w:t>
      </w:r>
      <w:r>
        <w:rPr>
          <w:rFonts w:ascii="Times New Roman" w:hAnsi="Times New Roman"/>
        </w:rPr>
        <w:t>SQLite</w:t>
      </w:r>
      <w:r>
        <w:rPr>
          <w:rFonts w:ascii="Times New Roman" w:hAnsi="Times New Roman"/>
        </w:rPr>
        <w:t>事件表，字段包括事件</w:t>
      </w:r>
      <w:r>
        <w:rPr>
          <w:rFonts w:ascii="Times New Roman" w:hAnsi="Times New Roman"/>
        </w:rPr>
        <w:t>ID</w:t>
      </w:r>
      <w:r>
        <w:rPr>
          <w:rFonts w:ascii="Times New Roman" w:hAnsi="Times New Roman"/>
        </w:rPr>
        <w:t>、比赛</w:t>
      </w:r>
      <w:r>
        <w:rPr>
          <w:rFonts w:ascii="Times New Roman" w:hAnsi="Times New Roman"/>
        </w:rPr>
        <w:t>ID</w:t>
      </w:r>
      <w:r>
        <w:rPr>
          <w:rFonts w:ascii="Times New Roman" w:hAnsi="Times New Roman"/>
        </w:rPr>
        <w:t>、事件类型、队伍、分值、节次、创建时间。支持操作撤销（</w:t>
      </w:r>
      <w:r>
        <w:rPr>
          <w:rFonts w:ascii="Times New Roman" w:hAnsi="Times New Roman"/>
        </w:rPr>
        <w:t>undo</w:t>
      </w:r>
      <w:r>
        <w:rPr>
          <w:rFonts w:ascii="Times New Roman" w:hAnsi="Times New Roman"/>
        </w:rPr>
        <w:t>）功能，确保误操作可追溯可回退。</w:t>
      </w:r>
    </w:p>
    <w:p w14:paraId="1AE99086" w14:textId="77777777" w:rsidR="00F770FE" w:rsidRPr="001D0202" w:rsidRDefault="00000000" w:rsidP="00706B67">
      <w:pPr>
        <w:pStyle w:val="2"/>
        <w:spacing w:before="300" w:after="200" w:line="400" w:lineRule="exact"/>
        <w:jc w:val="both"/>
        <w:rPr>
          <w:rFonts w:hint="eastAsia"/>
          <w:sz w:val="30"/>
          <w:szCs w:val="30"/>
        </w:rPr>
      </w:pPr>
      <w:bookmarkStart w:id="66" w:name="_Toc226717082"/>
      <w:bookmarkStart w:id="67" w:name="_Toc230191406"/>
      <w:r w:rsidRPr="001D0202">
        <w:rPr>
          <w:rFonts w:ascii="Times New Roman" w:eastAsia="宋体" w:hAnsi="Times New Roman"/>
          <w:sz w:val="30"/>
          <w:szCs w:val="30"/>
        </w:rPr>
        <w:t xml:space="preserve">3.2 </w:t>
      </w:r>
      <w:r w:rsidRPr="001D0202">
        <w:rPr>
          <w:rFonts w:ascii="Times New Roman" w:eastAsia="宋体" w:hAnsi="Times New Roman"/>
          <w:sz w:val="30"/>
          <w:szCs w:val="30"/>
        </w:rPr>
        <w:t>系统总体架构设计</w:t>
      </w:r>
      <w:bookmarkEnd w:id="66"/>
      <w:bookmarkEnd w:id="67"/>
    </w:p>
    <w:p w14:paraId="0D5A36A8" w14:textId="77777777" w:rsidR="00F770FE" w:rsidRDefault="00000000" w:rsidP="00706B67">
      <w:pPr>
        <w:spacing w:after="100" w:line="400" w:lineRule="exact"/>
        <w:ind w:firstLine="480"/>
        <w:jc w:val="both"/>
        <w:rPr>
          <w:rFonts w:hint="eastAsia"/>
        </w:rPr>
      </w:pPr>
      <w:r>
        <w:rPr>
          <w:rFonts w:ascii="Times New Roman" w:hAnsi="Times New Roman"/>
        </w:rPr>
        <w:t>系统采用端</w:t>
      </w:r>
      <w:r>
        <w:rPr>
          <w:rFonts w:ascii="Times New Roman" w:hAnsi="Times New Roman"/>
        </w:rPr>
        <w:t>-</w:t>
      </w:r>
      <w:r>
        <w:rPr>
          <w:rFonts w:ascii="Times New Roman" w:hAnsi="Times New Roman"/>
        </w:rPr>
        <w:t>边</w:t>
      </w:r>
      <w:r>
        <w:rPr>
          <w:rFonts w:ascii="Times New Roman" w:hAnsi="Times New Roman"/>
        </w:rPr>
        <w:t>-</w:t>
      </w:r>
      <w:r>
        <w:rPr>
          <w:rFonts w:ascii="Times New Roman" w:hAnsi="Times New Roman"/>
        </w:rPr>
        <w:t>云三层分布式架构，实现数据采集、实时处理、持久存储与多屏展示的完整闭环。</w:t>
      </w:r>
    </w:p>
    <w:p w14:paraId="58EF7391" w14:textId="77777777" w:rsidR="00F770FE" w:rsidRPr="001D0202" w:rsidRDefault="00000000" w:rsidP="00706B67">
      <w:pPr>
        <w:pStyle w:val="3"/>
        <w:spacing w:before="300" w:after="200" w:line="400" w:lineRule="exact"/>
        <w:jc w:val="both"/>
        <w:rPr>
          <w:rFonts w:hint="eastAsia"/>
          <w:sz w:val="28"/>
          <w:szCs w:val="28"/>
        </w:rPr>
      </w:pPr>
      <w:bookmarkStart w:id="68" w:name="_Toc226717083"/>
      <w:bookmarkStart w:id="69" w:name="_Toc230191407"/>
      <w:r w:rsidRPr="001D0202">
        <w:rPr>
          <w:rFonts w:ascii="Times New Roman" w:eastAsia="宋体" w:hAnsi="Times New Roman"/>
          <w:sz w:val="28"/>
          <w:szCs w:val="28"/>
        </w:rPr>
        <w:t xml:space="preserve">3.2.1 </w:t>
      </w:r>
      <w:r w:rsidRPr="001D0202">
        <w:rPr>
          <w:rFonts w:ascii="Times New Roman" w:eastAsia="宋体" w:hAnsi="Times New Roman"/>
          <w:sz w:val="28"/>
          <w:szCs w:val="28"/>
        </w:rPr>
        <w:t>硬件架构选型</w:t>
      </w:r>
      <w:bookmarkEnd w:id="68"/>
      <w:bookmarkEnd w:id="69"/>
    </w:p>
    <w:p w14:paraId="753165C7" w14:textId="77777777" w:rsidR="00F770FE" w:rsidRDefault="00000000" w:rsidP="00706B67">
      <w:pPr>
        <w:spacing w:after="100" w:line="400" w:lineRule="exact"/>
        <w:ind w:firstLine="480"/>
        <w:jc w:val="both"/>
        <w:rPr>
          <w:rFonts w:hint="eastAsia"/>
        </w:rPr>
      </w:pPr>
      <w:r>
        <w:rPr>
          <w:rFonts w:ascii="Times New Roman" w:hAnsi="Times New Roman"/>
          <w:b/>
          <w:bCs/>
        </w:rPr>
        <w:t>终端设备层硬件配置</w:t>
      </w:r>
      <w:r>
        <w:rPr>
          <w:rFonts w:ascii="Times New Roman" w:hAnsi="Times New Roman"/>
        </w:rPr>
        <w:t>：</w:t>
      </w:r>
    </w:p>
    <w:p w14:paraId="031A76E9" w14:textId="77777777" w:rsidR="00F770FE" w:rsidRDefault="00000000" w:rsidP="00706B67">
      <w:pPr>
        <w:spacing w:after="100" w:line="400" w:lineRule="exact"/>
        <w:ind w:firstLine="480"/>
        <w:jc w:val="both"/>
        <w:rPr>
          <w:rFonts w:hint="eastAsia"/>
        </w:rPr>
      </w:pPr>
      <w:r>
        <w:rPr>
          <w:rFonts w:ascii="Times New Roman" w:hAnsi="Times New Roman"/>
        </w:rPr>
        <w:t>终端设备采用</w:t>
      </w:r>
      <w:r>
        <w:rPr>
          <w:rFonts w:ascii="Times New Roman" w:hAnsi="Times New Roman"/>
        </w:rPr>
        <w:t>ESP32-S3-WROOM-1</w:t>
      </w:r>
      <w:r>
        <w:rPr>
          <w:rFonts w:ascii="Times New Roman" w:hAnsi="Times New Roman"/>
        </w:rPr>
        <w:t>模组作为主控芯片，该芯片搭载</w:t>
      </w:r>
      <w:r>
        <w:rPr>
          <w:rFonts w:ascii="Times New Roman" w:hAnsi="Times New Roman"/>
        </w:rPr>
        <w:t>Xtensa</w:t>
      </w:r>
      <w:r>
        <w:rPr>
          <w:rFonts w:ascii="Times New Roman" w:hAnsi="Times New Roman"/>
        </w:rPr>
        <w:t>双核处理器，主频</w:t>
      </w:r>
      <w:r>
        <w:rPr>
          <w:rFonts w:ascii="Times New Roman" w:hAnsi="Times New Roman"/>
        </w:rPr>
        <w:t>240MHz</w:t>
      </w:r>
      <w:r>
        <w:rPr>
          <w:rFonts w:ascii="Times New Roman" w:hAnsi="Times New Roman"/>
        </w:rPr>
        <w:t>，内置</w:t>
      </w:r>
      <w:r>
        <w:rPr>
          <w:rFonts w:ascii="Times New Roman" w:hAnsi="Times New Roman"/>
        </w:rPr>
        <w:t>512KB SRAM</w:t>
      </w:r>
      <w:r>
        <w:rPr>
          <w:rFonts w:ascii="Times New Roman" w:hAnsi="Times New Roman"/>
        </w:rPr>
        <w:t>，具备</w:t>
      </w:r>
      <w:r>
        <w:rPr>
          <w:rFonts w:ascii="Times New Roman" w:hAnsi="Times New Roman"/>
        </w:rPr>
        <w:t>Wi-Fi 802.11n</w:t>
      </w:r>
      <w:r>
        <w:rPr>
          <w:rFonts w:ascii="Times New Roman" w:hAnsi="Times New Roman"/>
        </w:rPr>
        <w:t>与</w:t>
      </w:r>
      <w:r>
        <w:rPr>
          <w:rFonts w:ascii="Times New Roman" w:hAnsi="Times New Roman"/>
        </w:rPr>
        <w:t>BLE 5.0</w:t>
      </w:r>
      <w:r>
        <w:rPr>
          <w:rFonts w:ascii="Times New Roman" w:hAnsi="Times New Roman"/>
        </w:rPr>
        <w:t>双模无线通信能力。显示交互采用</w:t>
      </w:r>
      <w:r>
        <w:rPr>
          <w:rFonts w:ascii="Times New Roman" w:hAnsi="Times New Roman"/>
        </w:rPr>
        <w:t>4.3</w:t>
      </w:r>
      <w:r>
        <w:rPr>
          <w:rFonts w:ascii="Times New Roman" w:hAnsi="Times New Roman"/>
        </w:rPr>
        <w:t>英寸电容触摸屏，分辨率</w:t>
      </w:r>
      <w:r>
        <w:rPr>
          <w:rFonts w:ascii="Times New Roman" w:hAnsi="Times New Roman"/>
        </w:rPr>
        <w:t>800×480</w:t>
      </w:r>
      <w:r>
        <w:rPr>
          <w:rFonts w:ascii="Times New Roman" w:hAnsi="Times New Roman"/>
        </w:rPr>
        <w:t>，支持多点触控。系统还配置电子墨水屏作为低功耗副屏，在待机状态下显示比分摘要。</w:t>
      </w:r>
    </w:p>
    <w:p w14:paraId="2950869D" w14:textId="77777777" w:rsidR="00F770FE" w:rsidRDefault="00000000" w:rsidP="00706B67">
      <w:pPr>
        <w:spacing w:after="100" w:line="400" w:lineRule="exact"/>
        <w:ind w:firstLine="480"/>
        <w:jc w:val="both"/>
        <w:rPr>
          <w:rFonts w:hint="eastAsia"/>
        </w:rPr>
      </w:pPr>
      <w:r>
        <w:rPr>
          <w:rFonts w:ascii="Times New Roman" w:hAnsi="Times New Roman"/>
        </w:rPr>
        <w:t>硬件成本控制目标为单套设备不超过</w:t>
      </w:r>
      <w:r>
        <w:rPr>
          <w:rFonts w:ascii="Times New Roman" w:hAnsi="Times New Roman"/>
        </w:rPr>
        <w:t>317</w:t>
      </w:r>
      <w:r>
        <w:rPr>
          <w:rFonts w:ascii="Times New Roman" w:hAnsi="Times New Roman"/>
        </w:rPr>
        <w:t>元，具体构成如下：</w:t>
      </w:r>
      <w:r>
        <w:rPr>
          <w:rFonts w:ascii="Times New Roman" w:hAnsi="Times New Roman"/>
        </w:rPr>
        <w:t>ESP32-S3</w:t>
      </w:r>
      <w:r>
        <w:rPr>
          <w:rFonts w:ascii="Times New Roman" w:hAnsi="Times New Roman"/>
        </w:rPr>
        <w:t>模组</w:t>
      </w:r>
      <w:r>
        <w:rPr>
          <w:rFonts w:ascii="Times New Roman" w:hAnsi="Times New Roman"/>
        </w:rPr>
        <w:t>35</w:t>
      </w:r>
      <w:r>
        <w:rPr>
          <w:rFonts w:ascii="Times New Roman" w:hAnsi="Times New Roman"/>
        </w:rPr>
        <w:t>元、触摸屏</w:t>
      </w:r>
      <w:r>
        <w:rPr>
          <w:rFonts w:ascii="Times New Roman" w:hAnsi="Times New Roman"/>
        </w:rPr>
        <w:t>120</w:t>
      </w:r>
      <w:r>
        <w:rPr>
          <w:rFonts w:ascii="Times New Roman" w:hAnsi="Times New Roman"/>
        </w:rPr>
        <w:t>元、电子墨水屏</w:t>
      </w:r>
      <w:r>
        <w:rPr>
          <w:rFonts w:ascii="Times New Roman" w:hAnsi="Times New Roman"/>
        </w:rPr>
        <w:t>45</w:t>
      </w:r>
      <w:r>
        <w:rPr>
          <w:rFonts w:ascii="Times New Roman" w:hAnsi="Times New Roman"/>
        </w:rPr>
        <w:t>元、电源管理芯片</w:t>
      </w:r>
      <w:r>
        <w:rPr>
          <w:rFonts w:ascii="Times New Roman" w:hAnsi="Times New Roman"/>
        </w:rPr>
        <w:t>12</w:t>
      </w:r>
      <w:r>
        <w:rPr>
          <w:rFonts w:ascii="Times New Roman" w:hAnsi="Times New Roman"/>
        </w:rPr>
        <w:t>元、四层</w:t>
      </w:r>
      <w:r>
        <w:rPr>
          <w:rFonts w:ascii="Times New Roman" w:hAnsi="Times New Roman"/>
        </w:rPr>
        <w:t>PCB</w:t>
      </w:r>
      <w:r>
        <w:rPr>
          <w:rFonts w:ascii="Times New Roman" w:hAnsi="Times New Roman"/>
        </w:rPr>
        <w:t>板</w:t>
      </w:r>
      <w:r>
        <w:rPr>
          <w:rFonts w:ascii="Times New Roman" w:hAnsi="Times New Roman"/>
        </w:rPr>
        <w:t>80</w:t>
      </w:r>
      <w:r>
        <w:rPr>
          <w:rFonts w:ascii="Times New Roman" w:hAnsi="Times New Roman"/>
        </w:rPr>
        <w:t>元、</w:t>
      </w:r>
      <w:r>
        <w:rPr>
          <w:rFonts w:ascii="Times New Roman" w:hAnsi="Times New Roman"/>
        </w:rPr>
        <w:t>3D</w:t>
      </w:r>
      <w:r>
        <w:rPr>
          <w:rFonts w:ascii="Times New Roman" w:hAnsi="Times New Roman"/>
        </w:rPr>
        <w:t>打印外壳</w:t>
      </w:r>
      <w:r>
        <w:rPr>
          <w:rFonts w:ascii="Times New Roman" w:hAnsi="Times New Roman"/>
        </w:rPr>
        <w:t>25</w:t>
      </w:r>
      <w:r>
        <w:rPr>
          <w:rFonts w:ascii="Times New Roman" w:hAnsi="Times New Roman"/>
        </w:rPr>
        <w:t>元。</w:t>
      </w:r>
    </w:p>
    <w:p w14:paraId="1148F0D5" w14:textId="77777777" w:rsidR="00F770FE" w:rsidRDefault="00000000" w:rsidP="00706B67">
      <w:pPr>
        <w:spacing w:after="100" w:line="400" w:lineRule="exact"/>
        <w:ind w:firstLine="480"/>
        <w:jc w:val="both"/>
        <w:rPr>
          <w:rFonts w:hint="eastAsia"/>
        </w:rPr>
      </w:pPr>
      <w:r>
        <w:rPr>
          <w:rFonts w:ascii="Times New Roman" w:hAnsi="Times New Roman"/>
          <w:b/>
          <w:bCs/>
        </w:rPr>
        <w:t>边缘网关层硬件配置</w:t>
      </w:r>
      <w:r>
        <w:rPr>
          <w:rFonts w:ascii="Times New Roman" w:hAnsi="Times New Roman"/>
        </w:rPr>
        <w:t>：</w:t>
      </w:r>
    </w:p>
    <w:p w14:paraId="364BE3E9" w14:textId="77777777" w:rsidR="00F770FE" w:rsidRDefault="00000000" w:rsidP="00706B67">
      <w:pPr>
        <w:spacing w:after="100" w:line="400" w:lineRule="exact"/>
        <w:ind w:firstLine="480"/>
        <w:jc w:val="both"/>
        <w:rPr>
          <w:rFonts w:hint="eastAsia"/>
        </w:rPr>
      </w:pPr>
      <w:r>
        <w:rPr>
          <w:rFonts w:ascii="Times New Roman" w:hAnsi="Times New Roman"/>
        </w:rPr>
        <w:lastRenderedPageBreak/>
        <w:t>边缘网关采用树莓派</w:t>
      </w:r>
      <w:r>
        <w:rPr>
          <w:rFonts w:ascii="Times New Roman" w:hAnsi="Times New Roman"/>
        </w:rPr>
        <w:t>4B</w:t>
      </w:r>
      <w:r>
        <w:rPr>
          <w:rFonts w:ascii="Times New Roman" w:hAnsi="Times New Roman"/>
        </w:rPr>
        <w:t>（</w:t>
      </w:r>
      <w:r>
        <w:rPr>
          <w:rFonts w:ascii="Times New Roman" w:hAnsi="Times New Roman"/>
        </w:rPr>
        <w:t>8GB</w:t>
      </w:r>
      <w:r>
        <w:rPr>
          <w:rFonts w:ascii="Times New Roman" w:hAnsi="Times New Roman"/>
        </w:rPr>
        <w:t>内存版）作为计算平台，搭载</w:t>
      </w:r>
      <w:r>
        <w:rPr>
          <w:rFonts w:ascii="Times New Roman" w:hAnsi="Times New Roman"/>
        </w:rPr>
        <w:t>Ubuntu 22.04 LTS</w:t>
      </w:r>
      <w:r>
        <w:rPr>
          <w:rFonts w:ascii="Times New Roman" w:hAnsi="Times New Roman"/>
        </w:rPr>
        <w:t>操作系统。网关通过以太网或</w:t>
      </w:r>
      <w:r>
        <w:rPr>
          <w:rFonts w:ascii="Times New Roman" w:hAnsi="Times New Roman"/>
        </w:rPr>
        <w:t>5G</w:t>
      </w:r>
      <w:r>
        <w:rPr>
          <w:rFonts w:ascii="Times New Roman" w:hAnsi="Times New Roman"/>
        </w:rPr>
        <w:t>模块连接云端服务器，本地运行</w:t>
      </w:r>
      <w:r>
        <w:rPr>
          <w:rFonts w:ascii="Times New Roman" w:hAnsi="Times New Roman"/>
        </w:rPr>
        <w:t>Docker</w:t>
      </w:r>
      <w:r>
        <w:rPr>
          <w:rFonts w:ascii="Times New Roman" w:hAnsi="Times New Roman"/>
        </w:rPr>
        <w:t>容器化服务。单台网关可同时处理</w:t>
      </w:r>
      <w:r>
        <w:rPr>
          <w:rFonts w:ascii="Times New Roman" w:hAnsi="Times New Roman"/>
        </w:rPr>
        <w:t>4</w:t>
      </w:r>
      <w:r>
        <w:rPr>
          <w:rFonts w:ascii="Times New Roman" w:hAnsi="Times New Roman"/>
        </w:rPr>
        <w:t>块场地的数据汇聚任务，支持</w:t>
      </w:r>
      <w:r>
        <w:rPr>
          <w:rFonts w:ascii="Times New Roman" w:hAnsi="Times New Roman"/>
        </w:rPr>
        <w:t>500</w:t>
      </w:r>
      <w:r>
        <w:rPr>
          <w:rFonts w:ascii="Times New Roman" w:hAnsi="Times New Roman"/>
        </w:rPr>
        <w:t>并发连接。</w:t>
      </w:r>
    </w:p>
    <w:p w14:paraId="187334E5" w14:textId="77777777" w:rsidR="00F770FE" w:rsidRDefault="00000000" w:rsidP="00706B67">
      <w:pPr>
        <w:spacing w:after="100" w:line="400" w:lineRule="exact"/>
        <w:ind w:firstLine="480"/>
        <w:jc w:val="both"/>
        <w:rPr>
          <w:rFonts w:hint="eastAsia"/>
        </w:rPr>
      </w:pPr>
      <w:r>
        <w:rPr>
          <w:rFonts w:ascii="Times New Roman" w:hAnsi="Times New Roman"/>
          <w:b/>
          <w:bCs/>
        </w:rPr>
        <w:t>云端服务层硬件配置</w:t>
      </w:r>
      <w:r>
        <w:rPr>
          <w:rFonts w:ascii="Times New Roman" w:hAnsi="Times New Roman"/>
        </w:rPr>
        <w:t>：</w:t>
      </w:r>
    </w:p>
    <w:p w14:paraId="16C0E11A" w14:textId="77777777" w:rsidR="00F770FE" w:rsidRDefault="00000000" w:rsidP="00706B67">
      <w:pPr>
        <w:spacing w:after="100" w:line="400" w:lineRule="exact"/>
        <w:ind w:firstLine="480"/>
        <w:jc w:val="both"/>
        <w:rPr>
          <w:rFonts w:hint="eastAsia"/>
        </w:rPr>
      </w:pPr>
      <w:r>
        <w:rPr>
          <w:rFonts w:ascii="Times New Roman" w:hAnsi="Times New Roman"/>
        </w:rPr>
        <w:t>云端服务部署于云服务器，采用</w:t>
      </w:r>
      <w:r>
        <w:rPr>
          <w:rFonts w:ascii="Times New Roman" w:hAnsi="Times New Roman"/>
        </w:rPr>
        <w:t>SpringBoot 3.2</w:t>
      </w:r>
      <w:r>
        <w:rPr>
          <w:rFonts w:ascii="Times New Roman" w:hAnsi="Times New Roman"/>
        </w:rPr>
        <w:t>框架构建业务服务，</w:t>
      </w:r>
      <w:r>
        <w:rPr>
          <w:rFonts w:ascii="Times New Roman" w:hAnsi="Times New Roman"/>
        </w:rPr>
        <w:t>Vue3</w:t>
      </w:r>
      <w:r>
        <w:rPr>
          <w:rFonts w:ascii="Times New Roman" w:hAnsi="Times New Roman"/>
        </w:rPr>
        <w:t>框架构建大屏前端，</w:t>
      </w:r>
      <w:r>
        <w:rPr>
          <w:rFonts w:ascii="Times New Roman" w:hAnsi="Times New Roman"/>
        </w:rPr>
        <w:t>InfluxDB 2.7</w:t>
      </w:r>
      <w:r>
        <w:rPr>
          <w:rFonts w:ascii="Times New Roman" w:hAnsi="Times New Roman"/>
        </w:rPr>
        <w:t>作为时序数据库，</w:t>
      </w:r>
      <w:r>
        <w:rPr>
          <w:rFonts w:ascii="Times New Roman" w:hAnsi="Times New Roman"/>
        </w:rPr>
        <w:t>MySQL 8.0</w:t>
      </w:r>
      <w:r>
        <w:rPr>
          <w:rFonts w:ascii="Times New Roman" w:hAnsi="Times New Roman"/>
        </w:rPr>
        <w:t>作为关系数据库，</w:t>
      </w:r>
      <w:r>
        <w:rPr>
          <w:rFonts w:ascii="Times New Roman" w:hAnsi="Times New Roman"/>
        </w:rPr>
        <w:t>MinIO</w:t>
      </w:r>
      <w:r>
        <w:rPr>
          <w:rFonts w:ascii="Times New Roman" w:hAnsi="Times New Roman"/>
        </w:rPr>
        <w:t>作为对象存储。监控体系采用</w:t>
      </w:r>
      <w:r>
        <w:rPr>
          <w:rFonts w:ascii="Times New Roman" w:hAnsi="Times New Roman"/>
        </w:rPr>
        <w:t>Prometheus</w:t>
      </w:r>
      <w:r>
        <w:rPr>
          <w:rFonts w:ascii="Times New Roman" w:hAnsi="Times New Roman"/>
        </w:rPr>
        <w:t>指标采集与</w:t>
      </w:r>
      <w:r>
        <w:rPr>
          <w:rFonts w:ascii="Times New Roman" w:hAnsi="Times New Roman"/>
        </w:rPr>
        <w:t>Grafana</w:t>
      </w:r>
      <w:r>
        <w:rPr>
          <w:rFonts w:ascii="Times New Roman" w:hAnsi="Times New Roman"/>
        </w:rPr>
        <w:t>可视化仪表盘。</w:t>
      </w:r>
    </w:p>
    <w:p w14:paraId="008866DC" w14:textId="77777777" w:rsidR="00F770FE" w:rsidRPr="001D0202" w:rsidRDefault="00000000" w:rsidP="00706B67">
      <w:pPr>
        <w:pStyle w:val="3"/>
        <w:spacing w:before="300" w:after="200" w:line="400" w:lineRule="exact"/>
        <w:jc w:val="both"/>
        <w:rPr>
          <w:rFonts w:hint="eastAsia"/>
          <w:sz w:val="28"/>
          <w:szCs w:val="28"/>
        </w:rPr>
      </w:pPr>
      <w:bookmarkStart w:id="70" w:name="_Toc226717084"/>
      <w:bookmarkStart w:id="71" w:name="_Toc230191408"/>
      <w:r w:rsidRPr="001D0202">
        <w:rPr>
          <w:rFonts w:ascii="Times New Roman" w:eastAsia="宋体" w:hAnsi="Times New Roman"/>
          <w:sz w:val="28"/>
          <w:szCs w:val="28"/>
        </w:rPr>
        <w:t xml:space="preserve">3.2.2 </w:t>
      </w:r>
      <w:r w:rsidRPr="001D0202">
        <w:rPr>
          <w:rFonts w:ascii="Times New Roman" w:eastAsia="宋体" w:hAnsi="Times New Roman"/>
          <w:sz w:val="28"/>
          <w:szCs w:val="28"/>
        </w:rPr>
        <w:t>软件模块划分</w:t>
      </w:r>
      <w:bookmarkEnd w:id="70"/>
      <w:bookmarkEnd w:id="71"/>
    </w:p>
    <w:p w14:paraId="0BDEB32F" w14:textId="77777777" w:rsidR="00F770FE" w:rsidRDefault="00000000" w:rsidP="00706B67">
      <w:pPr>
        <w:spacing w:after="100" w:line="400" w:lineRule="exact"/>
        <w:ind w:firstLine="480"/>
        <w:jc w:val="both"/>
        <w:rPr>
          <w:rFonts w:hint="eastAsia"/>
        </w:rPr>
      </w:pPr>
      <w:r>
        <w:rPr>
          <w:rFonts w:ascii="Times New Roman" w:hAnsi="Times New Roman"/>
        </w:rPr>
        <w:t>系统软件按功能层次划分为采集层、处理层和展示层三大模块群。</w:t>
      </w:r>
    </w:p>
    <w:p w14:paraId="798CBA75" w14:textId="77777777" w:rsidR="00F770FE" w:rsidRDefault="00000000" w:rsidP="00706B67">
      <w:pPr>
        <w:spacing w:after="100" w:line="400" w:lineRule="exact"/>
        <w:ind w:firstLine="480"/>
        <w:jc w:val="both"/>
        <w:rPr>
          <w:rFonts w:hint="eastAsia"/>
        </w:rPr>
      </w:pPr>
      <w:r>
        <w:rPr>
          <w:rFonts w:ascii="Times New Roman" w:hAnsi="Times New Roman"/>
          <w:b/>
          <w:bCs/>
        </w:rPr>
        <w:t>采集层（终端设备）</w:t>
      </w:r>
      <w:r>
        <w:rPr>
          <w:rFonts w:ascii="Times New Roman" w:hAnsi="Times New Roman"/>
        </w:rPr>
        <w:t>：</w:t>
      </w:r>
    </w:p>
    <w:p w14:paraId="26DA228A" w14:textId="77777777" w:rsidR="00F770FE" w:rsidRDefault="00000000" w:rsidP="00706B67">
      <w:pPr>
        <w:spacing w:after="100" w:line="400" w:lineRule="exact"/>
        <w:ind w:firstLine="480"/>
        <w:jc w:val="both"/>
        <w:rPr>
          <w:rFonts w:hint="eastAsia"/>
        </w:rPr>
      </w:pPr>
      <w:r>
        <w:rPr>
          <w:rFonts w:ascii="Times New Roman" w:hAnsi="Times New Roman"/>
        </w:rPr>
        <w:t>采集层负责比赛数据的原始采集与本地预处理。核心模块包括：</w:t>
      </w:r>
    </w:p>
    <w:p w14:paraId="196BC5F4" w14:textId="77777777" w:rsidR="00F770FE" w:rsidRDefault="00000000" w:rsidP="00706B67">
      <w:pPr>
        <w:pStyle w:val="a4"/>
        <w:numPr>
          <w:ilvl w:val="0"/>
          <w:numId w:val="2"/>
        </w:numPr>
        <w:spacing w:after="60" w:line="400" w:lineRule="exact"/>
        <w:jc w:val="both"/>
        <w:rPr>
          <w:rFonts w:hint="eastAsia"/>
        </w:rPr>
      </w:pPr>
      <w:r>
        <w:rPr>
          <w:rFonts w:ascii="Times New Roman" w:hAnsi="Times New Roman"/>
        </w:rPr>
        <w:t>实时计分模块：支持得分录入、比分撤销、节次切换、暂停管理等功能，界面设计符合裁判操作习惯，触摸响应时间小于</w:t>
      </w:r>
      <w:r>
        <w:rPr>
          <w:rFonts w:ascii="Times New Roman" w:hAnsi="Times New Roman"/>
        </w:rPr>
        <w:t>100</w:t>
      </w:r>
      <w:r>
        <w:rPr>
          <w:rFonts w:ascii="Times New Roman" w:hAnsi="Times New Roman"/>
        </w:rPr>
        <w:t>毫秒。</w:t>
      </w:r>
    </w:p>
    <w:p w14:paraId="5695CF7F" w14:textId="77777777" w:rsidR="00F770FE" w:rsidRDefault="00000000" w:rsidP="00706B67">
      <w:pPr>
        <w:pStyle w:val="a4"/>
        <w:numPr>
          <w:ilvl w:val="0"/>
          <w:numId w:val="2"/>
        </w:numPr>
        <w:spacing w:after="60" w:line="400" w:lineRule="exact"/>
        <w:jc w:val="both"/>
        <w:rPr>
          <w:rFonts w:hint="eastAsia"/>
        </w:rPr>
      </w:pPr>
      <w:r>
        <w:rPr>
          <w:rFonts w:ascii="Times New Roman" w:hAnsi="Times New Roman"/>
        </w:rPr>
        <w:t>规则引擎模块：</w:t>
      </w:r>
      <w:r>
        <w:rPr>
          <w:rFonts w:ascii="Times New Roman" w:hAnsi="Times New Roman"/>
        </w:rPr>
        <w:t>Lua</w:t>
      </w:r>
      <w:r>
        <w:rPr>
          <w:rFonts w:ascii="Times New Roman" w:hAnsi="Times New Roman"/>
        </w:rPr>
        <w:t>虚拟机执行运动规则脚本，实现得分合法性校验、分值计算、局次判定等逻辑。</w:t>
      </w:r>
    </w:p>
    <w:p w14:paraId="4C461B45" w14:textId="77777777" w:rsidR="00F770FE" w:rsidRDefault="00000000" w:rsidP="00706B67">
      <w:pPr>
        <w:pStyle w:val="a4"/>
        <w:numPr>
          <w:ilvl w:val="0"/>
          <w:numId w:val="2"/>
        </w:numPr>
        <w:spacing w:after="60" w:line="400" w:lineRule="exact"/>
        <w:jc w:val="both"/>
        <w:rPr>
          <w:rFonts w:hint="eastAsia"/>
        </w:rPr>
      </w:pPr>
      <w:r>
        <w:rPr>
          <w:rFonts w:ascii="Times New Roman" w:hAnsi="Times New Roman"/>
        </w:rPr>
        <w:t>离线存储模块：</w:t>
      </w:r>
      <w:r>
        <w:rPr>
          <w:rFonts w:ascii="Times New Roman" w:hAnsi="Times New Roman"/>
        </w:rPr>
        <w:t>SQLite</w:t>
      </w:r>
      <w:r>
        <w:rPr>
          <w:rFonts w:ascii="Times New Roman" w:hAnsi="Times New Roman"/>
        </w:rPr>
        <w:t>数据库缓存本地事件，支持断网续传与增量同步。</w:t>
      </w:r>
    </w:p>
    <w:p w14:paraId="389101A1" w14:textId="77777777" w:rsidR="00F770FE" w:rsidRDefault="00000000" w:rsidP="00706B67">
      <w:pPr>
        <w:pStyle w:val="a4"/>
        <w:numPr>
          <w:ilvl w:val="0"/>
          <w:numId w:val="2"/>
        </w:numPr>
        <w:spacing w:after="60" w:line="400" w:lineRule="exact"/>
        <w:jc w:val="both"/>
        <w:rPr>
          <w:rFonts w:hint="eastAsia"/>
        </w:rPr>
      </w:pPr>
      <w:r>
        <w:rPr>
          <w:rFonts w:ascii="Times New Roman" w:hAnsi="Times New Roman"/>
        </w:rPr>
        <w:t>通信模块：</w:t>
      </w:r>
      <w:r>
        <w:rPr>
          <w:rFonts w:ascii="Times New Roman" w:hAnsi="Times New Roman"/>
        </w:rPr>
        <w:t>MQTT</w:t>
      </w:r>
      <w:r>
        <w:rPr>
          <w:rFonts w:ascii="Times New Roman" w:hAnsi="Times New Roman"/>
        </w:rPr>
        <w:t>协议连接边缘网关，支持</w:t>
      </w:r>
      <w:r>
        <w:rPr>
          <w:rFonts w:ascii="Times New Roman" w:hAnsi="Times New Roman"/>
        </w:rPr>
        <w:t>TLS</w:t>
      </w:r>
      <w:r>
        <w:rPr>
          <w:rFonts w:ascii="Times New Roman" w:hAnsi="Times New Roman"/>
        </w:rPr>
        <w:t>加密传输与心跳保活。</w:t>
      </w:r>
    </w:p>
    <w:p w14:paraId="2DF855FB" w14:textId="77777777" w:rsidR="00F770FE" w:rsidRDefault="00000000" w:rsidP="00706B67">
      <w:pPr>
        <w:spacing w:after="100" w:line="400" w:lineRule="exact"/>
        <w:ind w:firstLine="480"/>
        <w:jc w:val="both"/>
        <w:rPr>
          <w:rFonts w:hint="eastAsia"/>
        </w:rPr>
      </w:pPr>
      <w:r>
        <w:rPr>
          <w:rFonts w:ascii="Times New Roman" w:hAnsi="Times New Roman"/>
          <w:b/>
          <w:bCs/>
        </w:rPr>
        <w:t>处理层（边缘网关）</w:t>
      </w:r>
      <w:r>
        <w:rPr>
          <w:rFonts w:ascii="Times New Roman" w:hAnsi="Times New Roman"/>
        </w:rPr>
        <w:t>：</w:t>
      </w:r>
    </w:p>
    <w:p w14:paraId="2B074584" w14:textId="77777777" w:rsidR="00F770FE" w:rsidRDefault="00000000" w:rsidP="00706B67">
      <w:pPr>
        <w:spacing w:after="100" w:line="400" w:lineRule="exact"/>
        <w:ind w:firstLine="480"/>
        <w:jc w:val="both"/>
        <w:rPr>
          <w:rFonts w:hint="eastAsia"/>
        </w:rPr>
      </w:pPr>
      <w:r>
        <w:rPr>
          <w:rFonts w:ascii="Times New Roman" w:hAnsi="Times New Roman"/>
        </w:rPr>
        <w:t>处理层负责数据汇聚、实时转发与协议转换。核心模块包括：</w:t>
      </w:r>
    </w:p>
    <w:p w14:paraId="5102AFCB" w14:textId="77777777" w:rsidR="00F770FE" w:rsidRDefault="00000000" w:rsidP="00706B67">
      <w:pPr>
        <w:pStyle w:val="a4"/>
        <w:numPr>
          <w:ilvl w:val="0"/>
          <w:numId w:val="2"/>
        </w:numPr>
        <w:spacing w:after="60" w:line="400" w:lineRule="exact"/>
        <w:jc w:val="both"/>
        <w:rPr>
          <w:rFonts w:hint="eastAsia"/>
        </w:rPr>
      </w:pPr>
      <w:r>
        <w:rPr>
          <w:rFonts w:ascii="Times New Roman" w:hAnsi="Times New Roman"/>
        </w:rPr>
        <w:t>数据汇聚模块：</w:t>
      </w:r>
      <w:r>
        <w:rPr>
          <w:rFonts w:ascii="Times New Roman" w:hAnsi="Times New Roman"/>
        </w:rPr>
        <w:t>Netty</w:t>
      </w:r>
      <w:r>
        <w:rPr>
          <w:rFonts w:ascii="Times New Roman" w:hAnsi="Times New Roman"/>
        </w:rPr>
        <w:t>事件总线接收多终端数据，统一封装为</w:t>
      </w:r>
      <w:r>
        <w:rPr>
          <w:rFonts w:ascii="Times New Roman" w:hAnsi="Times New Roman"/>
        </w:rPr>
        <w:t>BGEMM</w:t>
      </w:r>
      <w:r>
        <w:rPr>
          <w:rFonts w:ascii="Times New Roman" w:hAnsi="Times New Roman"/>
        </w:rPr>
        <w:t>标准事件格式。</w:t>
      </w:r>
    </w:p>
    <w:p w14:paraId="6F1EEC97" w14:textId="77777777" w:rsidR="00F770FE" w:rsidRDefault="00000000" w:rsidP="00706B67">
      <w:pPr>
        <w:pStyle w:val="a4"/>
        <w:numPr>
          <w:ilvl w:val="0"/>
          <w:numId w:val="2"/>
        </w:numPr>
        <w:spacing w:after="60" w:line="400" w:lineRule="exact"/>
        <w:jc w:val="both"/>
        <w:rPr>
          <w:rFonts w:hint="eastAsia"/>
        </w:rPr>
      </w:pPr>
      <w:r>
        <w:rPr>
          <w:rFonts w:ascii="Times New Roman" w:hAnsi="Times New Roman"/>
        </w:rPr>
        <w:t>WebSocket</w:t>
      </w:r>
      <w:r>
        <w:rPr>
          <w:rFonts w:ascii="Times New Roman" w:hAnsi="Times New Roman"/>
        </w:rPr>
        <w:t>推送模块：维护大屏客户端长连接池，实时推送比分更新消息。</w:t>
      </w:r>
    </w:p>
    <w:p w14:paraId="106741A3" w14:textId="77777777" w:rsidR="00F770FE" w:rsidRDefault="00000000" w:rsidP="00706B67">
      <w:pPr>
        <w:pStyle w:val="a4"/>
        <w:numPr>
          <w:ilvl w:val="0"/>
          <w:numId w:val="2"/>
        </w:numPr>
        <w:spacing w:after="60" w:line="400" w:lineRule="exact"/>
        <w:jc w:val="both"/>
        <w:rPr>
          <w:rFonts w:hint="eastAsia"/>
        </w:rPr>
      </w:pPr>
      <w:r>
        <w:rPr>
          <w:rFonts w:ascii="Times New Roman" w:hAnsi="Times New Roman"/>
        </w:rPr>
        <w:t>Redis</w:t>
      </w:r>
      <w:r>
        <w:rPr>
          <w:rFonts w:ascii="Times New Roman" w:hAnsi="Times New Roman"/>
        </w:rPr>
        <w:t>缓存模块：存储热点数据，提供快速查询接口。</w:t>
      </w:r>
    </w:p>
    <w:p w14:paraId="644DC987" w14:textId="77777777" w:rsidR="00F770FE" w:rsidRDefault="00000000" w:rsidP="00706B67">
      <w:pPr>
        <w:pStyle w:val="a4"/>
        <w:numPr>
          <w:ilvl w:val="0"/>
          <w:numId w:val="2"/>
        </w:numPr>
        <w:spacing w:after="60" w:line="400" w:lineRule="exact"/>
        <w:jc w:val="both"/>
        <w:rPr>
          <w:rFonts w:hint="eastAsia"/>
        </w:rPr>
      </w:pPr>
      <w:r>
        <w:rPr>
          <w:rFonts w:ascii="Times New Roman" w:hAnsi="Times New Roman"/>
        </w:rPr>
        <w:t>协议转换模块：</w:t>
      </w:r>
      <w:r>
        <w:rPr>
          <w:rFonts w:ascii="Times New Roman" w:hAnsi="Times New Roman"/>
        </w:rPr>
        <w:t>MQTT</w:t>
      </w:r>
      <w:r>
        <w:rPr>
          <w:rFonts w:ascii="Times New Roman" w:hAnsi="Times New Roman"/>
        </w:rPr>
        <w:t>消息解析为</w:t>
      </w:r>
      <w:r>
        <w:rPr>
          <w:rFonts w:ascii="Times New Roman" w:hAnsi="Times New Roman"/>
        </w:rPr>
        <w:t>WebSocket</w:t>
      </w:r>
      <w:r>
        <w:rPr>
          <w:rFonts w:ascii="Times New Roman" w:hAnsi="Times New Roman"/>
        </w:rPr>
        <w:t>消息格式，实现跨协议通信。</w:t>
      </w:r>
    </w:p>
    <w:p w14:paraId="17392C8B" w14:textId="77777777" w:rsidR="00F770FE" w:rsidRDefault="00000000" w:rsidP="00706B67">
      <w:pPr>
        <w:spacing w:after="100" w:line="400" w:lineRule="exact"/>
        <w:ind w:firstLine="480"/>
        <w:jc w:val="both"/>
        <w:rPr>
          <w:rFonts w:hint="eastAsia"/>
        </w:rPr>
      </w:pPr>
      <w:r>
        <w:rPr>
          <w:rFonts w:ascii="Times New Roman" w:hAnsi="Times New Roman"/>
          <w:b/>
          <w:bCs/>
        </w:rPr>
        <w:t>展示层（云端服务）</w:t>
      </w:r>
      <w:r>
        <w:rPr>
          <w:rFonts w:ascii="Times New Roman" w:hAnsi="Times New Roman"/>
        </w:rPr>
        <w:t>：</w:t>
      </w:r>
    </w:p>
    <w:p w14:paraId="076E8493" w14:textId="77777777" w:rsidR="00F770FE" w:rsidRDefault="00000000" w:rsidP="00706B67">
      <w:pPr>
        <w:spacing w:after="100" w:line="400" w:lineRule="exact"/>
        <w:ind w:firstLine="480"/>
        <w:jc w:val="both"/>
        <w:rPr>
          <w:rFonts w:hint="eastAsia"/>
        </w:rPr>
      </w:pPr>
      <w:r>
        <w:rPr>
          <w:rFonts w:ascii="Times New Roman" w:hAnsi="Times New Roman"/>
        </w:rPr>
        <w:t>展示层负责数据持久化、统计分析与多屏展示。核心模块包括：</w:t>
      </w:r>
    </w:p>
    <w:p w14:paraId="35E0B818" w14:textId="77777777" w:rsidR="00F770FE" w:rsidRDefault="00000000" w:rsidP="00706B67">
      <w:pPr>
        <w:pStyle w:val="a4"/>
        <w:numPr>
          <w:ilvl w:val="0"/>
          <w:numId w:val="2"/>
        </w:numPr>
        <w:spacing w:after="60" w:line="400" w:lineRule="exact"/>
        <w:jc w:val="both"/>
        <w:rPr>
          <w:rFonts w:hint="eastAsia"/>
        </w:rPr>
      </w:pPr>
      <w:r>
        <w:rPr>
          <w:rFonts w:ascii="Times New Roman" w:hAnsi="Times New Roman"/>
        </w:rPr>
        <w:t>赛事管理模块：创建赛事、设置赛程、管理参赛队伍、配置比赛参数。</w:t>
      </w:r>
    </w:p>
    <w:p w14:paraId="09034F82" w14:textId="77777777" w:rsidR="00F770FE" w:rsidRDefault="00000000" w:rsidP="00706B67">
      <w:pPr>
        <w:pStyle w:val="a4"/>
        <w:numPr>
          <w:ilvl w:val="0"/>
          <w:numId w:val="2"/>
        </w:numPr>
        <w:spacing w:after="60" w:line="400" w:lineRule="exact"/>
        <w:jc w:val="both"/>
        <w:rPr>
          <w:rFonts w:hint="eastAsia"/>
        </w:rPr>
      </w:pPr>
      <w:r>
        <w:rPr>
          <w:rFonts w:ascii="Times New Roman" w:hAnsi="Times New Roman"/>
        </w:rPr>
        <w:t>实时大屏模块：</w:t>
      </w:r>
      <w:r>
        <w:rPr>
          <w:rFonts w:ascii="Times New Roman" w:hAnsi="Times New Roman"/>
        </w:rPr>
        <w:t>Vue3</w:t>
      </w:r>
      <w:r>
        <w:rPr>
          <w:rFonts w:ascii="Times New Roman" w:hAnsi="Times New Roman"/>
        </w:rPr>
        <w:t>构建响应式大屏界面，支持多分辨率自适应，</w:t>
      </w:r>
      <w:r>
        <w:rPr>
          <w:rFonts w:ascii="Times New Roman" w:hAnsi="Times New Roman"/>
        </w:rPr>
        <w:t>PWA</w:t>
      </w:r>
      <w:r>
        <w:rPr>
          <w:rFonts w:ascii="Times New Roman" w:hAnsi="Times New Roman"/>
        </w:rPr>
        <w:t>离线缓存。</w:t>
      </w:r>
    </w:p>
    <w:p w14:paraId="5F0DD915" w14:textId="77777777" w:rsidR="00F770FE" w:rsidRDefault="00000000" w:rsidP="00706B67">
      <w:pPr>
        <w:pStyle w:val="a4"/>
        <w:numPr>
          <w:ilvl w:val="0"/>
          <w:numId w:val="2"/>
        </w:numPr>
        <w:spacing w:after="60" w:line="400" w:lineRule="exact"/>
        <w:jc w:val="both"/>
        <w:rPr>
          <w:rFonts w:hint="eastAsia"/>
        </w:rPr>
      </w:pPr>
      <w:r>
        <w:rPr>
          <w:rFonts w:ascii="Times New Roman" w:hAnsi="Times New Roman"/>
        </w:rPr>
        <w:lastRenderedPageBreak/>
        <w:t>数据统计模块：技术统计、球员数据、球队对比分析，支持</w:t>
      </w:r>
      <w:r>
        <w:rPr>
          <w:rFonts w:ascii="Times New Roman" w:hAnsi="Times New Roman"/>
        </w:rPr>
        <w:t>Excel/PDF</w:t>
      </w:r>
      <w:r>
        <w:rPr>
          <w:rFonts w:ascii="Times New Roman" w:hAnsi="Times New Roman"/>
        </w:rPr>
        <w:t>导出。</w:t>
      </w:r>
    </w:p>
    <w:p w14:paraId="314DF6F0" w14:textId="77777777" w:rsidR="00F770FE" w:rsidRDefault="00000000" w:rsidP="00706B67">
      <w:pPr>
        <w:pStyle w:val="a4"/>
        <w:numPr>
          <w:ilvl w:val="0"/>
          <w:numId w:val="2"/>
        </w:numPr>
        <w:spacing w:after="60" w:line="400" w:lineRule="exact"/>
        <w:jc w:val="both"/>
        <w:rPr>
          <w:rFonts w:hint="eastAsia"/>
        </w:rPr>
      </w:pPr>
      <w:r>
        <w:rPr>
          <w:rFonts w:ascii="Times New Roman" w:hAnsi="Times New Roman"/>
        </w:rPr>
        <w:t>数据可视化模块：</w:t>
      </w:r>
      <w:r>
        <w:rPr>
          <w:rFonts w:ascii="Times New Roman" w:hAnsi="Times New Roman"/>
        </w:rPr>
        <w:t>ECharts-GL 3D</w:t>
      </w:r>
      <w:r>
        <w:rPr>
          <w:rFonts w:ascii="Times New Roman" w:hAnsi="Times New Roman"/>
        </w:rPr>
        <w:t>热力图展示球员活动轨迹。</w:t>
      </w:r>
    </w:p>
    <w:p w14:paraId="170715C7" w14:textId="77777777" w:rsidR="00F770FE" w:rsidRPr="001D0202" w:rsidRDefault="00000000" w:rsidP="00706B67">
      <w:pPr>
        <w:pStyle w:val="3"/>
        <w:spacing w:before="300" w:after="200" w:line="400" w:lineRule="exact"/>
        <w:jc w:val="both"/>
        <w:rPr>
          <w:rFonts w:hint="eastAsia"/>
          <w:sz w:val="28"/>
          <w:szCs w:val="28"/>
        </w:rPr>
      </w:pPr>
      <w:bookmarkStart w:id="72" w:name="_Toc226717085"/>
      <w:bookmarkStart w:id="73" w:name="_Toc230191409"/>
      <w:r w:rsidRPr="001D0202">
        <w:rPr>
          <w:rFonts w:ascii="Times New Roman" w:eastAsia="宋体" w:hAnsi="Times New Roman"/>
          <w:sz w:val="28"/>
          <w:szCs w:val="28"/>
        </w:rPr>
        <w:t xml:space="preserve">3.2.3 </w:t>
      </w:r>
      <w:r w:rsidRPr="001D0202">
        <w:rPr>
          <w:rFonts w:ascii="Times New Roman" w:eastAsia="宋体" w:hAnsi="Times New Roman"/>
          <w:sz w:val="28"/>
          <w:szCs w:val="28"/>
        </w:rPr>
        <w:t>系统工作流程</w:t>
      </w:r>
      <w:bookmarkEnd w:id="72"/>
      <w:bookmarkEnd w:id="73"/>
    </w:p>
    <w:p w14:paraId="05DB3CCD" w14:textId="77777777" w:rsidR="00F770FE" w:rsidRDefault="00000000" w:rsidP="00706B67">
      <w:pPr>
        <w:spacing w:after="100" w:line="400" w:lineRule="exact"/>
        <w:ind w:firstLine="480"/>
        <w:jc w:val="both"/>
        <w:rPr>
          <w:rFonts w:hint="eastAsia"/>
        </w:rPr>
      </w:pPr>
      <w:r>
        <w:rPr>
          <w:rFonts w:ascii="Times New Roman" w:hAnsi="Times New Roman"/>
        </w:rPr>
        <w:t>系统数据流从终端采集开始，经过边缘处理，最终到达云端存储与大屏展示。典型得分事件的处理流程如下：</w:t>
      </w:r>
    </w:p>
    <w:p w14:paraId="46B83F37" w14:textId="77777777" w:rsidR="00F770FE" w:rsidRDefault="00000000" w:rsidP="00706B67">
      <w:pPr>
        <w:spacing w:after="100" w:line="400" w:lineRule="exact"/>
        <w:ind w:firstLine="480"/>
        <w:jc w:val="both"/>
        <w:rPr>
          <w:rFonts w:hint="eastAsia"/>
        </w:rPr>
      </w:pPr>
      <w:r>
        <w:rPr>
          <w:rFonts w:ascii="Times New Roman" w:hAnsi="Times New Roman"/>
          <w:b/>
          <w:bCs/>
        </w:rPr>
        <w:t>数据流图描述</w:t>
      </w:r>
      <w:r>
        <w:rPr>
          <w:rFonts w:ascii="Times New Roman" w:hAnsi="Times New Roman"/>
        </w:rPr>
        <w:t>：</w:t>
      </w:r>
    </w:p>
    <w:p w14:paraId="255E0A68"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w:t>
      </w:r>
      <w:r w:rsidRPr="00B241AA">
        <w:rPr>
          <w:rFonts w:ascii="Times New Roman" w:hAnsi="Times New Roman" w:cs="Consolas"/>
          <w:sz w:val="21"/>
          <w:szCs w:val="21"/>
        </w:rPr>
        <w:t>终端设备</w:t>
      </w:r>
      <w:r w:rsidRPr="00B241AA">
        <w:rPr>
          <w:rFonts w:ascii="Times New Roman" w:hAnsi="Times New Roman" w:cs="Consolas"/>
          <w:sz w:val="21"/>
          <w:szCs w:val="21"/>
        </w:rPr>
        <w:t>] → MQTT</w:t>
      </w:r>
      <w:r w:rsidRPr="00B241AA">
        <w:rPr>
          <w:rFonts w:ascii="Times New Roman" w:hAnsi="Times New Roman" w:cs="Consolas"/>
          <w:sz w:val="21"/>
          <w:szCs w:val="21"/>
        </w:rPr>
        <w:t>发布</w:t>
      </w:r>
      <w:r w:rsidRPr="00B241AA">
        <w:rPr>
          <w:rFonts w:ascii="Times New Roman" w:hAnsi="Times New Roman" w:cs="Consolas"/>
          <w:sz w:val="21"/>
          <w:szCs w:val="21"/>
        </w:rPr>
        <w:t xml:space="preserve"> → [</w:t>
      </w:r>
      <w:r w:rsidRPr="00B241AA">
        <w:rPr>
          <w:rFonts w:ascii="Times New Roman" w:hAnsi="Times New Roman" w:cs="Consolas"/>
          <w:sz w:val="21"/>
          <w:szCs w:val="21"/>
        </w:rPr>
        <w:t>边缘网关</w:t>
      </w:r>
      <w:r w:rsidRPr="00B241AA">
        <w:rPr>
          <w:rFonts w:ascii="Times New Roman" w:hAnsi="Times New Roman" w:cs="Consolas"/>
          <w:sz w:val="21"/>
          <w:szCs w:val="21"/>
        </w:rPr>
        <w:t>] → WebSocket</w:t>
      </w:r>
      <w:r w:rsidRPr="00B241AA">
        <w:rPr>
          <w:rFonts w:ascii="Times New Roman" w:hAnsi="Times New Roman" w:cs="Consolas"/>
          <w:sz w:val="21"/>
          <w:szCs w:val="21"/>
        </w:rPr>
        <w:t>推送</w:t>
      </w:r>
      <w:r w:rsidRPr="00B241AA">
        <w:rPr>
          <w:rFonts w:ascii="Times New Roman" w:hAnsi="Times New Roman" w:cs="Consolas"/>
          <w:sz w:val="21"/>
          <w:szCs w:val="21"/>
        </w:rPr>
        <w:t xml:space="preserve"> → [</w:t>
      </w:r>
      <w:r w:rsidRPr="00B241AA">
        <w:rPr>
          <w:rFonts w:ascii="Times New Roman" w:hAnsi="Times New Roman" w:cs="Consolas"/>
          <w:sz w:val="21"/>
          <w:szCs w:val="21"/>
        </w:rPr>
        <w:t>大屏客户端</w:t>
      </w:r>
      <w:r w:rsidRPr="00B241AA">
        <w:rPr>
          <w:rFonts w:ascii="Times New Roman" w:hAnsi="Times New Roman" w:cs="Consolas"/>
          <w:sz w:val="21"/>
          <w:szCs w:val="21"/>
        </w:rPr>
        <w:t>]</w:t>
      </w:r>
    </w:p>
    <w:p w14:paraId="23C20110"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                     ↓</w:t>
      </w:r>
    </w:p>
    <w:p w14:paraId="64AF8F03"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SQLite</w:t>
      </w:r>
      <w:r w:rsidRPr="00B241AA">
        <w:rPr>
          <w:rFonts w:ascii="Times New Roman" w:hAnsi="Times New Roman" w:cs="Consolas"/>
          <w:sz w:val="21"/>
          <w:szCs w:val="21"/>
        </w:rPr>
        <w:t>缓存</w:t>
      </w:r>
      <w:r w:rsidRPr="00B241AA">
        <w:rPr>
          <w:rFonts w:ascii="Times New Roman" w:hAnsi="Times New Roman" w:cs="Consolas"/>
          <w:sz w:val="21"/>
          <w:szCs w:val="21"/>
        </w:rPr>
        <w:t xml:space="preserve">            Redis</w:t>
      </w:r>
      <w:r w:rsidRPr="00B241AA">
        <w:rPr>
          <w:rFonts w:ascii="Times New Roman" w:hAnsi="Times New Roman" w:cs="Consolas"/>
          <w:sz w:val="21"/>
          <w:szCs w:val="21"/>
        </w:rPr>
        <w:t>缓存</w:t>
      </w:r>
    </w:p>
    <w:p w14:paraId="3E0E5BE1"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                     ↓</w:t>
      </w:r>
    </w:p>
    <w:p w14:paraId="47E78EE5"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w:t>
      </w:r>
      <w:r w:rsidRPr="00B241AA">
        <w:rPr>
          <w:rFonts w:ascii="Times New Roman" w:hAnsi="Times New Roman" w:cs="Consolas"/>
          <w:sz w:val="21"/>
          <w:szCs w:val="21"/>
        </w:rPr>
        <w:t>增量同步</w:t>
      </w:r>
      <w:r w:rsidRPr="00B241AA">
        <w:rPr>
          <w:rFonts w:ascii="Times New Roman" w:hAnsi="Times New Roman" w:cs="Consolas"/>
          <w:sz w:val="21"/>
          <w:szCs w:val="21"/>
        </w:rPr>
        <w:t xml:space="preserve">             </w:t>
      </w:r>
      <w:r w:rsidRPr="00B241AA">
        <w:rPr>
          <w:rFonts w:ascii="Times New Roman" w:hAnsi="Times New Roman" w:cs="Consolas"/>
          <w:sz w:val="21"/>
          <w:szCs w:val="21"/>
        </w:rPr>
        <w:t>异步写入</w:t>
      </w:r>
    </w:p>
    <w:p w14:paraId="1961BDF6"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                     ↓</w:t>
      </w:r>
    </w:p>
    <w:p w14:paraId="55C146E1"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w:t>
      </w:r>
      <w:r w:rsidRPr="00B241AA">
        <w:rPr>
          <w:rFonts w:ascii="Times New Roman" w:hAnsi="Times New Roman" w:cs="Consolas"/>
          <w:sz w:val="21"/>
          <w:szCs w:val="21"/>
        </w:rPr>
        <w:t>云端服务</w:t>
      </w:r>
      <w:r w:rsidRPr="00B241AA">
        <w:rPr>
          <w:rFonts w:ascii="Times New Roman" w:hAnsi="Times New Roman" w:cs="Consolas"/>
          <w:sz w:val="21"/>
          <w:szCs w:val="21"/>
        </w:rPr>
        <w:t>] ←─────────── InfluxDB</w:t>
      </w:r>
      <w:r w:rsidRPr="00B241AA">
        <w:rPr>
          <w:rFonts w:ascii="Times New Roman" w:hAnsi="Times New Roman" w:cs="Consolas"/>
          <w:sz w:val="21"/>
          <w:szCs w:val="21"/>
        </w:rPr>
        <w:t>存储</w:t>
      </w:r>
    </w:p>
    <w:p w14:paraId="72C90EA3" w14:textId="77777777" w:rsidR="00F770FE" w:rsidRDefault="00000000" w:rsidP="00706B67">
      <w:pPr>
        <w:spacing w:after="100" w:line="400" w:lineRule="exact"/>
        <w:ind w:firstLine="480"/>
        <w:jc w:val="both"/>
        <w:rPr>
          <w:rFonts w:hint="eastAsia"/>
        </w:rPr>
      </w:pPr>
      <w:r>
        <w:rPr>
          <w:rFonts w:ascii="Times New Roman" w:hAnsi="Times New Roman"/>
          <w:b/>
          <w:bCs/>
        </w:rPr>
        <w:t>时序流程说明</w:t>
      </w:r>
      <w:r>
        <w:rPr>
          <w:rFonts w:ascii="Times New Roman" w:hAnsi="Times New Roman"/>
        </w:rPr>
        <w:t>：</w:t>
      </w:r>
    </w:p>
    <w:p w14:paraId="26436872" w14:textId="77777777" w:rsidR="00F770FE" w:rsidRDefault="00000000" w:rsidP="00706B67">
      <w:pPr>
        <w:pStyle w:val="a4"/>
        <w:numPr>
          <w:ilvl w:val="0"/>
          <w:numId w:val="3"/>
        </w:numPr>
        <w:spacing w:after="60" w:line="400" w:lineRule="exact"/>
        <w:jc w:val="both"/>
        <w:rPr>
          <w:rFonts w:hint="eastAsia"/>
        </w:rPr>
      </w:pPr>
      <w:r>
        <w:rPr>
          <w:rFonts w:ascii="Times New Roman" w:hAnsi="Times New Roman"/>
        </w:rPr>
        <w:t>裁判在终端设备触摸屏点击得分按钮，终端采集得分事件。</w:t>
      </w:r>
    </w:p>
    <w:p w14:paraId="030AA02E" w14:textId="77777777" w:rsidR="00F770FE" w:rsidRDefault="00000000" w:rsidP="00706B67">
      <w:pPr>
        <w:pStyle w:val="a4"/>
        <w:numPr>
          <w:ilvl w:val="0"/>
          <w:numId w:val="4"/>
        </w:numPr>
        <w:spacing w:after="60" w:line="400" w:lineRule="exact"/>
        <w:jc w:val="both"/>
        <w:rPr>
          <w:rFonts w:hint="eastAsia"/>
        </w:rPr>
      </w:pPr>
      <w:r>
        <w:rPr>
          <w:rFonts w:ascii="Times New Roman" w:hAnsi="Times New Roman"/>
        </w:rPr>
        <w:t>Lua</w:t>
      </w:r>
      <w:r>
        <w:rPr>
          <w:rFonts w:ascii="Times New Roman" w:hAnsi="Times New Roman"/>
        </w:rPr>
        <w:t>规则引擎校验得分合法性（如篮球三分球需确认投篮位置）。</w:t>
      </w:r>
    </w:p>
    <w:p w14:paraId="49AFB21E" w14:textId="77777777" w:rsidR="00F770FE" w:rsidRDefault="00000000" w:rsidP="00706B67">
      <w:pPr>
        <w:pStyle w:val="a4"/>
        <w:numPr>
          <w:ilvl w:val="0"/>
          <w:numId w:val="4"/>
        </w:numPr>
        <w:spacing w:after="60" w:line="400" w:lineRule="exact"/>
        <w:jc w:val="both"/>
        <w:rPr>
          <w:rFonts w:hint="eastAsia"/>
        </w:rPr>
      </w:pPr>
      <w:r>
        <w:rPr>
          <w:rFonts w:ascii="Times New Roman" w:hAnsi="Times New Roman"/>
        </w:rPr>
        <w:t>事件封装为</w:t>
      </w:r>
      <w:r>
        <w:rPr>
          <w:rFonts w:ascii="Times New Roman" w:hAnsi="Times New Roman"/>
        </w:rPr>
        <w:t>BGEMM</w:t>
      </w:r>
      <w:r>
        <w:rPr>
          <w:rFonts w:ascii="Times New Roman" w:hAnsi="Times New Roman"/>
        </w:rPr>
        <w:t>格式，通过</w:t>
      </w:r>
      <w:r>
        <w:rPr>
          <w:rFonts w:ascii="Times New Roman" w:hAnsi="Times New Roman"/>
        </w:rPr>
        <w:t>MQTT</w:t>
      </w:r>
      <w:r>
        <w:rPr>
          <w:rFonts w:ascii="Times New Roman" w:hAnsi="Times New Roman"/>
        </w:rPr>
        <w:t>协议发布到主题</w:t>
      </w:r>
      <w:r>
        <w:rPr>
          <w:rFonts w:ascii="Times New Roman" w:hAnsi="Times New Roman" w:cs="Consolas"/>
          <w:szCs w:val="22"/>
          <w:shd w:val="clear" w:color="auto" w:fill="F0F0F0"/>
        </w:rPr>
        <w:t>brsms/{match_id}/score/{team}</w:t>
      </w:r>
      <w:r>
        <w:rPr>
          <w:rFonts w:ascii="Times New Roman" w:hAnsi="Times New Roman"/>
        </w:rPr>
        <w:t>。</w:t>
      </w:r>
    </w:p>
    <w:p w14:paraId="74510596" w14:textId="77777777" w:rsidR="00F770FE" w:rsidRDefault="00000000" w:rsidP="00706B67">
      <w:pPr>
        <w:pStyle w:val="a4"/>
        <w:numPr>
          <w:ilvl w:val="0"/>
          <w:numId w:val="4"/>
        </w:numPr>
        <w:spacing w:after="60" w:line="400" w:lineRule="exact"/>
        <w:jc w:val="both"/>
        <w:rPr>
          <w:rFonts w:hint="eastAsia"/>
        </w:rPr>
      </w:pPr>
      <w:r>
        <w:rPr>
          <w:rFonts w:ascii="Times New Roman" w:hAnsi="Times New Roman"/>
        </w:rPr>
        <w:t>边缘网关</w:t>
      </w:r>
      <w:r>
        <w:rPr>
          <w:rFonts w:ascii="Times New Roman" w:hAnsi="Times New Roman"/>
        </w:rPr>
        <w:t>Netty</w:t>
      </w:r>
      <w:r>
        <w:rPr>
          <w:rFonts w:ascii="Times New Roman" w:hAnsi="Times New Roman"/>
        </w:rPr>
        <w:t>服务接收</w:t>
      </w:r>
      <w:r>
        <w:rPr>
          <w:rFonts w:ascii="Times New Roman" w:hAnsi="Times New Roman"/>
        </w:rPr>
        <w:t>MQTT</w:t>
      </w:r>
      <w:r>
        <w:rPr>
          <w:rFonts w:ascii="Times New Roman" w:hAnsi="Times New Roman"/>
        </w:rPr>
        <w:t>消息，解析事件内容。</w:t>
      </w:r>
    </w:p>
    <w:p w14:paraId="6350306B" w14:textId="77777777" w:rsidR="00F770FE" w:rsidRDefault="00000000" w:rsidP="00706B67">
      <w:pPr>
        <w:pStyle w:val="a4"/>
        <w:numPr>
          <w:ilvl w:val="0"/>
          <w:numId w:val="4"/>
        </w:numPr>
        <w:spacing w:after="60" w:line="400" w:lineRule="exact"/>
        <w:jc w:val="both"/>
        <w:rPr>
          <w:rFonts w:hint="eastAsia"/>
        </w:rPr>
      </w:pPr>
      <w:r>
        <w:rPr>
          <w:rFonts w:ascii="Times New Roman" w:hAnsi="Times New Roman"/>
        </w:rPr>
        <w:t>事件写入本地</w:t>
      </w:r>
      <w:r>
        <w:rPr>
          <w:rFonts w:ascii="Times New Roman" w:hAnsi="Times New Roman"/>
        </w:rPr>
        <w:t>SQLite</w:t>
      </w:r>
      <w:r>
        <w:rPr>
          <w:rFonts w:ascii="Times New Roman" w:hAnsi="Times New Roman"/>
        </w:rPr>
        <w:t>与</w:t>
      </w:r>
      <w:r>
        <w:rPr>
          <w:rFonts w:ascii="Times New Roman" w:hAnsi="Times New Roman"/>
        </w:rPr>
        <w:t>Redis</w:t>
      </w:r>
      <w:r>
        <w:rPr>
          <w:rFonts w:ascii="Times New Roman" w:hAnsi="Times New Roman"/>
        </w:rPr>
        <w:t>缓存，同时通过</w:t>
      </w:r>
      <w:r>
        <w:rPr>
          <w:rFonts w:ascii="Times New Roman" w:hAnsi="Times New Roman"/>
        </w:rPr>
        <w:t>WebSocket</w:t>
      </w:r>
      <w:r>
        <w:rPr>
          <w:rFonts w:ascii="Times New Roman" w:hAnsi="Times New Roman"/>
        </w:rPr>
        <w:t>推送至订阅的大屏客户端。</w:t>
      </w:r>
    </w:p>
    <w:p w14:paraId="165E6C7D" w14:textId="77777777" w:rsidR="00F770FE" w:rsidRDefault="00000000" w:rsidP="00706B67">
      <w:pPr>
        <w:pStyle w:val="a4"/>
        <w:numPr>
          <w:ilvl w:val="0"/>
          <w:numId w:val="4"/>
        </w:numPr>
        <w:spacing w:after="60" w:line="400" w:lineRule="exact"/>
        <w:jc w:val="both"/>
        <w:rPr>
          <w:rFonts w:hint="eastAsia"/>
        </w:rPr>
      </w:pPr>
      <w:r>
        <w:rPr>
          <w:rFonts w:ascii="Times New Roman" w:hAnsi="Times New Roman"/>
        </w:rPr>
        <w:t>大屏客户端接收消息，更新界面显示，完成端到端传递。</w:t>
      </w:r>
    </w:p>
    <w:p w14:paraId="3F74B54D" w14:textId="77777777" w:rsidR="00F770FE" w:rsidRDefault="00000000" w:rsidP="00706B67">
      <w:pPr>
        <w:pStyle w:val="a4"/>
        <w:numPr>
          <w:ilvl w:val="0"/>
          <w:numId w:val="4"/>
        </w:numPr>
        <w:spacing w:after="60" w:line="400" w:lineRule="exact"/>
        <w:jc w:val="both"/>
        <w:rPr>
          <w:rFonts w:hint="eastAsia"/>
        </w:rPr>
      </w:pPr>
      <w:r>
        <w:rPr>
          <w:rFonts w:ascii="Times New Roman" w:hAnsi="Times New Roman"/>
        </w:rPr>
        <w:t>边缘网关异步将事件转发至云端</w:t>
      </w:r>
      <w:r>
        <w:rPr>
          <w:rFonts w:ascii="Times New Roman" w:hAnsi="Times New Roman"/>
        </w:rPr>
        <w:t>InfluxDB</w:t>
      </w:r>
      <w:r>
        <w:rPr>
          <w:rFonts w:ascii="Times New Roman" w:hAnsi="Times New Roman"/>
        </w:rPr>
        <w:t>，完成历史数据归档。</w:t>
      </w:r>
    </w:p>
    <w:p w14:paraId="7B5C2628" w14:textId="77777777" w:rsidR="00F770FE" w:rsidRDefault="00000000" w:rsidP="00706B67">
      <w:pPr>
        <w:spacing w:after="100" w:line="400" w:lineRule="exact"/>
        <w:ind w:firstLine="480"/>
        <w:jc w:val="both"/>
        <w:rPr>
          <w:rFonts w:hint="eastAsia"/>
        </w:rPr>
      </w:pPr>
      <w:r>
        <w:rPr>
          <w:rFonts w:ascii="Times New Roman" w:hAnsi="Times New Roman"/>
        </w:rPr>
        <w:t>端到端延迟分解：终端采集约</w:t>
      </w:r>
      <w:r>
        <w:rPr>
          <w:rFonts w:ascii="Times New Roman" w:hAnsi="Times New Roman"/>
        </w:rPr>
        <w:t>10</w:t>
      </w:r>
      <w:r>
        <w:rPr>
          <w:rFonts w:ascii="Times New Roman" w:hAnsi="Times New Roman"/>
        </w:rPr>
        <w:t>毫秒，</w:t>
      </w:r>
      <w:r>
        <w:rPr>
          <w:rFonts w:ascii="Times New Roman" w:hAnsi="Times New Roman"/>
        </w:rPr>
        <w:t>MQTT</w:t>
      </w:r>
      <w:r>
        <w:rPr>
          <w:rFonts w:ascii="Times New Roman" w:hAnsi="Times New Roman"/>
        </w:rPr>
        <w:t>传输约</w:t>
      </w:r>
      <w:r>
        <w:rPr>
          <w:rFonts w:ascii="Times New Roman" w:hAnsi="Times New Roman"/>
        </w:rPr>
        <w:t>30</w:t>
      </w:r>
      <w:r>
        <w:rPr>
          <w:rFonts w:ascii="Times New Roman" w:hAnsi="Times New Roman"/>
        </w:rPr>
        <w:t>毫秒，边缘处理约</w:t>
      </w:r>
      <w:r>
        <w:rPr>
          <w:rFonts w:ascii="Times New Roman" w:hAnsi="Times New Roman"/>
        </w:rPr>
        <w:t>50</w:t>
      </w:r>
      <w:r>
        <w:rPr>
          <w:rFonts w:ascii="Times New Roman" w:hAnsi="Times New Roman"/>
        </w:rPr>
        <w:t>毫秒，</w:t>
      </w:r>
      <w:r>
        <w:rPr>
          <w:rFonts w:ascii="Times New Roman" w:hAnsi="Times New Roman"/>
        </w:rPr>
        <w:t>WebSocket</w:t>
      </w:r>
      <w:r>
        <w:rPr>
          <w:rFonts w:ascii="Times New Roman" w:hAnsi="Times New Roman"/>
        </w:rPr>
        <w:t>推送约</w:t>
      </w:r>
      <w:r>
        <w:rPr>
          <w:rFonts w:ascii="Times New Roman" w:hAnsi="Times New Roman"/>
        </w:rPr>
        <w:t>80</w:t>
      </w:r>
      <w:r>
        <w:rPr>
          <w:rFonts w:ascii="Times New Roman" w:hAnsi="Times New Roman"/>
        </w:rPr>
        <w:t>毫秒，大屏渲染约</w:t>
      </w:r>
      <w:r>
        <w:rPr>
          <w:rFonts w:ascii="Times New Roman" w:hAnsi="Times New Roman"/>
        </w:rPr>
        <w:t>16</w:t>
      </w:r>
      <w:r>
        <w:rPr>
          <w:rFonts w:ascii="Times New Roman" w:hAnsi="Times New Roman"/>
        </w:rPr>
        <w:t>毫秒，合计约</w:t>
      </w:r>
      <w:r>
        <w:rPr>
          <w:rFonts w:ascii="Times New Roman" w:hAnsi="Times New Roman"/>
        </w:rPr>
        <w:t>186</w:t>
      </w:r>
      <w:r>
        <w:rPr>
          <w:rFonts w:ascii="Times New Roman" w:hAnsi="Times New Roman"/>
        </w:rPr>
        <w:t>毫秒。</w:t>
      </w:r>
    </w:p>
    <w:p w14:paraId="1930CEE9" w14:textId="77777777" w:rsidR="00F770FE" w:rsidRPr="001D0202" w:rsidRDefault="00000000" w:rsidP="00706B67">
      <w:pPr>
        <w:pStyle w:val="2"/>
        <w:spacing w:before="300" w:after="200" w:line="400" w:lineRule="exact"/>
        <w:jc w:val="both"/>
        <w:rPr>
          <w:rFonts w:hint="eastAsia"/>
          <w:sz w:val="30"/>
          <w:szCs w:val="30"/>
        </w:rPr>
      </w:pPr>
      <w:bookmarkStart w:id="74" w:name="_Toc226717086"/>
      <w:bookmarkStart w:id="75" w:name="_Toc230191410"/>
      <w:r w:rsidRPr="001D0202">
        <w:rPr>
          <w:rFonts w:ascii="Times New Roman" w:eastAsia="宋体" w:hAnsi="Times New Roman"/>
          <w:sz w:val="30"/>
          <w:szCs w:val="30"/>
        </w:rPr>
        <w:t xml:space="preserve">3.3 </w:t>
      </w:r>
      <w:r w:rsidRPr="001D0202">
        <w:rPr>
          <w:rFonts w:ascii="Times New Roman" w:eastAsia="宋体" w:hAnsi="Times New Roman"/>
          <w:sz w:val="30"/>
          <w:szCs w:val="30"/>
        </w:rPr>
        <w:t>核心模块设计</w:t>
      </w:r>
      <w:bookmarkEnd w:id="74"/>
      <w:bookmarkEnd w:id="75"/>
    </w:p>
    <w:p w14:paraId="007E7639" w14:textId="77777777" w:rsidR="00F770FE" w:rsidRPr="001D0202" w:rsidRDefault="00000000" w:rsidP="00706B67">
      <w:pPr>
        <w:pStyle w:val="3"/>
        <w:spacing w:before="300" w:after="200" w:line="400" w:lineRule="exact"/>
        <w:jc w:val="both"/>
        <w:rPr>
          <w:rFonts w:hint="eastAsia"/>
          <w:sz w:val="28"/>
          <w:szCs w:val="28"/>
        </w:rPr>
      </w:pPr>
      <w:bookmarkStart w:id="76" w:name="_Toc226717087"/>
      <w:bookmarkStart w:id="77" w:name="_Toc230191411"/>
      <w:r w:rsidRPr="001D0202">
        <w:rPr>
          <w:rFonts w:ascii="Times New Roman" w:eastAsia="宋体" w:hAnsi="Times New Roman"/>
          <w:sz w:val="28"/>
          <w:szCs w:val="28"/>
        </w:rPr>
        <w:t xml:space="preserve">3.3.1 </w:t>
      </w:r>
      <w:r w:rsidRPr="001D0202">
        <w:rPr>
          <w:rFonts w:ascii="Times New Roman" w:eastAsia="宋体" w:hAnsi="Times New Roman"/>
          <w:sz w:val="28"/>
          <w:szCs w:val="28"/>
        </w:rPr>
        <w:t>比赛数据采集模块</w:t>
      </w:r>
      <w:bookmarkEnd w:id="76"/>
      <w:bookmarkEnd w:id="77"/>
    </w:p>
    <w:p w14:paraId="0E8A1751" w14:textId="77777777" w:rsidR="00F770FE" w:rsidRDefault="00000000" w:rsidP="00706B67">
      <w:pPr>
        <w:spacing w:after="100" w:line="400" w:lineRule="exact"/>
        <w:ind w:firstLine="480"/>
        <w:jc w:val="both"/>
        <w:rPr>
          <w:rFonts w:hint="eastAsia"/>
        </w:rPr>
      </w:pPr>
      <w:r>
        <w:rPr>
          <w:rFonts w:ascii="Times New Roman" w:hAnsi="Times New Roman"/>
        </w:rPr>
        <w:t>比赛数据采集模块实现人工录入与视觉识别双模式采集能力。</w:t>
      </w:r>
    </w:p>
    <w:p w14:paraId="62AD3127" w14:textId="77777777" w:rsidR="00F770FE" w:rsidRDefault="00000000" w:rsidP="00706B67">
      <w:pPr>
        <w:spacing w:after="100" w:line="400" w:lineRule="exact"/>
        <w:ind w:firstLine="480"/>
        <w:jc w:val="both"/>
        <w:rPr>
          <w:rFonts w:hint="eastAsia"/>
        </w:rPr>
      </w:pPr>
      <w:r>
        <w:rPr>
          <w:rFonts w:ascii="Times New Roman" w:hAnsi="Times New Roman"/>
          <w:b/>
          <w:bCs/>
        </w:rPr>
        <w:t>人工录入模式</w:t>
      </w:r>
      <w:r>
        <w:rPr>
          <w:rFonts w:ascii="Times New Roman" w:hAnsi="Times New Roman"/>
        </w:rPr>
        <w:t>：</w:t>
      </w:r>
    </w:p>
    <w:p w14:paraId="29438963" w14:textId="77777777" w:rsidR="00F770FE" w:rsidRDefault="00000000" w:rsidP="00706B67">
      <w:pPr>
        <w:spacing w:after="100" w:line="400" w:lineRule="exact"/>
        <w:ind w:firstLine="480"/>
        <w:jc w:val="both"/>
        <w:rPr>
          <w:rFonts w:hint="eastAsia"/>
        </w:rPr>
      </w:pPr>
      <w:r>
        <w:rPr>
          <w:rFonts w:ascii="Times New Roman" w:hAnsi="Times New Roman"/>
        </w:rPr>
        <w:lastRenderedPageBreak/>
        <w:t>人工录入是主要采集方式，裁判通过触摸屏界面操作得分按钮。界面设计遵循以下原则：</w:t>
      </w:r>
    </w:p>
    <w:p w14:paraId="1EFA5F74" w14:textId="77777777" w:rsidR="00F770FE" w:rsidRDefault="00000000" w:rsidP="00706B67">
      <w:pPr>
        <w:pStyle w:val="a4"/>
        <w:numPr>
          <w:ilvl w:val="0"/>
          <w:numId w:val="2"/>
        </w:numPr>
        <w:spacing w:after="60" w:line="400" w:lineRule="exact"/>
        <w:jc w:val="both"/>
        <w:rPr>
          <w:rFonts w:hint="eastAsia"/>
        </w:rPr>
      </w:pPr>
      <w:r>
        <w:rPr>
          <w:rFonts w:ascii="Times New Roman" w:hAnsi="Times New Roman"/>
        </w:rPr>
        <w:t>大按钮设计：得分按钮尺寸不小于</w:t>
      </w:r>
      <w:r>
        <w:rPr>
          <w:rFonts w:ascii="Times New Roman" w:hAnsi="Times New Roman"/>
        </w:rPr>
        <w:t>60×60</w:t>
      </w:r>
      <w:r>
        <w:rPr>
          <w:rFonts w:ascii="Times New Roman" w:hAnsi="Times New Roman"/>
        </w:rPr>
        <w:t>像素，确保快速点击不误触。</w:t>
      </w:r>
    </w:p>
    <w:p w14:paraId="062C995F" w14:textId="77777777" w:rsidR="00F770FE" w:rsidRDefault="00000000" w:rsidP="00706B67">
      <w:pPr>
        <w:pStyle w:val="a4"/>
        <w:numPr>
          <w:ilvl w:val="0"/>
          <w:numId w:val="2"/>
        </w:numPr>
        <w:spacing w:after="60" w:line="400" w:lineRule="exact"/>
        <w:jc w:val="both"/>
        <w:rPr>
          <w:rFonts w:hint="eastAsia"/>
        </w:rPr>
      </w:pPr>
      <w:r>
        <w:rPr>
          <w:rFonts w:ascii="Times New Roman" w:hAnsi="Times New Roman"/>
        </w:rPr>
        <w:t>分值区分：篮球提供</w:t>
      </w:r>
      <w:r>
        <w:rPr>
          <w:rFonts w:ascii="Times New Roman" w:hAnsi="Times New Roman"/>
        </w:rPr>
        <w:t>+1</w:t>
      </w:r>
      <w:r>
        <w:rPr>
          <w:rFonts w:ascii="Times New Roman" w:hAnsi="Times New Roman"/>
        </w:rPr>
        <w:t>、</w:t>
      </w:r>
      <w:r>
        <w:rPr>
          <w:rFonts w:ascii="Times New Roman" w:hAnsi="Times New Roman"/>
        </w:rPr>
        <w:t>+2</w:t>
      </w:r>
      <w:r>
        <w:rPr>
          <w:rFonts w:ascii="Times New Roman" w:hAnsi="Times New Roman"/>
        </w:rPr>
        <w:t>、</w:t>
      </w:r>
      <w:r>
        <w:rPr>
          <w:rFonts w:ascii="Times New Roman" w:hAnsi="Times New Roman"/>
        </w:rPr>
        <w:t>+3</w:t>
      </w:r>
      <w:r>
        <w:rPr>
          <w:rFonts w:ascii="Times New Roman" w:hAnsi="Times New Roman"/>
        </w:rPr>
        <w:t>三档按钮，排球提供</w:t>
      </w:r>
      <w:r>
        <w:rPr>
          <w:rFonts w:ascii="Times New Roman" w:hAnsi="Times New Roman"/>
        </w:rPr>
        <w:t>+1</w:t>
      </w:r>
      <w:r>
        <w:rPr>
          <w:rFonts w:ascii="Times New Roman" w:hAnsi="Times New Roman"/>
        </w:rPr>
        <w:t>按钮，羽毛球</w:t>
      </w:r>
      <w:r>
        <w:rPr>
          <w:rFonts w:ascii="Times New Roman" w:hAnsi="Times New Roman"/>
        </w:rPr>
        <w:t>/</w:t>
      </w:r>
      <w:r>
        <w:rPr>
          <w:rFonts w:ascii="Times New Roman" w:hAnsi="Times New Roman"/>
        </w:rPr>
        <w:t>乒乓球仅提供</w:t>
      </w:r>
      <w:r>
        <w:rPr>
          <w:rFonts w:ascii="Times New Roman" w:hAnsi="Times New Roman"/>
        </w:rPr>
        <w:t>+1</w:t>
      </w:r>
      <w:r>
        <w:rPr>
          <w:rFonts w:ascii="Times New Roman" w:hAnsi="Times New Roman"/>
        </w:rPr>
        <w:t>按钮。</w:t>
      </w:r>
    </w:p>
    <w:p w14:paraId="780475C6" w14:textId="77777777" w:rsidR="00F770FE" w:rsidRDefault="00000000" w:rsidP="00706B67">
      <w:pPr>
        <w:pStyle w:val="a4"/>
        <w:numPr>
          <w:ilvl w:val="0"/>
          <w:numId w:val="2"/>
        </w:numPr>
        <w:spacing w:after="60" w:line="400" w:lineRule="exact"/>
        <w:jc w:val="both"/>
        <w:rPr>
          <w:rFonts w:hint="eastAsia"/>
        </w:rPr>
      </w:pPr>
      <w:r>
        <w:rPr>
          <w:rFonts w:ascii="Times New Roman" w:hAnsi="Times New Roman"/>
        </w:rPr>
        <w:t>撤销功能：提供</w:t>
      </w:r>
      <w:r>
        <w:rPr>
          <w:rFonts w:ascii="Times New Roman" w:hAnsi="Times New Roman"/>
        </w:rPr>
        <w:t>undo</w:t>
      </w:r>
      <w:r>
        <w:rPr>
          <w:rFonts w:ascii="Times New Roman" w:hAnsi="Times New Roman"/>
        </w:rPr>
        <w:t>按钮，支持回退最近一次操作，最多回退</w:t>
      </w:r>
      <w:r>
        <w:rPr>
          <w:rFonts w:ascii="Times New Roman" w:hAnsi="Times New Roman"/>
        </w:rPr>
        <w:t>10</w:t>
      </w:r>
      <w:r>
        <w:rPr>
          <w:rFonts w:ascii="Times New Roman" w:hAnsi="Times New Roman"/>
        </w:rPr>
        <w:t>步。</w:t>
      </w:r>
    </w:p>
    <w:p w14:paraId="5E2729D5" w14:textId="77777777" w:rsidR="00F770FE" w:rsidRDefault="00000000" w:rsidP="00706B67">
      <w:pPr>
        <w:pStyle w:val="a4"/>
        <w:numPr>
          <w:ilvl w:val="0"/>
          <w:numId w:val="2"/>
        </w:numPr>
        <w:spacing w:after="60" w:line="400" w:lineRule="exact"/>
        <w:jc w:val="both"/>
        <w:rPr>
          <w:rFonts w:hint="eastAsia"/>
        </w:rPr>
      </w:pPr>
      <w:r>
        <w:rPr>
          <w:rFonts w:ascii="Times New Roman" w:hAnsi="Times New Roman"/>
        </w:rPr>
        <w:t>状态反馈：点击后即时显示当前比分，提供视觉确认。</w:t>
      </w:r>
    </w:p>
    <w:p w14:paraId="1F7CC8CA" w14:textId="77777777" w:rsidR="00F770FE" w:rsidRDefault="00000000" w:rsidP="00706B67">
      <w:pPr>
        <w:spacing w:after="100" w:line="400" w:lineRule="exact"/>
        <w:ind w:firstLine="480"/>
        <w:jc w:val="both"/>
        <w:rPr>
          <w:rFonts w:hint="eastAsia"/>
        </w:rPr>
      </w:pPr>
      <w:r>
        <w:rPr>
          <w:rFonts w:ascii="Times New Roman" w:hAnsi="Times New Roman"/>
          <w:b/>
          <w:bCs/>
        </w:rPr>
        <w:t>视觉识别模式</w:t>
      </w:r>
      <w:r>
        <w:rPr>
          <w:rFonts w:ascii="Times New Roman" w:hAnsi="Times New Roman"/>
        </w:rPr>
        <w:t>：</w:t>
      </w:r>
    </w:p>
    <w:p w14:paraId="112FC341" w14:textId="77777777" w:rsidR="00F770FE" w:rsidRDefault="00000000" w:rsidP="00706B67">
      <w:pPr>
        <w:spacing w:after="100" w:line="400" w:lineRule="exact"/>
        <w:ind w:firstLine="480"/>
        <w:jc w:val="both"/>
        <w:rPr>
          <w:rFonts w:hint="eastAsia"/>
        </w:rPr>
      </w:pPr>
      <w:r>
        <w:rPr>
          <w:rFonts w:ascii="Times New Roman" w:hAnsi="Times New Roman"/>
        </w:rPr>
        <w:t>视觉识别作为辅助采集方式，通过摄像头捕捉运动员动作自动识别得分事件。系统预留视觉识别接口，未来可接入计算机视觉模型实现自动判分。识别流程：摄像头采集视频帧，边缘网关运行推理模型，识别结果转换为</w:t>
      </w:r>
      <w:r>
        <w:rPr>
          <w:rFonts w:ascii="Times New Roman" w:hAnsi="Times New Roman"/>
        </w:rPr>
        <w:t>BGEMM</w:t>
      </w:r>
      <w:r>
        <w:rPr>
          <w:rFonts w:ascii="Times New Roman" w:hAnsi="Times New Roman"/>
        </w:rPr>
        <w:t>事件，推送至裁判终端进行人工确认。</w:t>
      </w:r>
    </w:p>
    <w:p w14:paraId="70624E3B" w14:textId="77777777" w:rsidR="00F770FE" w:rsidRPr="001D0202" w:rsidRDefault="00000000" w:rsidP="00706B67">
      <w:pPr>
        <w:pStyle w:val="3"/>
        <w:spacing w:before="300" w:after="200" w:line="400" w:lineRule="exact"/>
        <w:jc w:val="both"/>
        <w:rPr>
          <w:rFonts w:hint="eastAsia"/>
          <w:sz w:val="28"/>
          <w:szCs w:val="28"/>
        </w:rPr>
      </w:pPr>
      <w:bookmarkStart w:id="78" w:name="_Toc226717088"/>
      <w:bookmarkStart w:id="79" w:name="_Toc230191412"/>
      <w:r w:rsidRPr="001D0202">
        <w:rPr>
          <w:rFonts w:ascii="Times New Roman" w:eastAsia="宋体" w:hAnsi="Times New Roman"/>
          <w:sz w:val="28"/>
          <w:szCs w:val="28"/>
        </w:rPr>
        <w:t xml:space="preserve">3.3.2 </w:t>
      </w:r>
      <w:r w:rsidRPr="001D0202">
        <w:rPr>
          <w:rFonts w:ascii="Times New Roman" w:eastAsia="宋体" w:hAnsi="Times New Roman"/>
          <w:sz w:val="28"/>
          <w:szCs w:val="28"/>
        </w:rPr>
        <w:t>实时数据处理模块</w:t>
      </w:r>
      <w:bookmarkEnd w:id="78"/>
      <w:bookmarkEnd w:id="79"/>
    </w:p>
    <w:p w14:paraId="0660216D" w14:textId="77777777" w:rsidR="00F770FE" w:rsidRDefault="00000000" w:rsidP="00706B67">
      <w:pPr>
        <w:spacing w:after="100" w:line="400" w:lineRule="exact"/>
        <w:ind w:firstLine="480"/>
        <w:jc w:val="both"/>
        <w:rPr>
          <w:rFonts w:hint="eastAsia"/>
        </w:rPr>
      </w:pPr>
      <w:r>
        <w:rPr>
          <w:rFonts w:ascii="Times New Roman" w:hAnsi="Times New Roman"/>
        </w:rPr>
        <w:t>实时数据处理模块基于事件驱动架构，实现高性能数据流转。</w:t>
      </w:r>
    </w:p>
    <w:p w14:paraId="30EF0CF8" w14:textId="77777777" w:rsidR="00F770FE" w:rsidRDefault="00000000" w:rsidP="00706B67">
      <w:pPr>
        <w:spacing w:after="100" w:line="400" w:lineRule="exact"/>
        <w:ind w:firstLine="480"/>
        <w:jc w:val="both"/>
        <w:rPr>
          <w:rFonts w:hint="eastAsia"/>
        </w:rPr>
      </w:pPr>
      <w:r>
        <w:rPr>
          <w:rFonts w:ascii="Times New Roman" w:hAnsi="Times New Roman"/>
          <w:b/>
          <w:bCs/>
        </w:rPr>
        <w:t>事件驱动引擎设计</w:t>
      </w:r>
      <w:r>
        <w:rPr>
          <w:rFonts w:ascii="Times New Roman" w:hAnsi="Times New Roman"/>
        </w:rPr>
        <w:t>：</w:t>
      </w:r>
    </w:p>
    <w:p w14:paraId="5DD14CAD" w14:textId="77777777" w:rsidR="00F770FE" w:rsidRDefault="00000000" w:rsidP="00706B67">
      <w:pPr>
        <w:spacing w:after="100" w:line="400" w:lineRule="exact"/>
        <w:ind w:firstLine="480"/>
        <w:jc w:val="both"/>
        <w:rPr>
          <w:rFonts w:hint="eastAsia"/>
        </w:rPr>
      </w:pPr>
      <w:r>
        <w:rPr>
          <w:rFonts w:ascii="Times New Roman" w:hAnsi="Times New Roman"/>
        </w:rPr>
        <w:t>边缘网关采用</w:t>
      </w:r>
      <w:r>
        <w:rPr>
          <w:rFonts w:ascii="Times New Roman" w:hAnsi="Times New Roman"/>
        </w:rPr>
        <w:t>Netty</w:t>
      </w:r>
      <w:r>
        <w:rPr>
          <w:rFonts w:ascii="Times New Roman" w:hAnsi="Times New Roman"/>
        </w:rPr>
        <w:t>框架构建事件处理引擎。架构采用主从</w:t>
      </w:r>
      <w:r>
        <w:rPr>
          <w:rFonts w:ascii="Times New Roman" w:hAnsi="Times New Roman"/>
        </w:rPr>
        <w:t>Reactor</w:t>
      </w:r>
      <w:r>
        <w:rPr>
          <w:rFonts w:ascii="Times New Roman" w:hAnsi="Times New Roman"/>
        </w:rPr>
        <w:t>模型：</w:t>
      </w:r>
    </w:p>
    <w:p w14:paraId="417766BC" w14:textId="77777777" w:rsidR="00F770FE" w:rsidRDefault="00000000" w:rsidP="00706B67">
      <w:pPr>
        <w:pStyle w:val="a4"/>
        <w:numPr>
          <w:ilvl w:val="0"/>
          <w:numId w:val="2"/>
        </w:numPr>
        <w:spacing w:after="60" w:line="400" w:lineRule="exact"/>
        <w:jc w:val="both"/>
        <w:rPr>
          <w:rFonts w:hint="eastAsia"/>
        </w:rPr>
      </w:pPr>
      <w:r>
        <w:rPr>
          <w:rFonts w:ascii="Times New Roman" w:hAnsi="Times New Roman"/>
        </w:rPr>
        <w:t>MainReactor</w:t>
      </w:r>
      <w:r>
        <w:rPr>
          <w:rFonts w:ascii="Times New Roman" w:hAnsi="Times New Roman"/>
        </w:rPr>
        <w:t>：监听新连接，建立连接后分配给</w:t>
      </w:r>
      <w:r>
        <w:rPr>
          <w:rFonts w:ascii="Times New Roman" w:hAnsi="Times New Roman"/>
        </w:rPr>
        <w:t>SubReactor</w:t>
      </w:r>
      <w:r>
        <w:rPr>
          <w:rFonts w:ascii="Times New Roman" w:hAnsi="Times New Roman"/>
        </w:rPr>
        <w:t>。</w:t>
      </w:r>
    </w:p>
    <w:p w14:paraId="1CAD04A1" w14:textId="77777777" w:rsidR="00F770FE" w:rsidRDefault="00000000" w:rsidP="00706B67">
      <w:pPr>
        <w:pStyle w:val="a4"/>
        <w:numPr>
          <w:ilvl w:val="0"/>
          <w:numId w:val="2"/>
        </w:numPr>
        <w:spacing w:after="60" w:line="400" w:lineRule="exact"/>
        <w:jc w:val="both"/>
        <w:rPr>
          <w:rFonts w:hint="eastAsia"/>
        </w:rPr>
      </w:pPr>
      <w:r>
        <w:rPr>
          <w:rFonts w:ascii="Times New Roman" w:hAnsi="Times New Roman"/>
        </w:rPr>
        <w:t>SubReactor</w:t>
      </w:r>
      <w:r>
        <w:rPr>
          <w:rFonts w:ascii="Times New Roman" w:hAnsi="Times New Roman"/>
        </w:rPr>
        <w:t>：处理已建立连接的</w:t>
      </w:r>
      <w:r>
        <w:rPr>
          <w:rFonts w:ascii="Times New Roman" w:hAnsi="Times New Roman"/>
        </w:rPr>
        <w:t>I/O</w:t>
      </w:r>
      <w:r>
        <w:rPr>
          <w:rFonts w:ascii="Times New Roman" w:hAnsi="Times New Roman"/>
        </w:rPr>
        <w:t>事件，包括消息读取、解析、转发。</w:t>
      </w:r>
    </w:p>
    <w:p w14:paraId="34974F28" w14:textId="77777777" w:rsidR="00F770FE" w:rsidRDefault="00000000" w:rsidP="00706B67">
      <w:pPr>
        <w:pStyle w:val="a4"/>
        <w:numPr>
          <w:ilvl w:val="0"/>
          <w:numId w:val="2"/>
        </w:numPr>
        <w:spacing w:after="60" w:line="400" w:lineRule="exact"/>
        <w:jc w:val="both"/>
        <w:rPr>
          <w:rFonts w:hint="eastAsia"/>
        </w:rPr>
      </w:pPr>
      <w:r>
        <w:rPr>
          <w:rFonts w:ascii="Times New Roman" w:hAnsi="Times New Roman"/>
        </w:rPr>
        <w:t>Worker</w:t>
      </w:r>
      <w:r>
        <w:rPr>
          <w:rFonts w:ascii="Times New Roman" w:hAnsi="Times New Roman"/>
        </w:rPr>
        <w:t>线程池：执行业务逻辑，如事件格式转换、缓存写入、推送分发。</w:t>
      </w:r>
    </w:p>
    <w:p w14:paraId="2BC493FD" w14:textId="77777777" w:rsidR="00F770FE" w:rsidRDefault="00000000" w:rsidP="00706B67">
      <w:pPr>
        <w:spacing w:after="100" w:line="400" w:lineRule="exact"/>
        <w:ind w:firstLine="480"/>
        <w:jc w:val="both"/>
        <w:rPr>
          <w:rFonts w:hint="eastAsia"/>
        </w:rPr>
      </w:pPr>
      <w:r>
        <w:rPr>
          <w:rFonts w:ascii="Times New Roman" w:hAnsi="Times New Roman"/>
        </w:rPr>
        <w:t>事件处理链采用责任链模式，按顺序执行解码、校验、转换、分发四个阶段：</w:t>
      </w:r>
    </w:p>
    <w:p w14:paraId="2F6E1E50" w14:textId="77777777" w:rsidR="00F770FE" w:rsidRDefault="00000000" w:rsidP="00706B67">
      <w:pPr>
        <w:shd w:val="clear" w:color="auto" w:fill="F5F5F5"/>
        <w:spacing w:before="20" w:after="20" w:line="400" w:lineRule="exact"/>
        <w:ind w:left="480"/>
        <w:jc w:val="both"/>
        <w:rPr>
          <w:rFonts w:hint="eastAsia"/>
        </w:rPr>
      </w:pPr>
      <w:r>
        <w:rPr>
          <w:rFonts w:ascii="Times New Roman" w:hAnsi="Times New Roman" w:cs="Consolas"/>
          <w:szCs w:val="20"/>
        </w:rPr>
        <w:t>MQTT</w:t>
      </w:r>
      <w:r>
        <w:rPr>
          <w:rFonts w:ascii="Times New Roman" w:hAnsi="Times New Roman" w:cs="Consolas"/>
          <w:szCs w:val="20"/>
        </w:rPr>
        <w:t>消息</w:t>
      </w:r>
      <w:r>
        <w:rPr>
          <w:rFonts w:ascii="Times New Roman" w:hAnsi="Times New Roman" w:cs="Consolas"/>
          <w:szCs w:val="20"/>
        </w:rPr>
        <w:t xml:space="preserve"> → </w:t>
      </w:r>
      <w:r>
        <w:rPr>
          <w:rFonts w:ascii="Times New Roman" w:hAnsi="Times New Roman" w:cs="Consolas"/>
          <w:szCs w:val="20"/>
        </w:rPr>
        <w:t>解码器</w:t>
      </w:r>
      <w:r>
        <w:rPr>
          <w:rFonts w:ascii="Times New Roman" w:hAnsi="Times New Roman" w:cs="Consolas"/>
          <w:szCs w:val="20"/>
        </w:rPr>
        <w:t xml:space="preserve"> → </w:t>
      </w:r>
      <w:r>
        <w:rPr>
          <w:rFonts w:ascii="Times New Roman" w:hAnsi="Times New Roman" w:cs="Consolas"/>
          <w:szCs w:val="20"/>
        </w:rPr>
        <w:t>校验器</w:t>
      </w:r>
      <w:r>
        <w:rPr>
          <w:rFonts w:ascii="Times New Roman" w:hAnsi="Times New Roman" w:cs="Consolas"/>
          <w:szCs w:val="20"/>
        </w:rPr>
        <w:t xml:space="preserve"> → </w:t>
      </w:r>
      <w:r>
        <w:rPr>
          <w:rFonts w:ascii="Times New Roman" w:hAnsi="Times New Roman" w:cs="Consolas"/>
          <w:szCs w:val="20"/>
        </w:rPr>
        <w:t>转换器</w:t>
      </w:r>
      <w:r>
        <w:rPr>
          <w:rFonts w:ascii="Times New Roman" w:hAnsi="Times New Roman" w:cs="Consolas"/>
          <w:szCs w:val="20"/>
        </w:rPr>
        <w:t xml:space="preserve"> → </w:t>
      </w:r>
      <w:r>
        <w:rPr>
          <w:rFonts w:ascii="Times New Roman" w:hAnsi="Times New Roman" w:cs="Consolas"/>
          <w:szCs w:val="20"/>
        </w:rPr>
        <w:t>分发器</w:t>
      </w:r>
      <w:r>
        <w:rPr>
          <w:rFonts w:ascii="Times New Roman" w:hAnsi="Times New Roman" w:cs="Consolas"/>
          <w:szCs w:val="20"/>
        </w:rPr>
        <w:t xml:space="preserve"> → WebSocket</w:t>
      </w:r>
      <w:r>
        <w:rPr>
          <w:rFonts w:ascii="Times New Roman" w:hAnsi="Times New Roman" w:cs="Consolas"/>
          <w:szCs w:val="20"/>
        </w:rPr>
        <w:t>输出</w:t>
      </w:r>
    </w:p>
    <w:p w14:paraId="2E8DAEE4" w14:textId="77777777" w:rsidR="00F770FE" w:rsidRDefault="00000000" w:rsidP="00706B67">
      <w:pPr>
        <w:spacing w:after="100" w:line="400" w:lineRule="exact"/>
        <w:ind w:firstLine="480"/>
        <w:jc w:val="both"/>
        <w:rPr>
          <w:rFonts w:hint="eastAsia"/>
        </w:rPr>
      </w:pPr>
      <w:r>
        <w:rPr>
          <w:rFonts w:ascii="Times New Roman" w:hAnsi="Times New Roman"/>
          <w:b/>
          <w:bCs/>
        </w:rPr>
        <w:t>消息格式定义</w:t>
      </w:r>
      <w:r>
        <w:rPr>
          <w:rFonts w:ascii="Times New Roman" w:hAnsi="Times New Roman"/>
        </w:rPr>
        <w:t>：</w:t>
      </w:r>
    </w:p>
    <w:p w14:paraId="0C7B33C7" w14:textId="77777777" w:rsidR="00F770FE" w:rsidRDefault="00000000" w:rsidP="00706B67">
      <w:pPr>
        <w:spacing w:after="100" w:line="400" w:lineRule="exact"/>
        <w:ind w:firstLine="480"/>
        <w:jc w:val="both"/>
        <w:rPr>
          <w:rFonts w:hint="eastAsia"/>
        </w:rPr>
      </w:pPr>
      <w:r>
        <w:rPr>
          <w:rFonts w:ascii="Times New Roman" w:hAnsi="Times New Roman"/>
        </w:rPr>
        <w:t>WebSocket</w:t>
      </w:r>
      <w:r>
        <w:rPr>
          <w:rFonts w:ascii="Times New Roman" w:hAnsi="Times New Roman"/>
        </w:rPr>
        <w:t>推送消息采用</w:t>
      </w:r>
      <w:r>
        <w:rPr>
          <w:rFonts w:ascii="Times New Roman" w:hAnsi="Times New Roman"/>
        </w:rPr>
        <w:t>JSON</w:t>
      </w:r>
      <w:r>
        <w:rPr>
          <w:rFonts w:ascii="Times New Roman" w:hAnsi="Times New Roman"/>
        </w:rPr>
        <w:t>格式，标准结构如下：</w:t>
      </w:r>
    </w:p>
    <w:p w14:paraId="6D7E0FB0"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w:t>
      </w:r>
    </w:p>
    <w:p w14:paraId="182CCE33"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"type": "score_update",</w:t>
      </w:r>
    </w:p>
    <w:p w14:paraId="09EF265D"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"data": {</w:t>
      </w:r>
    </w:p>
    <w:p w14:paraId="369F7B3A"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"match_id": "M00001",</w:t>
      </w:r>
    </w:p>
    <w:p w14:paraId="1F4737D0"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"home_score": 88,</w:t>
      </w:r>
    </w:p>
    <w:p w14:paraId="0A34F4F1"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"guest_score": 85,</w:t>
      </w:r>
    </w:p>
    <w:p w14:paraId="2CA574E1"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"quarter": 4,</w:t>
      </w:r>
    </w:p>
    <w:p w14:paraId="62819F79"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lastRenderedPageBreak/>
        <w:t xml:space="preserve">        "time_left": "02:35"</w:t>
      </w:r>
    </w:p>
    <w:p w14:paraId="21CFC697"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w:t>
      </w:r>
    </w:p>
    <w:p w14:paraId="3B025C55"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"timestamp": 1709656785000</w:t>
      </w:r>
    </w:p>
    <w:p w14:paraId="649CFBAC"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w:t>
      </w:r>
    </w:p>
    <w:p w14:paraId="756FEAAB" w14:textId="77777777" w:rsidR="00F770FE" w:rsidRPr="001D0202" w:rsidRDefault="00000000" w:rsidP="00706B67">
      <w:pPr>
        <w:pStyle w:val="3"/>
        <w:spacing w:before="300" w:after="200" w:line="400" w:lineRule="exact"/>
        <w:jc w:val="both"/>
        <w:rPr>
          <w:rFonts w:hint="eastAsia"/>
          <w:sz w:val="28"/>
          <w:szCs w:val="28"/>
        </w:rPr>
      </w:pPr>
      <w:bookmarkStart w:id="80" w:name="_Toc226717089"/>
      <w:bookmarkStart w:id="81" w:name="_Toc230191413"/>
      <w:r w:rsidRPr="001D0202">
        <w:rPr>
          <w:rFonts w:ascii="Times New Roman" w:eastAsia="宋体" w:hAnsi="Times New Roman"/>
          <w:sz w:val="28"/>
          <w:szCs w:val="28"/>
        </w:rPr>
        <w:t xml:space="preserve">3.3.3 </w:t>
      </w:r>
      <w:r w:rsidRPr="001D0202">
        <w:rPr>
          <w:rFonts w:ascii="Times New Roman" w:eastAsia="宋体" w:hAnsi="Times New Roman"/>
          <w:sz w:val="28"/>
          <w:szCs w:val="28"/>
        </w:rPr>
        <w:t>成绩管理模块</w:t>
      </w:r>
      <w:bookmarkEnd w:id="80"/>
      <w:bookmarkEnd w:id="81"/>
    </w:p>
    <w:p w14:paraId="618AA59E" w14:textId="77777777" w:rsidR="00F770FE" w:rsidRDefault="00000000" w:rsidP="00706B67">
      <w:pPr>
        <w:spacing w:after="100" w:line="400" w:lineRule="exact"/>
        <w:ind w:firstLine="480"/>
        <w:jc w:val="both"/>
        <w:rPr>
          <w:rFonts w:hint="eastAsia"/>
        </w:rPr>
      </w:pPr>
      <w:r>
        <w:rPr>
          <w:rFonts w:ascii="Times New Roman" w:hAnsi="Times New Roman"/>
        </w:rPr>
        <w:t>成绩管理模块实现赛事数据的版本控制与审计日志功能。</w:t>
      </w:r>
    </w:p>
    <w:p w14:paraId="1F009636" w14:textId="77777777" w:rsidR="00F770FE" w:rsidRDefault="00000000" w:rsidP="00706B67">
      <w:pPr>
        <w:spacing w:after="100" w:line="400" w:lineRule="exact"/>
        <w:ind w:firstLine="480"/>
        <w:jc w:val="both"/>
        <w:rPr>
          <w:rFonts w:hint="eastAsia"/>
        </w:rPr>
      </w:pPr>
      <w:r>
        <w:rPr>
          <w:rFonts w:ascii="Times New Roman" w:hAnsi="Times New Roman"/>
          <w:b/>
          <w:bCs/>
        </w:rPr>
        <w:t>版本控制机制</w:t>
      </w:r>
      <w:r>
        <w:rPr>
          <w:rFonts w:ascii="Times New Roman" w:hAnsi="Times New Roman"/>
        </w:rPr>
        <w:t>：</w:t>
      </w:r>
    </w:p>
    <w:p w14:paraId="748F5A19" w14:textId="77777777" w:rsidR="00F770FE" w:rsidRDefault="00000000" w:rsidP="00706B67">
      <w:pPr>
        <w:spacing w:after="100" w:line="400" w:lineRule="exact"/>
        <w:ind w:firstLine="480"/>
        <w:jc w:val="both"/>
        <w:rPr>
          <w:rFonts w:hint="eastAsia"/>
        </w:rPr>
      </w:pPr>
      <w:r>
        <w:rPr>
          <w:rFonts w:ascii="Times New Roman" w:hAnsi="Times New Roman"/>
        </w:rPr>
        <w:t>比赛数据采用快照版本管理。每次得分操作生成新版本快照，版本号按时间递增。系统保留最近</w:t>
      </w:r>
      <w:r>
        <w:rPr>
          <w:rFonts w:ascii="Times New Roman" w:hAnsi="Times New Roman"/>
        </w:rPr>
        <w:t>100</w:t>
      </w:r>
      <w:r>
        <w:rPr>
          <w:rFonts w:ascii="Times New Roman" w:hAnsi="Times New Roman"/>
        </w:rPr>
        <w:t>个版本快照，支持版本回溯。</w:t>
      </w:r>
      <w:r>
        <w:rPr>
          <w:rFonts w:ascii="Times New Roman" w:hAnsi="Times New Roman"/>
        </w:rPr>
        <w:t>undo</w:t>
      </w:r>
      <w:r>
        <w:rPr>
          <w:rFonts w:ascii="Times New Roman" w:hAnsi="Times New Roman"/>
        </w:rPr>
        <w:t>操作即回退至前一版本快照，</w:t>
      </w:r>
      <w:r>
        <w:rPr>
          <w:rFonts w:ascii="Times New Roman" w:hAnsi="Times New Roman"/>
        </w:rPr>
        <w:t>redo</w:t>
      </w:r>
      <w:r>
        <w:rPr>
          <w:rFonts w:ascii="Times New Roman" w:hAnsi="Times New Roman"/>
        </w:rPr>
        <w:t>操作恢复撤销版本。</w:t>
      </w:r>
    </w:p>
    <w:p w14:paraId="3A807209" w14:textId="77777777" w:rsidR="00F770FE" w:rsidRDefault="00000000" w:rsidP="00706B67">
      <w:pPr>
        <w:spacing w:after="100" w:line="400" w:lineRule="exact"/>
        <w:ind w:firstLine="480"/>
        <w:jc w:val="both"/>
        <w:rPr>
          <w:rFonts w:hint="eastAsia"/>
        </w:rPr>
      </w:pPr>
      <w:r>
        <w:rPr>
          <w:rFonts w:ascii="Times New Roman" w:hAnsi="Times New Roman"/>
          <w:b/>
          <w:bCs/>
        </w:rPr>
        <w:t>审计日志设计</w:t>
      </w:r>
      <w:r>
        <w:rPr>
          <w:rFonts w:ascii="Times New Roman" w:hAnsi="Times New Roman"/>
        </w:rPr>
        <w:t>：</w:t>
      </w:r>
    </w:p>
    <w:p w14:paraId="6CA38DF8" w14:textId="77777777" w:rsidR="00F770FE" w:rsidRDefault="00000000" w:rsidP="00706B67">
      <w:pPr>
        <w:spacing w:after="100" w:line="400" w:lineRule="exact"/>
        <w:ind w:firstLine="480"/>
        <w:jc w:val="both"/>
        <w:rPr>
          <w:rFonts w:hint="eastAsia"/>
        </w:rPr>
      </w:pPr>
      <w:r>
        <w:rPr>
          <w:rFonts w:ascii="Times New Roman" w:hAnsi="Times New Roman"/>
        </w:rPr>
        <w:t>审计日志记录所有操作事件，表结构如下：</w:t>
      </w:r>
    </w:p>
    <w:p w14:paraId="598A66F7" w14:textId="77777777" w:rsidR="00F770FE" w:rsidRDefault="00F770FE" w:rsidP="00706B67">
      <w:pPr>
        <w:spacing w:before="200" w:line="400" w:lineRule="exact"/>
        <w:jc w:val="both"/>
        <w:rPr>
          <w:rFonts w:hint="eastAsia"/>
        </w:rPr>
      </w:pPr>
    </w:p>
    <w:p w14:paraId="2D9D05F2" w14:textId="77777777" w:rsidR="00986E1F" w:rsidRDefault="00000000">
      <w:pPr>
        <w:jc w:val="center"/>
        <w:rPr>
          <w:rFonts w:hint="eastAsia"/>
        </w:rPr>
      </w:pPr>
      <w:r>
        <w:rPr>
          <w:sz w:val="21"/>
        </w:rPr>
        <w:t>表3-1 审计日志表结构</w:t>
      </w:r>
    </w:p>
    <w:tbl>
      <w:tblPr>
        <w:tblW w:w="100" w:type="auto"/>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2901"/>
        <w:gridCol w:w="2942"/>
        <w:gridCol w:w="2823"/>
      </w:tblGrid>
      <w:tr w:rsidR="00F770FE" w:rsidRPr="00B241AA" w14:paraId="08A360A7" w14:textId="77777777">
        <w:trPr>
          <w:tblHeader/>
        </w:trPr>
        <w:tc>
          <w:tcPr>
            <w:tcW w:w="3120" w:type="dxa"/>
            <w:tcBorders>
              <w:top w:val="single" w:sz="12" w:space="0" w:color="000000"/>
              <w:left w:val="nil"/>
              <w:bottom w:val="single" w:sz="6" w:space="0" w:color="000000"/>
              <w:right w:val="nil"/>
            </w:tcBorders>
            <w:shd w:val="clear" w:color="auto" w:fill="E8E8E8"/>
            <w:vAlign w:val="center"/>
          </w:tcPr>
          <w:p w14:paraId="7BF9E42F" w14:textId="77777777" w:rsidR="00F770FE" w:rsidRPr="00B241AA" w:rsidRDefault="00000000" w:rsidP="00706B67">
            <w:pPr>
              <w:spacing w:line="400" w:lineRule="exact"/>
              <w:jc w:val="both"/>
              <w:rPr>
                <w:rFonts w:hint="eastAsia"/>
                <w:sz w:val="21"/>
                <w:szCs w:val="21"/>
              </w:rPr>
            </w:pPr>
            <w:r w:rsidRPr="00B241AA">
              <w:rPr>
                <w:rFonts w:ascii="Times New Roman" w:hAnsi="Times New Roman"/>
                <w:b/>
                <w:bCs/>
                <w:sz w:val="21"/>
                <w:szCs w:val="21"/>
              </w:rPr>
              <w:t>字段</w:t>
            </w:r>
          </w:p>
        </w:tc>
        <w:tc>
          <w:tcPr>
            <w:tcW w:w="3120" w:type="dxa"/>
            <w:tcBorders>
              <w:top w:val="single" w:sz="12" w:space="0" w:color="000000"/>
              <w:left w:val="nil"/>
              <w:bottom w:val="single" w:sz="6" w:space="0" w:color="000000"/>
              <w:right w:val="nil"/>
            </w:tcBorders>
            <w:shd w:val="clear" w:color="auto" w:fill="E8E8E8"/>
            <w:vAlign w:val="center"/>
          </w:tcPr>
          <w:p w14:paraId="3CB3E605" w14:textId="77777777" w:rsidR="00F770FE" w:rsidRPr="00B241AA" w:rsidRDefault="00000000" w:rsidP="00706B67">
            <w:pPr>
              <w:spacing w:line="400" w:lineRule="exact"/>
              <w:jc w:val="both"/>
              <w:rPr>
                <w:rFonts w:hint="eastAsia"/>
                <w:sz w:val="21"/>
                <w:szCs w:val="21"/>
              </w:rPr>
            </w:pPr>
            <w:r w:rsidRPr="00B241AA">
              <w:rPr>
                <w:rFonts w:ascii="Times New Roman" w:hAnsi="Times New Roman"/>
                <w:b/>
                <w:bCs/>
                <w:sz w:val="21"/>
                <w:szCs w:val="21"/>
              </w:rPr>
              <w:t>类型</w:t>
            </w:r>
          </w:p>
        </w:tc>
        <w:tc>
          <w:tcPr>
            <w:tcW w:w="3120" w:type="dxa"/>
            <w:tcBorders>
              <w:top w:val="single" w:sz="12" w:space="0" w:color="000000"/>
              <w:left w:val="nil"/>
              <w:bottom w:val="single" w:sz="6" w:space="0" w:color="000000"/>
              <w:right w:val="nil"/>
            </w:tcBorders>
            <w:shd w:val="clear" w:color="auto" w:fill="E8E8E8"/>
            <w:vAlign w:val="center"/>
          </w:tcPr>
          <w:p w14:paraId="5C8C2CE6" w14:textId="77777777" w:rsidR="00F770FE" w:rsidRPr="00B241AA" w:rsidRDefault="00000000" w:rsidP="00706B67">
            <w:pPr>
              <w:spacing w:line="400" w:lineRule="exact"/>
              <w:jc w:val="both"/>
              <w:rPr>
                <w:rFonts w:hint="eastAsia"/>
                <w:sz w:val="21"/>
                <w:szCs w:val="21"/>
              </w:rPr>
            </w:pPr>
            <w:r w:rsidRPr="00B241AA">
              <w:rPr>
                <w:rFonts w:ascii="Times New Roman" w:hAnsi="Times New Roman"/>
                <w:b/>
                <w:bCs/>
                <w:sz w:val="21"/>
                <w:szCs w:val="21"/>
              </w:rPr>
              <w:t>说明</w:t>
            </w:r>
          </w:p>
        </w:tc>
      </w:tr>
      <w:tr w:rsidR="00F770FE" w:rsidRPr="00B241AA" w14:paraId="606816BA" w14:textId="77777777">
        <w:tc>
          <w:tcPr>
            <w:tcW w:w="3120" w:type="dxa"/>
            <w:tcBorders>
              <w:top w:val="nil"/>
              <w:left w:val="nil"/>
              <w:bottom w:val="nil"/>
              <w:right w:val="nil"/>
            </w:tcBorders>
            <w:vAlign w:val="center"/>
          </w:tcPr>
          <w:p w14:paraId="7EBFAC1F"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id</w:t>
            </w:r>
          </w:p>
        </w:tc>
        <w:tc>
          <w:tcPr>
            <w:tcW w:w="3120" w:type="dxa"/>
            <w:tcBorders>
              <w:top w:val="nil"/>
              <w:left w:val="nil"/>
              <w:bottom w:val="nil"/>
              <w:right w:val="nil"/>
            </w:tcBorders>
            <w:vAlign w:val="center"/>
          </w:tcPr>
          <w:p w14:paraId="1A3B3014"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INTEGER</w:t>
            </w:r>
          </w:p>
        </w:tc>
        <w:tc>
          <w:tcPr>
            <w:tcW w:w="3120" w:type="dxa"/>
            <w:tcBorders>
              <w:top w:val="nil"/>
              <w:left w:val="nil"/>
              <w:bottom w:val="nil"/>
              <w:right w:val="nil"/>
            </w:tcBorders>
            <w:vAlign w:val="center"/>
          </w:tcPr>
          <w:p w14:paraId="6BB02AD5"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自增主键</w:t>
            </w:r>
          </w:p>
        </w:tc>
      </w:tr>
      <w:tr w:rsidR="00F770FE" w:rsidRPr="00B241AA" w14:paraId="55D08147" w14:textId="77777777">
        <w:tc>
          <w:tcPr>
            <w:tcW w:w="3120" w:type="dxa"/>
            <w:tcBorders>
              <w:top w:val="nil"/>
              <w:left w:val="nil"/>
              <w:bottom w:val="nil"/>
              <w:right w:val="nil"/>
            </w:tcBorders>
            <w:vAlign w:val="center"/>
          </w:tcPr>
          <w:p w14:paraId="143CC666"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match_id</w:t>
            </w:r>
          </w:p>
        </w:tc>
        <w:tc>
          <w:tcPr>
            <w:tcW w:w="3120" w:type="dxa"/>
            <w:tcBorders>
              <w:top w:val="nil"/>
              <w:left w:val="nil"/>
              <w:bottom w:val="nil"/>
              <w:right w:val="nil"/>
            </w:tcBorders>
            <w:vAlign w:val="center"/>
          </w:tcPr>
          <w:p w14:paraId="7A93EEF3"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VARCHAR(50)</w:t>
            </w:r>
          </w:p>
        </w:tc>
        <w:tc>
          <w:tcPr>
            <w:tcW w:w="3120" w:type="dxa"/>
            <w:tcBorders>
              <w:top w:val="nil"/>
              <w:left w:val="nil"/>
              <w:bottom w:val="nil"/>
              <w:right w:val="nil"/>
            </w:tcBorders>
            <w:vAlign w:val="center"/>
          </w:tcPr>
          <w:p w14:paraId="1842CD73"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比赛</w:t>
            </w:r>
            <w:r w:rsidRPr="00B241AA">
              <w:rPr>
                <w:rFonts w:ascii="Times New Roman" w:hAnsi="Times New Roman"/>
                <w:sz w:val="21"/>
                <w:szCs w:val="21"/>
              </w:rPr>
              <w:t>ID</w:t>
            </w:r>
          </w:p>
        </w:tc>
      </w:tr>
      <w:tr w:rsidR="00F770FE" w:rsidRPr="00B241AA" w14:paraId="6FE49002" w14:textId="77777777">
        <w:tc>
          <w:tcPr>
            <w:tcW w:w="3120" w:type="dxa"/>
            <w:tcBorders>
              <w:top w:val="nil"/>
              <w:left w:val="nil"/>
              <w:bottom w:val="nil"/>
              <w:right w:val="nil"/>
            </w:tcBorders>
            <w:vAlign w:val="center"/>
          </w:tcPr>
          <w:p w14:paraId="3AFC6C17"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event_type</w:t>
            </w:r>
          </w:p>
        </w:tc>
        <w:tc>
          <w:tcPr>
            <w:tcW w:w="3120" w:type="dxa"/>
            <w:tcBorders>
              <w:top w:val="nil"/>
              <w:left w:val="nil"/>
              <w:bottom w:val="nil"/>
              <w:right w:val="nil"/>
            </w:tcBorders>
            <w:vAlign w:val="center"/>
          </w:tcPr>
          <w:p w14:paraId="00CB8C65"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VARCHAR(20)</w:t>
            </w:r>
          </w:p>
        </w:tc>
        <w:tc>
          <w:tcPr>
            <w:tcW w:w="3120" w:type="dxa"/>
            <w:tcBorders>
              <w:top w:val="nil"/>
              <w:left w:val="nil"/>
              <w:bottom w:val="nil"/>
              <w:right w:val="nil"/>
            </w:tcBorders>
            <w:vAlign w:val="center"/>
          </w:tcPr>
          <w:p w14:paraId="1BD5B099"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事件类型</w:t>
            </w:r>
          </w:p>
        </w:tc>
      </w:tr>
      <w:tr w:rsidR="00F770FE" w:rsidRPr="00B241AA" w14:paraId="16454A00" w14:textId="77777777">
        <w:tc>
          <w:tcPr>
            <w:tcW w:w="3120" w:type="dxa"/>
            <w:tcBorders>
              <w:top w:val="nil"/>
              <w:left w:val="nil"/>
              <w:bottom w:val="nil"/>
              <w:right w:val="nil"/>
            </w:tcBorders>
            <w:vAlign w:val="center"/>
          </w:tcPr>
          <w:p w14:paraId="2E758B6F"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team</w:t>
            </w:r>
          </w:p>
        </w:tc>
        <w:tc>
          <w:tcPr>
            <w:tcW w:w="3120" w:type="dxa"/>
            <w:tcBorders>
              <w:top w:val="nil"/>
              <w:left w:val="nil"/>
              <w:bottom w:val="nil"/>
              <w:right w:val="nil"/>
            </w:tcBorders>
            <w:vAlign w:val="center"/>
          </w:tcPr>
          <w:p w14:paraId="6E72F65E"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VARCHAR(10)</w:t>
            </w:r>
          </w:p>
        </w:tc>
        <w:tc>
          <w:tcPr>
            <w:tcW w:w="3120" w:type="dxa"/>
            <w:tcBorders>
              <w:top w:val="nil"/>
              <w:left w:val="nil"/>
              <w:bottom w:val="nil"/>
              <w:right w:val="nil"/>
            </w:tcBorders>
            <w:vAlign w:val="center"/>
          </w:tcPr>
          <w:p w14:paraId="4B625435"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队伍标识</w:t>
            </w:r>
          </w:p>
        </w:tc>
      </w:tr>
      <w:tr w:rsidR="00F770FE" w:rsidRPr="00B241AA" w14:paraId="1E063413" w14:textId="77777777">
        <w:tc>
          <w:tcPr>
            <w:tcW w:w="3120" w:type="dxa"/>
            <w:tcBorders>
              <w:top w:val="nil"/>
              <w:left w:val="nil"/>
              <w:bottom w:val="nil"/>
              <w:right w:val="nil"/>
            </w:tcBorders>
            <w:vAlign w:val="center"/>
          </w:tcPr>
          <w:p w14:paraId="7B34A62E"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value</w:t>
            </w:r>
          </w:p>
        </w:tc>
        <w:tc>
          <w:tcPr>
            <w:tcW w:w="3120" w:type="dxa"/>
            <w:tcBorders>
              <w:top w:val="nil"/>
              <w:left w:val="nil"/>
              <w:bottom w:val="nil"/>
              <w:right w:val="nil"/>
            </w:tcBorders>
            <w:vAlign w:val="center"/>
          </w:tcPr>
          <w:p w14:paraId="2DD83E27"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INTEGER</w:t>
            </w:r>
          </w:p>
        </w:tc>
        <w:tc>
          <w:tcPr>
            <w:tcW w:w="3120" w:type="dxa"/>
            <w:tcBorders>
              <w:top w:val="nil"/>
              <w:left w:val="nil"/>
              <w:bottom w:val="nil"/>
              <w:right w:val="nil"/>
            </w:tcBorders>
            <w:vAlign w:val="center"/>
          </w:tcPr>
          <w:p w14:paraId="5BD5395B"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分值</w:t>
            </w:r>
          </w:p>
        </w:tc>
      </w:tr>
      <w:tr w:rsidR="00F770FE" w:rsidRPr="00B241AA" w14:paraId="2174BAEA" w14:textId="77777777">
        <w:tc>
          <w:tcPr>
            <w:tcW w:w="3120" w:type="dxa"/>
            <w:tcBorders>
              <w:top w:val="nil"/>
              <w:left w:val="nil"/>
              <w:bottom w:val="nil"/>
              <w:right w:val="nil"/>
            </w:tcBorders>
            <w:vAlign w:val="center"/>
          </w:tcPr>
          <w:p w14:paraId="6F087279"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quarter</w:t>
            </w:r>
          </w:p>
        </w:tc>
        <w:tc>
          <w:tcPr>
            <w:tcW w:w="3120" w:type="dxa"/>
            <w:tcBorders>
              <w:top w:val="nil"/>
              <w:left w:val="nil"/>
              <w:bottom w:val="nil"/>
              <w:right w:val="nil"/>
            </w:tcBorders>
            <w:vAlign w:val="center"/>
          </w:tcPr>
          <w:p w14:paraId="321C874A"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INTEGER</w:t>
            </w:r>
          </w:p>
        </w:tc>
        <w:tc>
          <w:tcPr>
            <w:tcW w:w="3120" w:type="dxa"/>
            <w:tcBorders>
              <w:top w:val="nil"/>
              <w:left w:val="nil"/>
              <w:bottom w:val="nil"/>
              <w:right w:val="nil"/>
            </w:tcBorders>
            <w:vAlign w:val="center"/>
          </w:tcPr>
          <w:p w14:paraId="0B7EFB20"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节次</w:t>
            </w:r>
          </w:p>
        </w:tc>
      </w:tr>
      <w:tr w:rsidR="00F770FE" w:rsidRPr="00B241AA" w14:paraId="1052C407" w14:textId="77777777">
        <w:tc>
          <w:tcPr>
            <w:tcW w:w="3120" w:type="dxa"/>
            <w:tcBorders>
              <w:top w:val="nil"/>
              <w:left w:val="nil"/>
              <w:bottom w:val="nil"/>
              <w:right w:val="nil"/>
            </w:tcBorders>
            <w:vAlign w:val="center"/>
          </w:tcPr>
          <w:p w14:paraId="16337701"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operator_id</w:t>
            </w:r>
          </w:p>
        </w:tc>
        <w:tc>
          <w:tcPr>
            <w:tcW w:w="3120" w:type="dxa"/>
            <w:tcBorders>
              <w:top w:val="nil"/>
              <w:left w:val="nil"/>
              <w:bottom w:val="nil"/>
              <w:right w:val="nil"/>
            </w:tcBorders>
            <w:vAlign w:val="center"/>
          </w:tcPr>
          <w:p w14:paraId="4F692C97"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VARCHAR(50)</w:t>
            </w:r>
          </w:p>
        </w:tc>
        <w:tc>
          <w:tcPr>
            <w:tcW w:w="3120" w:type="dxa"/>
            <w:tcBorders>
              <w:top w:val="nil"/>
              <w:left w:val="nil"/>
              <w:bottom w:val="nil"/>
              <w:right w:val="nil"/>
            </w:tcBorders>
            <w:vAlign w:val="center"/>
          </w:tcPr>
          <w:p w14:paraId="10E084C9"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操作人员</w:t>
            </w:r>
            <w:r w:rsidRPr="00B241AA">
              <w:rPr>
                <w:rFonts w:ascii="Times New Roman" w:hAnsi="Times New Roman"/>
                <w:sz w:val="21"/>
                <w:szCs w:val="21"/>
              </w:rPr>
              <w:t>ID</w:t>
            </w:r>
          </w:p>
        </w:tc>
      </w:tr>
      <w:tr w:rsidR="00F770FE" w:rsidRPr="00B241AA" w14:paraId="5E69B234" w14:textId="77777777">
        <w:tc>
          <w:tcPr>
            <w:tcW w:w="3120" w:type="dxa"/>
            <w:tcBorders>
              <w:top w:val="nil"/>
              <w:left w:val="nil"/>
              <w:bottom w:val="single" w:sz="12" w:space="0" w:color="000000"/>
              <w:right w:val="nil"/>
            </w:tcBorders>
            <w:vAlign w:val="center"/>
          </w:tcPr>
          <w:p w14:paraId="5236EC13"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created_at</w:t>
            </w:r>
          </w:p>
        </w:tc>
        <w:tc>
          <w:tcPr>
            <w:tcW w:w="3120" w:type="dxa"/>
            <w:tcBorders>
              <w:top w:val="nil"/>
              <w:left w:val="nil"/>
              <w:bottom w:val="single" w:sz="12" w:space="0" w:color="000000"/>
              <w:right w:val="nil"/>
            </w:tcBorders>
            <w:vAlign w:val="center"/>
          </w:tcPr>
          <w:p w14:paraId="200B8333"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DATETIME</w:t>
            </w:r>
          </w:p>
        </w:tc>
        <w:tc>
          <w:tcPr>
            <w:tcW w:w="3120" w:type="dxa"/>
            <w:tcBorders>
              <w:top w:val="nil"/>
              <w:left w:val="nil"/>
              <w:bottom w:val="single" w:sz="12" w:space="0" w:color="000000"/>
              <w:right w:val="nil"/>
            </w:tcBorders>
            <w:vAlign w:val="center"/>
          </w:tcPr>
          <w:p w14:paraId="74B4FD63"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创建时间</w:t>
            </w:r>
          </w:p>
        </w:tc>
      </w:tr>
    </w:tbl>
    <w:p w14:paraId="17E65CD2" w14:textId="77777777" w:rsidR="00F770FE" w:rsidRDefault="00F770FE" w:rsidP="00706B67">
      <w:pPr>
        <w:spacing w:after="200" w:line="400" w:lineRule="exact"/>
        <w:jc w:val="both"/>
        <w:rPr>
          <w:rFonts w:hint="eastAsia"/>
        </w:rPr>
      </w:pPr>
    </w:p>
    <w:p w14:paraId="7B83954A" w14:textId="77777777" w:rsidR="00F770FE" w:rsidRDefault="00000000" w:rsidP="00706B67">
      <w:pPr>
        <w:spacing w:after="100" w:line="400" w:lineRule="exact"/>
        <w:ind w:firstLine="480"/>
        <w:jc w:val="both"/>
        <w:rPr>
          <w:rFonts w:hint="eastAsia"/>
        </w:rPr>
      </w:pPr>
      <w:r>
        <w:rPr>
          <w:rFonts w:ascii="Times New Roman" w:hAnsi="Times New Roman"/>
        </w:rPr>
        <w:t>审计日志支持按比赛</w:t>
      </w:r>
      <w:r>
        <w:rPr>
          <w:rFonts w:ascii="Times New Roman" w:hAnsi="Times New Roman"/>
        </w:rPr>
        <w:t>ID</w:t>
      </w:r>
      <w:r>
        <w:rPr>
          <w:rFonts w:ascii="Times New Roman" w:hAnsi="Times New Roman"/>
        </w:rPr>
        <w:t>、时间范围、事件类型等条件查询，为赛后复盘提供完整数据追溯。</w:t>
      </w:r>
    </w:p>
    <w:p w14:paraId="02033026" w14:textId="77777777" w:rsidR="00F770FE" w:rsidRPr="001D0202" w:rsidRDefault="00000000" w:rsidP="00706B67">
      <w:pPr>
        <w:pStyle w:val="3"/>
        <w:spacing w:before="300" w:after="200" w:line="400" w:lineRule="exact"/>
        <w:jc w:val="both"/>
        <w:rPr>
          <w:rFonts w:hint="eastAsia"/>
          <w:sz w:val="28"/>
          <w:szCs w:val="28"/>
        </w:rPr>
      </w:pPr>
      <w:bookmarkStart w:id="82" w:name="_Toc226717090"/>
      <w:bookmarkStart w:id="83" w:name="_Toc230191414"/>
      <w:r w:rsidRPr="001D0202">
        <w:rPr>
          <w:rFonts w:ascii="Times New Roman" w:eastAsia="宋体" w:hAnsi="Times New Roman"/>
          <w:sz w:val="28"/>
          <w:szCs w:val="28"/>
        </w:rPr>
        <w:t xml:space="preserve">3.3.4 </w:t>
      </w:r>
      <w:r w:rsidRPr="001D0202">
        <w:rPr>
          <w:rFonts w:ascii="Times New Roman" w:eastAsia="宋体" w:hAnsi="Times New Roman"/>
          <w:sz w:val="28"/>
          <w:szCs w:val="28"/>
        </w:rPr>
        <w:t>多屏显示控制模块</w:t>
      </w:r>
      <w:bookmarkEnd w:id="82"/>
      <w:bookmarkEnd w:id="83"/>
    </w:p>
    <w:p w14:paraId="4F5AC372" w14:textId="77777777" w:rsidR="00F770FE" w:rsidRDefault="00000000" w:rsidP="00706B67">
      <w:pPr>
        <w:spacing w:after="100" w:line="400" w:lineRule="exact"/>
        <w:ind w:firstLine="480"/>
        <w:jc w:val="both"/>
        <w:rPr>
          <w:rFonts w:hint="eastAsia"/>
        </w:rPr>
      </w:pPr>
      <w:r>
        <w:rPr>
          <w:rFonts w:ascii="Times New Roman" w:hAnsi="Times New Roman"/>
        </w:rPr>
        <w:t>多屏显示控制模块实现布局管理与内容分发功能。</w:t>
      </w:r>
    </w:p>
    <w:p w14:paraId="6808DB9C" w14:textId="77777777" w:rsidR="00F770FE" w:rsidRDefault="00000000" w:rsidP="00706B67">
      <w:pPr>
        <w:spacing w:after="100" w:line="400" w:lineRule="exact"/>
        <w:ind w:firstLine="480"/>
        <w:jc w:val="both"/>
        <w:rPr>
          <w:rFonts w:hint="eastAsia"/>
        </w:rPr>
      </w:pPr>
      <w:r>
        <w:rPr>
          <w:rFonts w:ascii="Times New Roman" w:hAnsi="Times New Roman"/>
          <w:b/>
          <w:bCs/>
        </w:rPr>
        <w:t>布局管理</w:t>
      </w:r>
      <w:r>
        <w:rPr>
          <w:rFonts w:ascii="Times New Roman" w:hAnsi="Times New Roman"/>
        </w:rPr>
        <w:t>：</w:t>
      </w:r>
    </w:p>
    <w:p w14:paraId="36DDCF6E" w14:textId="77777777" w:rsidR="00F770FE" w:rsidRDefault="00000000" w:rsidP="00706B67">
      <w:pPr>
        <w:spacing w:after="100" w:line="400" w:lineRule="exact"/>
        <w:ind w:firstLine="480"/>
        <w:jc w:val="both"/>
        <w:rPr>
          <w:rFonts w:hint="eastAsia"/>
        </w:rPr>
      </w:pPr>
      <w:r>
        <w:rPr>
          <w:rFonts w:ascii="Times New Roman" w:hAnsi="Times New Roman"/>
        </w:rPr>
        <w:lastRenderedPageBreak/>
        <w:t>大屏界面采用响应式布局设计，支持</w:t>
      </w:r>
      <w:r>
        <w:rPr>
          <w:rFonts w:ascii="Times New Roman" w:hAnsi="Times New Roman"/>
        </w:rPr>
        <w:t>1080P</w:t>
      </w:r>
      <w:r>
        <w:rPr>
          <w:rFonts w:ascii="Times New Roman" w:hAnsi="Times New Roman"/>
        </w:rPr>
        <w:t>、</w:t>
      </w:r>
      <w:r>
        <w:rPr>
          <w:rFonts w:ascii="Times New Roman" w:hAnsi="Times New Roman"/>
        </w:rPr>
        <w:t>4K</w:t>
      </w:r>
      <w:r>
        <w:rPr>
          <w:rFonts w:ascii="Times New Roman" w:hAnsi="Times New Roman"/>
        </w:rPr>
        <w:t>等多种分辨率自适应。布局模板提供三种模式：</w:t>
      </w:r>
    </w:p>
    <w:p w14:paraId="766B8E0B" w14:textId="77777777" w:rsidR="00F770FE" w:rsidRDefault="00000000" w:rsidP="00706B67">
      <w:pPr>
        <w:pStyle w:val="a4"/>
        <w:numPr>
          <w:ilvl w:val="0"/>
          <w:numId w:val="2"/>
        </w:numPr>
        <w:spacing w:after="60" w:line="400" w:lineRule="exact"/>
        <w:jc w:val="both"/>
        <w:rPr>
          <w:rFonts w:hint="eastAsia"/>
        </w:rPr>
      </w:pPr>
      <w:r>
        <w:rPr>
          <w:rFonts w:ascii="Times New Roman" w:hAnsi="Times New Roman"/>
        </w:rPr>
        <w:t>标准模式：中央显示比分，两侧显示球队名称与</w:t>
      </w:r>
      <w:r>
        <w:rPr>
          <w:rFonts w:ascii="Times New Roman" w:hAnsi="Times New Roman"/>
        </w:rPr>
        <w:t>logo</w:t>
      </w:r>
      <w:r>
        <w:rPr>
          <w:rFonts w:ascii="Times New Roman" w:hAnsi="Times New Roman"/>
        </w:rPr>
        <w:t>，底部显示节次与时间。</w:t>
      </w:r>
    </w:p>
    <w:p w14:paraId="17352918" w14:textId="77777777" w:rsidR="00F770FE" w:rsidRDefault="00000000" w:rsidP="00706B67">
      <w:pPr>
        <w:pStyle w:val="a4"/>
        <w:numPr>
          <w:ilvl w:val="0"/>
          <w:numId w:val="2"/>
        </w:numPr>
        <w:spacing w:after="60" w:line="400" w:lineRule="exact"/>
        <w:jc w:val="both"/>
        <w:rPr>
          <w:rFonts w:hint="eastAsia"/>
        </w:rPr>
      </w:pPr>
      <w:r>
        <w:rPr>
          <w:rFonts w:ascii="Times New Roman" w:hAnsi="Times New Roman"/>
        </w:rPr>
        <w:t>扩展模式：增加球员技术统计面板，显示得分贡献排行。</w:t>
      </w:r>
    </w:p>
    <w:p w14:paraId="6D76432D" w14:textId="77777777" w:rsidR="00F770FE" w:rsidRDefault="00000000" w:rsidP="00706B67">
      <w:pPr>
        <w:pStyle w:val="a4"/>
        <w:numPr>
          <w:ilvl w:val="0"/>
          <w:numId w:val="2"/>
        </w:numPr>
        <w:spacing w:after="60" w:line="400" w:lineRule="exact"/>
        <w:jc w:val="both"/>
        <w:rPr>
          <w:rFonts w:hint="eastAsia"/>
        </w:rPr>
      </w:pPr>
      <w:r>
        <w:rPr>
          <w:rFonts w:ascii="Times New Roman" w:hAnsi="Times New Roman"/>
        </w:rPr>
        <w:t>赛事模式：多场比赛同屏显示，支持联赛积分榜同步展示。</w:t>
      </w:r>
    </w:p>
    <w:p w14:paraId="6CFBFDCC" w14:textId="77777777" w:rsidR="00F770FE" w:rsidRDefault="00000000" w:rsidP="00706B67">
      <w:pPr>
        <w:spacing w:after="100" w:line="400" w:lineRule="exact"/>
        <w:ind w:firstLine="480"/>
        <w:jc w:val="both"/>
        <w:rPr>
          <w:rFonts w:hint="eastAsia"/>
        </w:rPr>
      </w:pPr>
      <w:r>
        <w:rPr>
          <w:rFonts w:ascii="Times New Roman" w:hAnsi="Times New Roman"/>
          <w:b/>
          <w:bCs/>
        </w:rPr>
        <w:t>内容分发</w:t>
      </w:r>
      <w:r>
        <w:rPr>
          <w:rFonts w:ascii="Times New Roman" w:hAnsi="Times New Roman"/>
        </w:rPr>
        <w:t>：</w:t>
      </w:r>
    </w:p>
    <w:p w14:paraId="1A445D0B" w14:textId="77777777" w:rsidR="00F770FE" w:rsidRDefault="00000000" w:rsidP="00706B67">
      <w:pPr>
        <w:spacing w:after="100" w:line="400" w:lineRule="exact"/>
        <w:ind w:firstLine="480"/>
        <w:jc w:val="both"/>
        <w:rPr>
          <w:rFonts w:hint="eastAsia"/>
        </w:rPr>
      </w:pPr>
      <w:r>
        <w:rPr>
          <w:rFonts w:ascii="Times New Roman" w:hAnsi="Times New Roman"/>
        </w:rPr>
        <w:t>云端服务维护大屏客户端订阅关系，按比赛</w:t>
      </w:r>
      <w:r>
        <w:rPr>
          <w:rFonts w:ascii="Times New Roman" w:hAnsi="Times New Roman"/>
        </w:rPr>
        <w:t>ID</w:t>
      </w:r>
      <w:r>
        <w:rPr>
          <w:rFonts w:ascii="Times New Roman" w:hAnsi="Times New Roman"/>
        </w:rPr>
        <w:t>分组推送。客户端通过</w:t>
      </w:r>
      <w:r>
        <w:rPr>
          <w:rFonts w:ascii="Times New Roman" w:hAnsi="Times New Roman"/>
        </w:rPr>
        <w:t>WebSocket</w:t>
      </w:r>
      <w:r>
        <w:rPr>
          <w:rFonts w:ascii="Times New Roman" w:hAnsi="Times New Roman"/>
        </w:rPr>
        <w:t>订阅指定比赛频道，仅接收相关比赛数据。支持同一比赛多客户端同步显示，保证观众席多个大屏内容一致。</w:t>
      </w:r>
    </w:p>
    <w:p w14:paraId="4BB2320E" w14:textId="77777777" w:rsidR="00F770FE" w:rsidRDefault="00000000" w:rsidP="00706B67">
      <w:pPr>
        <w:pStyle w:val="2"/>
        <w:spacing w:before="300" w:after="200" w:line="400" w:lineRule="exact"/>
        <w:jc w:val="both"/>
        <w:rPr>
          <w:rFonts w:hint="eastAsia"/>
        </w:rPr>
      </w:pPr>
      <w:bookmarkStart w:id="84" w:name="_Toc226717091"/>
      <w:bookmarkStart w:id="85" w:name="_Toc230191415"/>
      <w:r>
        <w:rPr>
          <w:rFonts w:ascii="Times New Roman" w:eastAsia="宋体" w:hAnsi="Times New Roman"/>
          <w:sz w:val="24"/>
        </w:rPr>
        <w:t xml:space="preserve">3.4 </w:t>
      </w:r>
      <w:r>
        <w:rPr>
          <w:rFonts w:ascii="Times New Roman" w:eastAsia="宋体" w:hAnsi="Times New Roman"/>
          <w:sz w:val="24"/>
        </w:rPr>
        <w:t>数据库设计</w:t>
      </w:r>
      <w:bookmarkEnd w:id="84"/>
      <w:bookmarkEnd w:id="85"/>
    </w:p>
    <w:p w14:paraId="0E3732BC" w14:textId="77777777" w:rsidR="00F770FE" w:rsidRDefault="00000000" w:rsidP="00706B67">
      <w:pPr>
        <w:spacing w:after="100" w:line="400" w:lineRule="exact"/>
        <w:ind w:firstLine="480"/>
        <w:jc w:val="both"/>
        <w:rPr>
          <w:rFonts w:hint="eastAsia"/>
        </w:rPr>
      </w:pPr>
      <w:r>
        <w:rPr>
          <w:rFonts w:ascii="Times New Roman" w:hAnsi="Times New Roman"/>
        </w:rPr>
        <w:t>系统采用混合数据库架构，根据数据特性选择合适存储引擎。</w:t>
      </w:r>
    </w:p>
    <w:p w14:paraId="76A1FC22" w14:textId="77777777" w:rsidR="00F770FE" w:rsidRDefault="00000000" w:rsidP="00706B67">
      <w:pPr>
        <w:pStyle w:val="3"/>
        <w:spacing w:before="300" w:after="200" w:line="400" w:lineRule="exact"/>
        <w:jc w:val="both"/>
        <w:rPr>
          <w:rFonts w:hint="eastAsia"/>
        </w:rPr>
      </w:pPr>
      <w:bookmarkStart w:id="86" w:name="_Toc226717092"/>
      <w:bookmarkStart w:id="87" w:name="_Toc230191416"/>
      <w:r>
        <w:rPr>
          <w:rFonts w:ascii="Times New Roman" w:eastAsia="宋体" w:hAnsi="Times New Roman"/>
        </w:rPr>
        <w:t>3.4.1 ER</w:t>
      </w:r>
      <w:r>
        <w:rPr>
          <w:rFonts w:ascii="Times New Roman" w:eastAsia="宋体" w:hAnsi="Times New Roman"/>
        </w:rPr>
        <w:t>图设计</w:t>
      </w:r>
      <w:bookmarkEnd w:id="86"/>
      <w:bookmarkEnd w:id="87"/>
    </w:p>
    <w:p w14:paraId="3F529A24" w14:textId="77777777" w:rsidR="00F770FE" w:rsidRDefault="00000000" w:rsidP="00706B67">
      <w:pPr>
        <w:spacing w:after="100" w:line="400" w:lineRule="exact"/>
        <w:ind w:firstLine="480"/>
        <w:jc w:val="both"/>
        <w:rPr>
          <w:rFonts w:hint="eastAsia"/>
        </w:rPr>
      </w:pPr>
      <w:r>
        <w:rPr>
          <w:rFonts w:ascii="Times New Roman" w:hAnsi="Times New Roman"/>
        </w:rPr>
        <w:t>核心实体关系如下：</w:t>
      </w:r>
    </w:p>
    <w:p w14:paraId="5EF01F3C"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       ┌─────────────┐</w:t>
      </w:r>
    </w:p>
    <w:p w14:paraId="3CEB1790"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teams     │───────│   matches   │───────│   events    │</w:t>
      </w:r>
    </w:p>
    <w:p w14:paraId="21F3D631"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│1   N  │             │1   N  │             │</w:t>
      </w:r>
    </w:p>
    <w:p w14:paraId="226CD857"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 team_id   │       │ - match_id  │       │ - event_id  │</w:t>
      </w:r>
    </w:p>
    <w:p w14:paraId="44B44078"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 name      │       │ - sport_type│       │ - match_id  │</w:t>
      </w:r>
    </w:p>
    <w:p w14:paraId="521A24A4"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 sport_type│       │ - home_team │       │ - type      │</w:t>
      </w:r>
    </w:p>
    <w:p w14:paraId="4FFC9ABE"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 coach     │       │ - guest_team│       │ - team_id   │</w:t>
      </w:r>
    </w:p>
    <w:p w14:paraId="28C94BD5"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 - venue     │       │ - value     │</w:t>
      </w:r>
    </w:p>
    <w:p w14:paraId="4D6EF7EE"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 - status    │       │ - quarter   │</w:t>
      </w:r>
    </w:p>
    <w:p w14:paraId="352A3F3A"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               └─────────────┘       └─────────────┘</w:t>
      </w:r>
    </w:p>
    <w:p w14:paraId="30C85EC6"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                      │                     │</w:t>
      </w:r>
    </w:p>
    <w:p w14:paraId="11E8AF71"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│1                     │1                    │N</w:t>
      </w:r>
    </w:p>
    <w:p w14:paraId="269F4FE7"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                      │                     │</w:t>
      </w:r>
    </w:p>
    <w:p w14:paraId="48C92031"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    ┌─────▼─────────┐</w:t>
      </w:r>
    </w:p>
    <w:p w14:paraId="66E4D862"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players     │     │   standings   │    │ match_statistics│</w:t>
      </w:r>
    </w:p>
    <w:p w14:paraId="744E069C"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     │               │    │               │</w:t>
      </w:r>
    </w:p>
    <w:p w14:paraId="706074CC"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 player_id   │     │ - standing_id │    │ - stat_id     │</w:t>
      </w:r>
    </w:p>
    <w:p w14:paraId="3F6DA621"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lastRenderedPageBreak/>
        <w:t>│ - team_id     │     │ - team_id     │    │ - match_id    │</w:t>
      </w:r>
    </w:p>
    <w:p w14:paraId="6C8B08BE"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 name        │     │ - season      │    │ - player_id   │</w:t>
      </w:r>
    </w:p>
    <w:p w14:paraId="2CDB492D"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 position    │     │ - wins        │    │ - points      │</w:t>
      </w:r>
    </w:p>
    <w:p w14:paraId="73930967"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 jersey_num  │     │ - points      │    │ - rebounds    │</w:t>
      </w:r>
    </w:p>
    <w:p w14:paraId="6ADCAE40"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    │ - assists     │</w:t>
      </w:r>
    </w:p>
    <w:p w14:paraId="2F15B494"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w:t>
      </w:r>
    </w:p>
    <w:p w14:paraId="6EBD57D2" w14:textId="77777777" w:rsidR="00F770FE" w:rsidRPr="001D0202" w:rsidRDefault="00000000" w:rsidP="00706B67">
      <w:pPr>
        <w:pStyle w:val="3"/>
        <w:spacing w:before="300" w:after="200" w:line="400" w:lineRule="exact"/>
        <w:jc w:val="both"/>
        <w:rPr>
          <w:rFonts w:hint="eastAsia"/>
          <w:sz w:val="28"/>
          <w:szCs w:val="28"/>
        </w:rPr>
      </w:pPr>
      <w:bookmarkStart w:id="88" w:name="_Toc226717093"/>
      <w:bookmarkStart w:id="89" w:name="_Toc230191417"/>
      <w:r w:rsidRPr="001D0202">
        <w:rPr>
          <w:rFonts w:ascii="Times New Roman" w:eastAsia="宋体" w:hAnsi="Times New Roman"/>
          <w:sz w:val="28"/>
          <w:szCs w:val="28"/>
        </w:rPr>
        <w:t xml:space="preserve">3.4.2 </w:t>
      </w:r>
      <w:r w:rsidRPr="001D0202">
        <w:rPr>
          <w:rFonts w:ascii="Times New Roman" w:eastAsia="宋体" w:hAnsi="Times New Roman"/>
          <w:sz w:val="28"/>
          <w:szCs w:val="28"/>
        </w:rPr>
        <w:t>分库分表策略</w:t>
      </w:r>
      <w:bookmarkEnd w:id="88"/>
      <w:bookmarkEnd w:id="89"/>
    </w:p>
    <w:p w14:paraId="70DF0D1F" w14:textId="77777777" w:rsidR="00F770FE" w:rsidRDefault="00000000" w:rsidP="00706B67">
      <w:pPr>
        <w:spacing w:after="100" w:line="400" w:lineRule="exact"/>
        <w:ind w:firstLine="480"/>
        <w:jc w:val="both"/>
        <w:rPr>
          <w:rFonts w:hint="eastAsia"/>
        </w:rPr>
      </w:pPr>
      <w:r>
        <w:rPr>
          <w:rFonts w:ascii="Times New Roman" w:hAnsi="Times New Roman"/>
          <w:b/>
          <w:bCs/>
        </w:rPr>
        <w:t>InfluxDB</w:t>
      </w:r>
      <w:r>
        <w:rPr>
          <w:rFonts w:ascii="Times New Roman" w:hAnsi="Times New Roman"/>
          <w:b/>
          <w:bCs/>
        </w:rPr>
        <w:t>时序数据</w:t>
      </w:r>
      <w:r>
        <w:rPr>
          <w:rFonts w:ascii="Times New Roman" w:hAnsi="Times New Roman"/>
        </w:rPr>
        <w:t>：</w:t>
      </w:r>
    </w:p>
    <w:p w14:paraId="38074597" w14:textId="77777777" w:rsidR="00F770FE" w:rsidRDefault="00000000" w:rsidP="00706B67">
      <w:pPr>
        <w:spacing w:after="100" w:line="400" w:lineRule="exact"/>
        <w:ind w:firstLine="480"/>
        <w:jc w:val="both"/>
        <w:rPr>
          <w:rFonts w:hint="eastAsia"/>
        </w:rPr>
      </w:pPr>
      <w:r>
        <w:rPr>
          <w:rFonts w:ascii="Times New Roman" w:hAnsi="Times New Roman"/>
        </w:rPr>
        <w:t>赛事事件存储于</w:t>
      </w:r>
      <w:r>
        <w:rPr>
          <w:rFonts w:ascii="Times New Roman" w:hAnsi="Times New Roman"/>
        </w:rPr>
        <w:t>InfluxDB</w:t>
      </w:r>
      <w:r>
        <w:rPr>
          <w:rFonts w:ascii="Times New Roman" w:hAnsi="Times New Roman"/>
        </w:rPr>
        <w:t>时序数据库，</w:t>
      </w:r>
      <w:r>
        <w:rPr>
          <w:rFonts w:ascii="Times New Roman" w:hAnsi="Times New Roman"/>
        </w:rPr>
        <w:t>Measurement</w:t>
      </w:r>
      <w:r>
        <w:rPr>
          <w:rFonts w:ascii="Times New Roman" w:hAnsi="Times New Roman"/>
        </w:rPr>
        <w:t>设计如下：</w:t>
      </w:r>
    </w:p>
    <w:p w14:paraId="0A0577EB"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Measurement: match_events</w:t>
      </w:r>
    </w:p>
    <w:p w14:paraId="0ED61F7B"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Tags:</w:t>
      </w:r>
    </w:p>
    <w:p w14:paraId="4782727F"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 match_id: </w:t>
      </w:r>
      <w:r w:rsidRPr="00B241AA">
        <w:rPr>
          <w:rFonts w:ascii="Times New Roman" w:hAnsi="Times New Roman" w:cs="Consolas"/>
          <w:sz w:val="21"/>
          <w:szCs w:val="21"/>
        </w:rPr>
        <w:t>赛事</w:t>
      </w:r>
      <w:r w:rsidRPr="00B241AA">
        <w:rPr>
          <w:rFonts w:ascii="Times New Roman" w:hAnsi="Times New Roman" w:cs="Consolas"/>
          <w:sz w:val="21"/>
          <w:szCs w:val="21"/>
        </w:rPr>
        <w:t>ID</w:t>
      </w:r>
      <w:r w:rsidRPr="00B241AA">
        <w:rPr>
          <w:rFonts w:ascii="Times New Roman" w:hAnsi="Times New Roman" w:cs="Consolas"/>
          <w:sz w:val="21"/>
          <w:szCs w:val="21"/>
        </w:rPr>
        <w:t>（索引）</w:t>
      </w:r>
    </w:p>
    <w:p w14:paraId="726F508B"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 event_type: </w:t>
      </w:r>
      <w:r w:rsidRPr="00B241AA">
        <w:rPr>
          <w:rFonts w:ascii="Times New Roman" w:hAnsi="Times New Roman" w:cs="Consolas"/>
          <w:sz w:val="21"/>
          <w:szCs w:val="21"/>
        </w:rPr>
        <w:t>事件类型（索引）</w:t>
      </w:r>
    </w:p>
    <w:p w14:paraId="3371DF9B"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 team_id: </w:t>
      </w:r>
      <w:r w:rsidRPr="00B241AA">
        <w:rPr>
          <w:rFonts w:ascii="Times New Roman" w:hAnsi="Times New Roman" w:cs="Consolas"/>
          <w:sz w:val="21"/>
          <w:szCs w:val="21"/>
        </w:rPr>
        <w:t>球队</w:t>
      </w:r>
      <w:r w:rsidRPr="00B241AA">
        <w:rPr>
          <w:rFonts w:ascii="Times New Roman" w:hAnsi="Times New Roman" w:cs="Consolas"/>
          <w:sz w:val="21"/>
          <w:szCs w:val="21"/>
        </w:rPr>
        <w:t>ID</w:t>
      </w:r>
      <w:r w:rsidRPr="00B241AA">
        <w:rPr>
          <w:rFonts w:ascii="Times New Roman" w:hAnsi="Times New Roman" w:cs="Consolas"/>
          <w:sz w:val="21"/>
          <w:szCs w:val="21"/>
        </w:rPr>
        <w:t>（索引）</w:t>
      </w:r>
    </w:p>
    <w:p w14:paraId="329C0192"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 player_id: </w:t>
      </w:r>
      <w:r w:rsidRPr="00B241AA">
        <w:rPr>
          <w:rFonts w:ascii="Times New Roman" w:hAnsi="Times New Roman" w:cs="Consolas"/>
          <w:sz w:val="21"/>
          <w:szCs w:val="21"/>
        </w:rPr>
        <w:t>球员</w:t>
      </w:r>
      <w:r w:rsidRPr="00B241AA">
        <w:rPr>
          <w:rFonts w:ascii="Times New Roman" w:hAnsi="Times New Roman" w:cs="Consolas"/>
          <w:sz w:val="21"/>
          <w:szCs w:val="21"/>
        </w:rPr>
        <w:t>ID</w:t>
      </w:r>
      <w:r w:rsidRPr="00B241AA">
        <w:rPr>
          <w:rFonts w:ascii="Times New Roman" w:hAnsi="Times New Roman" w:cs="Consolas"/>
          <w:sz w:val="21"/>
          <w:szCs w:val="21"/>
        </w:rPr>
        <w:t>（索引）</w:t>
      </w:r>
    </w:p>
    <w:p w14:paraId="25F503B9"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Fields:</w:t>
      </w:r>
    </w:p>
    <w:p w14:paraId="439CA733"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 value: </w:t>
      </w:r>
      <w:r w:rsidRPr="00B241AA">
        <w:rPr>
          <w:rFonts w:ascii="Times New Roman" w:hAnsi="Times New Roman" w:cs="Consolas"/>
          <w:sz w:val="21"/>
          <w:szCs w:val="21"/>
        </w:rPr>
        <w:t>分值</w:t>
      </w:r>
      <w:r w:rsidRPr="00B241AA">
        <w:rPr>
          <w:rFonts w:ascii="Times New Roman" w:hAnsi="Times New Roman" w:cs="Consolas"/>
          <w:sz w:val="21"/>
          <w:szCs w:val="21"/>
        </w:rPr>
        <w:t>/</w:t>
      </w:r>
      <w:r w:rsidRPr="00B241AA">
        <w:rPr>
          <w:rFonts w:ascii="Times New Roman" w:hAnsi="Times New Roman" w:cs="Consolas"/>
          <w:sz w:val="21"/>
          <w:szCs w:val="21"/>
        </w:rPr>
        <w:t>参数</w:t>
      </w:r>
    </w:p>
    <w:p w14:paraId="6BC724F1"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 quarter: </w:t>
      </w:r>
      <w:r w:rsidRPr="00B241AA">
        <w:rPr>
          <w:rFonts w:ascii="Times New Roman" w:hAnsi="Times New Roman" w:cs="Consolas"/>
          <w:sz w:val="21"/>
          <w:szCs w:val="21"/>
        </w:rPr>
        <w:t>节次</w:t>
      </w:r>
      <w:r w:rsidRPr="00B241AA">
        <w:rPr>
          <w:rFonts w:ascii="Times New Roman" w:hAnsi="Times New Roman" w:cs="Consolas"/>
          <w:sz w:val="21"/>
          <w:szCs w:val="21"/>
        </w:rPr>
        <w:t>/</w:t>
      </w:r>
      <w:r w:rsidRPr="00B241AA">
        <w:rPr>
          <w:rFonts w:ascii="Times New Roman" w:hAnsi="Times New Roman" w:cs="Consolas"/>
          <w:sz w:val="21"/>
          <w:szCs w:val="21"/>
        </w:rPr>
        <w:t>局数</w:t>
      </w:r>
    </w:p>
    <w:p w14:paraId="51E13473"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 timestamp: </w:t>
      </w:r>
      <w:r w:rsidRPr="00B241AA">
        <w:rPr>
          <w:rFonts w:ascii="Times New Roman" w:hAnsi="Times New Roman" w:cs="Consolas"/>
          <w:sz w:val="21"/>
          <w:szCs w:val="21"/>
        </w:rPr>
        <w:t>事件时间戳</w:t>
      </w:r>
    </w:p>
    <w:p w14:paraId="47A60634" w14:textId="77777777" w:rsidR="00F770FE" w:rsidRDefault="00000000" w:rsidP="00706B67">
      <w:pPr>
        <w:spacing w:after="100" w:line="400" w:lineRule="exact"/>
        <w:ind w:firstLine="480"/>
        <w:jc w:val="both"/>
        <w:rPr>
          <w:rFonts w:hint="eastAsia"/>
        </w:rPr>
      </w:pPr>
      <w:r>
        <w:rPr>
          <w:rFonts w:ascii="Times New Roman" w:hAnsi="Times New Roman"/>
        </w:rPr>
        <w:t>时序数据库优势：高效时间范围查询、自动数据压缩、内置聚合函数。</w:t>
      </w:r>
    </w:p>
    <w:p w14:paraId="4748DE58" w14:textId="77777777" w:rsidR="00F770FE" w:rsidRDefault="00000000" w:rsidP="00706B67">
      <w:pPr>
        <w:spacing w:after="100" w:line="400" w:lineRule="exact"/>
        <w:ind w:firstLine="480"/>
        <w:jc w:val="both"/>
        <w:rPr>
          <w:rFonts w:hint="eastAsia"/>
        </w:rPr>
      </w:pPr>
      <w:r>
        <w:rPr>
          <w:rFonts w:ascii="Times New Roman" w:hAnsi="Times New Roman"/>
          <w:b/>
          <w:bCs/>
        </w:rPr>
        <w:t>MySQL</w:t>
      </w:r>
      <w:r>
        <w:rPr>
          <w:rFonts w:ascii="Times New Roman" w:hAnsi="Times New Roman"/>
          <w:b/>
          <w:bCs/>
        </w:rPr>
        <w:t>关系数据</w:t>
      </w:r>
      <w:r>
        <w:rPr>
          <w:rFonts w:ascii="Times New Roman" w:hAnsi="Times New Roman"/>
        </w:rPr>
        <w:t>：</w:t>
      </w:r>
    </w:p>
    <w:p w14:paraId="5186AD8F" w14:textId="77777777" w:rsidR="00F770FE" w:rsidRDefault="00000000" w:rsidP="00706B67">
      <w:pPr>
        <w:spacing w:after="100" w:line="400" w:lineRule="exact"/>
        <w:ind w:firstLine="480"/>
        <w:jc w:val="both"/>
        <w:rPr>
          <w:rFonts w:hint="eastAsia"/>
        </w:rPr>
      </w:pPr>
      <w:r>
        <w:rPr>
          <w:rFonts w:ascii="Times New Roman" w:hAnsi="Times New Roman"/>
        </w:rPr>
        <w:t>赛事管理数据存储于</w:t>
      </w:r>
      <w:r>
        <w:rPr>
          <w:rFonts w:ascii="Times New Roman" w:hAnsi="Times New Roman"/>
        </w:rPr>
        <w:t>MySQL</w:t>
      </w:r>
      <w:r>
        <w:rPr>
          <w:rFonts w:ascii="Times New Roman" w:hAnsi="Times New Roman"/>
        </w:rPr>
        <w:t>关系数据库，核心表结构：</w:t>
      </w:r>
    </w:p>
    <w:p w14:paraId="36BD2DC0" w14:textId="77777777" w:rsidR="00F770FE" w:rsidRDefault="00000000" w:rsidP="00706B67">
      <w:pPr>
        <w:spacing w:after="100" w:line="400" w:lineRule="exact"/>
        <w:ind w:firstLine="480"/>
        <w:jc w:val="both"/>
        <w:rPr>
          <w:rFonts w:hint="eastAsia"/>
        </w:rPr>
      </w:pPr>
      <w:r>
        <w:rPr>
          <w:rFonts w:ascii="Times New Roman" w:hAnsi="Times New Roman"/>
        </w:rPr>
        <w:t>teams</w:t>
      </w:r>
      <w:r>
        <w:rPr>
          <w:rFonts w:ascii="Times New Roman" w:hAnsi="Times New Roman"/>
        </w:rPr>
        <w:t>表：存储球队基本信息，字段包括</w:t>
      </w:r>
      <w:r>
        <w:rPr>
          <w:rFonts w:ascii="Times New Roman" w:hAnsi="Times New Roman"/>
        </w:rPr>
        <w:t>team_id</w:t>
      </w:r>
      <w:r>
        <w:rPr>
          <w:rFonts w:ascii="Times New Roman" w:hAnsi="Times New Roman"/>
        </w:rPr>
        <w:t>、</w:t>
      </w:r>
      <w:r>
        <w:rPr>
          <w:rFonts w:ascii="Times New Roman" w:hAnsi="Times New Roman"/>
        </w:rPr>
        <w:t>team_name</w:t>
      </w:r>
      <w:r>
        <w:rPr>
          <w:rFonts w:ascii="Times New Roman" w:hAnsi="Times New Roman"/>
        </w:rPr>
        <w:t>、</w:t>
      </w:r>
      <w:r>
        <w:rPr>
          <w:rFonts w:ascii="Times New Roman" w:hAnsi="Times New Roman"/>
        </w:rPr>
        <w:t>sport_type</w:t>
      </w:r>
      <w:r>
        <w:rPr>
          <w:rFonts w:ascii="Times New Roman" w:hAnsi="Times New Roman"/>
        </w:rPr>
        <w:t>、</w:t>
      </w:r>
      <w:r>
        <w:rPr>
          <w:rFonts w:ascii="Times New Roman" w:hAnsi="Times New Roman"/>
        </w:rPr>
        <w:t>founded_year</w:t>
      </w:r>
      <w:r>
        <w:rPr>
          <w:rFonts w:ascii="Times New Roman" w:hAnsi="Times New Roman"/>
        </w:rPr>
        <w:t>、</w:t>
      </w:r>
      <w:r>
        <w:rPr>
          <w:rFonts w:ascii="Times New Roman" w:hAnsi="Times New Roman"/>
        </w:rPr>
        <w:t>coach</w:t>
      </w:r>
      <w:r>
        <w:rPr>
          <w:rFonts w:ascii="Times New Roman" w:hAnsi="Times New Roman"/>
        </w:rPr>
        <w:t>、</w:t>
      </w:r>
      <w:r>
        <w:rPr>
          <w:rFonts w:ascii="Times New Roman" w:hAnsi="Times New Roman"/>
        </w:rPr>
        <w:t>city</w:t>
      </w:r>
      <w:r>
        <w:rPr>
          <w:rFonts w:ascii="Times New Roman" w:hAnsi="Times New Roman"/>
        </w:rPr>
        <w:t>、</w:t>
      </w:r>
      <w:r>
        <w:rPr>
          <w:rFonts w:ascii="Times New Roman" w:hAnsi="Times New Roman"/>
        </w:rPr>
        <w:t>home_venue</w:t>
      </w:r>
      <w:r>
        <w:rPr>
          <w:rFonts w:ascii="Times New Roman" w:hAnsi="Times New Roman"/>
        </w:rPr>
        <w:t>、</w:t>
      </w:r>
      <w:r>
        <w:rPr>
          <w:rFonts w:ascii="Times New Roman" w:hAnsi="Times New Roman"/>
        </w:rPr>
        <w:t>team_logo</w:t>
      </w:r>
      <w:r>
        <w:rPr>
          <w:rFonts w:ascii="Times New Roman" w:hAnsi="Times New Roman"/>
        </w:rPr>
        <w:t>。</w:t>
      </w:r>
    </w:p>
    <w:p w14:paraId="129100AF" w14:textId="77777777" w:rsidR="00F770FE" w:rsidRDefault="00000000" w:rsidP="00706B67">
      <w:pPr>
        <w:spacing w:after="100" w:line="400" w:lineRule="exact"/>
        <w:ind w:firstLine="480"/>
        <w:jc w:val="both"/>
        <w:rPr>
          <w:rFonts w:hint="eastAsia"/>
        </w:rPr>
      </w:pPr>
      <w:r>
        <w:rPr>
          <w:rFonts w:ascii="Times New Roman" w:hAnsi="Times New Roman"/>
        </w:rPr>
        <w:t>matches</w:t>
      </w:r>
      <w:r>
        <w:rPr>
          <w:rFonts w:ascii="Times New Roman" w:hAnsi="Times New Roman"/>
        </w:rPr>
        <w:t>表：存储比赛记录，字段包括</w:t>
      </w:r>
      <w:r>
        <w:rPr>
          <w:rFonts w:ascii="Times New Roman" w:hAnsi="Times New Roman"/>
        </w:rPr>
        <w:t>match_id</w:t>
      </w:r>
      <w:r>
        <w:rPr>
          <w:rFonts w:ascii="Times New Roman" w:hAnsi="Times New Roman"/>
        </w:rPr>
        <w:t>、</w:t>
      </w:r>
      <w:r>
        <w:rPr>
          <w:rFonts w:ascii="Times New Roman" w:hAnsi="Times New Roman"/>
        </w:rPr>
        <w:t>sport_type</w:t>
      </w:r>
      <w:r>
        <w:rPr>
          <w:rFonts w:ascii="Times New Roman" w:hAnsi="Times New Roman"/>
        </w:rPr>
        <w:t>、</w:t>
      </w:r>
      <w:r>
        <w:rPr>
          <w:rFonts w:ascii="Times New Roman" w:hAnsi="Times New Roman"/>
        </w:rPr>
        <w:t>tournament_type</w:t>
      </w:r>
      <w:r>
        <w:rPr>
          <w:rFonts w:ascii="Times New Roman" w:hAnsi="Times New Roman"/>
        </w:rPr>
        <w:t>、</w:t>
      </w:r>
      <w:r>
        <w:rPr>
          <w:rFonts w:ascii="Times New Roman" w:hAnsi="Times New Roman"/>
        </w:rPr>
        <w:t>match_date</w:t>
      </w:r>
      <w:r>
        <w:rPr>
          <w:rFonts w:ascii="Times New Roman" w:hAnsi="Times New Roman"/>
        </w:rPr>
        <w:t>、</w:t>
      </w:r>
      <w:r>
        <w:rPr>
          <w:rFonts w:ascii="Times New Roman" w:hAnsi="Times New Roman"/>
        </w:rPr>
        <w:t>match_time</w:t>
      </w:r>
      <w:r>
        <w:rPr>
          <w:rFonts w:ascii="Times New Roman" w:hAnsi="Times New Roman"/>
        </w:rPr>
        <w:t>、</w:t>
      </w:r>
      <w:r>
        <w:rPr>
          <w:rFonts w:ascii="Times New Roman" w:hAnsi="Times New Roman"/>
        </w:rPr>
        <w:t>venue</w:t>
      </w:r>
      <w:r>
        <w:rPr>
          <w:rFonts w:ascii="Times New Roman" w:hAnsi="Times New Roman"/>
        </w:rPr>
        <w:t>、</w:t>
      </w:r>
      <w:r>
        <w:rPr>
          <w:rFonts w:ascii="Times New Roman" w:hAnsi="Times New Roman"/>
        </w:rPr>
        <w:t>home_team_id</w:t>
      </w:r>
      <w:r>
        <w:rPr>
          <w:rFonts w:ascii="Times New Roman" w:hAnsi="Times New Roman"/>
        </w:rPr>
        <w:t>、</w:t>
      </w:r>
      <w:r>
        <w:rPr>
          <w:rFonts w:ascii="Times New Roman" w:hAnsi="Times New Roman"/>
        </w:rPr>
        <w:t>away_team_id</w:t>
      </w:r>
      <w:r>
        <w:rPr>
          <w:rFonts w:ascii="Times New Roman" w:hAnsi="Times New Roman"/>
        </w:rPr>
        <w:t>、</w:t>
      </w:r>
      <w:r>
        <w:rPr>
          <w:rFonts w:ascii="Times New Roman" w:hAnsi="Times New Roman"/>
        </w:rPr>
        <w:t>home_score</w:t>
      </w:r>
      <w:r>
        <w:rPr>
          <w:rFonts w:ascii="Times New Roman" w:hAnsi="Times New Roman"/>
        </w:rPr>
        <w:t>、</w:t>
      </w:r>
      <w:r>
        <w:rPr>
          <w:rFonts w:ascii="Times New Roman" w:hAnsi="Times New Roman"/>
        </w:rPr>
        <w:t>away_score</w:t>
      </w:r>
      <w:r>
        <w:rPr>
          <w:rFonts w:ascii="Times New Roman" w:hAnsi="Times New Roman"/>
        </w:rPr>
        <w:t>、</w:t>
      </w:r>
      <w:r>
        <w:rPr>
          <w:rFonts w:ascii="Times New Roman" w:hAnsi="Times New Roman"/>
        </w:rPr>
        <w:t>home_sets</w:t>
      </w:r>
      <w:r>
        <w:rPr>
          <w:rFonts w:ascii="Times New Roman" w:hAnsi="Times New Roman"/>
        </w:rPr>
        <w:t>、</w:t>
      </w:r>
      <w:r>
        <w:rPr>
          <w:rFonts w:ascii="Times New Roman" w:hAnsi="Times New Roman"/>
        </w:rPr>
        <w:t>away_sets</w:t>
      </w:r>
      <w:r>
        <w:rPr>
          <w:rFonts w:ascii="Times New Roman" w:hAnsi="Times New Roman"/>
        </w:rPr>
        <w:t>、</w:t>
      </w:r>
      <w:r>
        <w:rPr>
          <w:rFonts w:ascii="Times New Roman" w:hAnsi="Times New Roman"/>
        </w:rPr>
        <w:t>winner_team_id</w:t>
      </w:r>
      <w:r>
        <w:rPr>
          <w:rFonts w:ascii="Times New Roman" w:hAnsi="Times New Roman"/>
        </w:rPr>
        <w:t>、</w:t>
      </w:r>
      <w:r>
        <w:rPr>
          <w:rFonts w:ascii="Times New Roman" w:hAnsi="Times New Roman"/>
        </w:rPr>
        <w:t>status</w:t>
      </w:r>
      <w:r>
        <w:rPr>
          <w:rFonts w:ascii="Times New Roman" w:hAnsi="Times New Roman"/>
        </w:rPr>
        <w:t>、</w:t>
      </w:r>
      <w:r>
        <w:rPr>
          <w:rFonts w:ascii="Times New Roman" w:hAnsi="Times New Roman"/>
        </w:rPr>
        <w:t>referee</w:t>
      </w:r>
      <w:r>
        <w:rPr>
          <w:rFonts w:ascii="Times New Roman" w:hAnsi="Times New Roman"/>
        </w:rPr>
        <w:t>、</w:t>
      </w:r>
      <w:r>
        <w:rPr>
          <w:rFonts w:ascii="Times New Roman" w:hAnsi="Times New Roman"/>
        </w:rPr>
        <w:t>spectators</w:t>
      </w:r>
      <w:r>
        <w:rPr>
          <w:rFonts w:ascii="Times New Roman" w:hAnsi="Times New Roman"/>
        </w:rPr>
        <w:t>、</w:t>
      </w:r>
      <w:r>
        <w:rPr>
          <w:rFonts w:ascii="Times New Roman" w:hAnsi="Times New Roman"/>
        </w:rPr>
        <w:t>weather</w:t>
      </w:r>
      <w:r>
        <w:rPr>
          <w:rFonts w:ascii="Times New Roman" w:hAnsi="Times New Roman"/>
        </w:rPr>
        <w:t>。</w:t>
      </w:r>
    </w:p>
    <w:p w14:paraId="5FD3FC8F" w14:textId="77777777" w:rsidR="00F770FE" w:rsidRDefault="00000000" w:rsidP="00706B67">
      <w:pPr>
        <w:spacing w:after="100" w:line="400" w:lineRule="exact"/>
        <w:ind w:firstLine="480"/>
        <w:jc w:val="both"/>
        <w:rPr>
          <w:rFonts w:hint="eastAsia"/>
        </w:rPr>
      </w:pPr>
      <w:r>
        <w:rPr>
          <w:rFonts w:ascii="Times New Roman" w:hAnsi="Times New Roman"/>
        </w:rPr>
        <w:t>players</w:t>
      </w:r>
      <w:r>
        <w:rPr>
          <w:rFonts w:ascii="Times New Roman" w:hAnsi="Times New Roman"/>
        </w:rPr>
        <w:t>表：存储球员信息，字段包括</w:t>
      </w:r>
      <w:r>
        <w:rPr>
          <w:rFonts w:ascii="Times New Roman" w:hAnsi="Times New Roman"/>
        </w:rPr>
        <w:t>player_id</w:t>
      </w:r>
      <w:r>
        <w:rPr>
          <w:rFonts w:ascii="Times New Roman" w:hAnsi="Times New Roman"/>
        </w:rPr>
        <w:t>、</w:t>
      </w:r>
      <w:r>
        <w:rPr>
          <w:rFonts w:ascii="Times New Roman" w:hAnsi="Times New Roman"/>
        </w:rPr>
        <w:t>player_name</w:t>
      </w:r>
      <w:r>
        <w:rPr>
          <w:rFonts w:ascii="Times New Roman" w:hAnsi="Times New Roman"/>
        </w:rPr>
        <w:t>、</w:t>
      </w:r>
      <w:r>
        <w:rPr>
          <w:rFonts w:ascii="Times New Roman" w:hAnsi="Times New Roman"/>
        </w:rPr>
        <w:t>team_id</w:t>
      </w:r>
      <w:r>
        <w:rPr>
          <w:rFonts w:ascii="Times New Roman" w:hAnsi="Times New Roman"/>
        </w:rPr>
        <w:t>、</w:t>
      </w:r>
      <w:r>
        <w:rPr>
          <w:rFonts w:ascii="Times New Roman" w:hAnsi="Times New Roman"/>
        </w:rPr>
        <w:t>sport_type</w:t>
      </w:r>
      <w:r>
        <w:rPr>
          <w:rFonts w:ascii="Times New Roman" w:hAnsi="Times New Roman"/>
        </w:rPr>
        <w:t>、</w:t>
      </w:r>
      <w:r>
        <w:rPr>
          <w:rFonts w:ascii="Times New Roman" w:hAnsi="Times New Roman"/>
        </w:rPr>
        <w:t>position</w:t>
      </w:r>
      <w:r>
        <w:rPr>
          <w:rFonts w:ascii="Times New Roman" w:hAnsi="Times New Roman"/>
        </w:rPr>
        <w:t>、</w:t>
      </w:r>
      <w:r>
        <w:rPr>
          <w:rFonts w:ascii="Times New Roman" w:hAnsi="Times New Roman"/>
        </w:rPr>
        <w:t>jersey_number</w:t>
      </w:r>
      <w:r>
        <w:rPr>
          <w:rFonts w:ascii="Times New Roman" w:hAnsi="Times New Roman"/>
        </w:rPr>
        <w:t>、</w:t>
      </w:r>
      <w:r>
        <w:rPr>
          <w:rFonts w:ascii="Times New Roman" w:hAnsi="Times New Roman"/>
        </w:rPr>
        <w:t>birth_date</w:t>
      </w:r>
      <w:r>
        <w:rPr>
          <w:rFonts w:ascii="Times New Roman" w:hAnsi="Times New Roman"/>
        </w:rPr>
        <w:t>、</w:t>
      </w:r>
      <w:r>
        <w:rPr>
          <w:rFonts w:ascii="Times New Roman" w:hAnsi="Times New Roman"/>
        </w:rPr>
        <w:t>height_cm</w:t>
      </w:r>
      <w:r>
        <w:rPr>
          <w:rFonts w:ascii="Times New Roman" w:hAnsi="Times New Roman"/>
        </w:rPr>
        <w:t>、</w:t>
      </w:r>
      <w:r>
        <w:rPr>
          <w:rFonts w:ascii="Times New Roman" w:hAnsi="Times New Roman"/>
        </w:rPr>
        <w:t>weight_kg</w:t>
      </w:r>
      <w:r>
        <w:rPr>
          <w:rFonts w:ascii="Times New Roman" w:hAnsi="Times New Roman"/>
        </w:rPr>
        <w:t>、</w:t>
      </w:r>
      <w:r>
        <w:rPr>
          <w:rFonts w:ascii="Times New Roman" w:hAnsi="Times New Roman"/>
        </w:rPr>
        <w:t>nationality</w:t>
      </w:r>
      <w:r>
        <w:rPr>
          <w:rFonts w:ascii="Times New Roman" w:hAnsi="Times New Roman"/>
        </w:rPr>
        <w:t>、</w:t>
      </w:r>
      <w:r>
        <w:rPr>
          <w:rFonts w:ascii="Times New Roman" w:hAnsi="Times New Roman"/>
        </w:rPr>
        <w:t>join_date</w:t>
      </w:r>
      <w:r>
        <w:rPr>
          <w:rFonts w:ascii="Times New Roman" w:hAnsi="Times New Roman"/>
        </w:rPr>
        <w:t>、</w:t>
      </w:r>
      <w:r>
        <w:rPr>
          <w:rFonts w:ascii="Times New Roman" w:hAnsi="Times New Roman"/>
        </w:rPr>
        <w:t>status</w:t>
      </w:r>
      <w:r>
        <w:rPr>
          <w:rFonts w:ascii="Times New Roman" w:hAnsi="Times New Roman"/>
        </w:rPr>
        <w:t>。</w:t>
      </w:r>
    </w:p>
    <w:p w14:paraId="628CE29F" w14:textId="77777777" w:rsidR="00F770FE" w:rsidRDefault="00000000" w:rsidP="00706B67">
      <w:pPr>
        <w:spacing w:after="100" w:line="400" w:lineRule="exact"/>
        <w:ind w:firstLine="480"/>
        <w:jc w:val="both"/>
        <w:rPr>
          <w:rFonts w:hint="eastAsia"/>
        </w:rPr>
      </w:pPr>
      <w:r>
        <w:rPr>
          <w:rFonts w:ascii="Times New Roman" w:hAnsi="Times New Roman"/>
        </w:rPr>
        <w:lastRenderedPageBreak/>
        <w:t>standings</w:t>
      </w:r>
      <w:r>
        <w:rPr>
          <w:rFonts w:ascii="Times New Roman" w:hAnsi="Times New Roman"/>
        </w:rPr>
        <w:t>表：存储积分榜数据，字段包括</w:t>
      </w:r>
      <w:r>
        <w:rPr>
          <w:rFonts w:ascii="Times New Roman" w:hAnsi="Times New Roman"/>
        </w:rPr>
        <w:t>standing_id</w:t>
      </w:r>
      <w:r>
        <w:rPr>
          <w:rFonts w:ascii="Times New Roman" w:hAnsi="Times New Roman"/>
        </w:rPr>
        <w:t>、</w:t>
      </w:r>
      <w:r>
        <w:rPr>
          <w:rFonts w:ascii="Times New Roman" w:hAnsi="Times New Roman"/>
        </w:rPr>
        <w:t>team_id</w:t>
      </w:r>
      <w:r>
        <w:rPr>
          <w:rFonts w:ascii="Times New Roman" w:hAnsi="Times New Roman"/>
        </w:rPr>
        <w:t>、</w:t>
      </w:r>
      <w:r>
        <w:rPr>
          <w:rFonts w:ascii="Times New Roman" w:hAnsi="Times New Roman"/>
        </w:rPr>
        <w:t>sport_type</w:t>
      </w:r>
      <w:r>
        <w:rPr>
          <w:rFonts w:ascii="Times New Roman" w:hAnsi="Times New Roman"/>
        </w:rPr>
        <w:t>、</w:t>
      </w:r>
      <w:r>
        <w:rPr>
          <w:rFonts w:ascii="Times New Roman" w:hAnsi="Times New Roman"/>
        </w:rPr>
        <w:t>season</w:t>
      </w:r>
      <w:r>
        <w:rPr>
          <w:rFonts w:ascii="Times New Roman" w:hAnsi="Times New Roman"/>
        </w:rPr>
        <w:t>、</w:t>
      </w:r>
      <w:r>
        <w:rPr>
          <w:rFonts w:ascii="Times New Roman" w:hAnsi="Times New Roman"/>
        </w:rPr>
        <w:t>matches_played</w:t>
      </w:r>
      <w:r>
        <w:rPr>
          <w:rFonts w:ascii="Times New Roman" w:hAnsi="Times New Roman"/>
        </w:rPr>
        <w:t>、</w:t>
      </w:r>
      <w:r>
        <w:rPr>
          <w:rFonts w:ascii="Times New Roman" w:hAnsi="Times New Roman"/>
        </w:rPr>
        <w:t>wins</w:t>
      </w:r>
      <w:r>
        <w:rPr>
          <w:rFonts w:ascii="Times New Roman" w:hAnsi="Times New Roman"/>
        </w:rPr>
        <w:t>、</w:t>
      </w:r>
      <w:r>
        <w:rPr>
          <w:rFonts w:ascii="Times New Roman" w:hAnsi="Times New Roman"/>
        </w:rPr>
        <w:t>losses</w:t>
      </w:r>
      <w:r>
        <w:rPr>
          <w:rFonts w:ascii="Times New Roman" w:hAnsi="Times New Roman"/>
        </w:rPr>
        <w:t>、</w:t>
      </w:r>
      <w:r>
        <w:rPr>
          <w:rFonts w:ascii="Times New Roman" w:hAnsi="Times New Roman"/>
        </w:rPr>
        <w:t>draws</w:t>
      </w:r>
      <w:r>
        <w:rPr>
          <w:rFonts w:ascii="Times New Roman" w:hAnsi="Times New Roman"/>
        </w:rPr>
        <w:t>、</w:t>
      </w:r>
      <w:r>
        <w:rPr>
          <w:rFonts w:ascii="Times New Roman" w:hAnsi="Times New Roman"/>
        </w:rPr>
        <w:t>goals_for</w:t>
      </w:r>
      <w:r>
        <w:rPr>
          <w:rFonts w:ascii="Times New Roman" w:hAnsi="Times New Roman"/>
        </w:rPr>
        <w:t>、</w:t>
      </w:r>
      <w:r>
        <w:rPr>
          <w:rFonts w:ascii="Times New Roman" w:hAnsi="Times New Roman"/>
        </w:rPr>
        <w:t>goals_against</w:t>
      </w:r>
      <w:r>
        <w:rPr>
          <w:rFonts w:ascii="Times New Roman" w:hAnsi="Times New Roman"/>
        </w:rPr>
        <w:t>、</w:t>
      </w:r>
      <w:r>
        <w:rPr>
          <w:rFonts w:ascii="Times New Roman" w:hAnsi="Times New Roman"/>
        </w:rPr>
        <w:t>goal_difference</w:t>
      </w:r>
      <w:r>
        <w:rPr>
          <w:rFonts w:ascii="Times New Roman" w:hAnsi="Times New Roman"/>
        </w:rPr>
        <w:t>、</w:t>
      </w:r>
      <w:r>
        <w:rPr>
          <w:rFonts w:ascii="Times New Roman" w:hAnsi="Times New Roman"/>
        </w:rPr>
        <w:t>points</w:t>
      </w:r>
      <w:r>
        <w:rPr>
          <w:rFonts w:ascii="Times New Roman" w:hAnsi="Times New Roman"/>
        </w:rPr>
        <w:t>、</w:t>
      </w:r>
      <w:r>
        <w:rPr>
          <w:rFonts w:ascii="Times New Roman" w:hAnsi="Times New Roman"/>
        </w:rPr>
        <w:t>win_rate</w:t>
      </w:r>
      <w:r>
        <w:rPr>
          <w:rFonts w:ascii="Times New Roman" w:hAnsi="Times New Roman"/>
        </w:rPr>
        <w:t>、</w:t>
      </w:r>
      <w:r>
        <w:rPr>
          <w:rFonts w:ascii="Times New Roman" w:hAnsi="Times New Roman"/>
        </w:rPr>
        <w:t>rank</w:t>
      </w:r>
      <w:r>
        <w:rPr>
          <w:rFonts w:ascii="Times New Roman" w:hAnsi="Times New Roman"/>
        </w:rPr>
        <w:t>、</w:t>
      </w:r>
      <w:r>
        <w:rPr>
          <w:rFonts w:ascii="Times New Roman" w:hAnsi="Times New Roman"/>
        </w:rPr>
        <w:t>form</w:t>
      </w:r>
      <w:r>
        <w:rPr>
          <w:rFonts w:ascii="Times New Roman" w:hAnsi="Times New Roman"/>
        </w:rPr>
        <w:t>。</w:t>
      </w:r>
    </w:p>
    <w:p w14:paraId="51DEE473" w14:textId="77777777" w:rsidR="00F770FE" w:rsidRDefault="00000000" w:rsidP="00706B67">
      <w:pPr>
        <w:spacing w:after="100" w:line="400" w:lineRule="exact"/>
        <w:ind w:firstLine="480"/>
        <w:jc w:val="both"/>
        <w:rPr>
          <w:rFonts w:hint="eastAsia"/>
        </w:rPr>
      </w:pPr>
      <w:r>
        <w:rPr>
          <w:rFonts w:ascii="Times New Roman" w:hAnsi="Times New Roman"/>
          <w:b/>
          <w:bCs/>
        </w:rPr>
        <w:t>SQLite</w:t>
      </w:r>
      <w:r>
        <w:rPr>
          <w:rFonts w:ascii="Times New Roman" w:hAnsi="Times New Roman"/>
          <w:b/>
          <w:bCs/>
        </w:rPr>
        <w:t>离线存储</w:t>
      </w:r>
      <w:r>
        <w:rPr>
          <w:rFonts w:ascii="Times New Roman" w:hAnsi="Times New Roman"/>
        </w:rPr>
        <w:t>：</w:t>
      </w:r>
    </w:p>
    <w:p w14:paraId="6EEEDED3" w14:textId="77777777" w:rsidR="00F770FE" w:rsidRDefault="00000000" w:rsidP="00706B67">
      <w:pPr>
        <w:spacing w:after="100" w:line="400" w:lineRule="exact"/>
        <w:ind w:firstLine="480"/>
        <w:jc w:val="both"/>
        <w:rPr>
          <w:rFonts w:hint="eastAsia"/>
        </w:rPr>
      </w:pPr>
      <w:r>
        <w:rPr>
          <w:rFonts w:ascii="Times New Roman" w:hAnsi="Times New Roman"/>
        </w:rPr>
        <w:t>边缘网关与终端设备采用</w:t>
      </w:r>
      <w:r>
        <w:rPr>
          <w:rFonts w:ascii="Times New Roman" w:hAnsi="Times New Roman"/>
        </w:rPr>
        <w:t>SQLite</w:t>
      </w:r>
      <w:r>
        <w:rPr>
          <w:rFonts w:ascii="Times New Roman" w:hAnsi="Times New Roman"/>
        </w:rPr>
        <w:t>本地存储，表结构简化为事件缓存表与规则缓存表。事件缓存表存储未同步事件</w:t>
      </w:r>
      <w:r>
        <w:rPr>
          <w:rFonts w:ascii="Times New Roman" w:hAnsi="Times New Roman"/>
        </w:rPr>
        <w:t>JSON</w:t>
      </w:r>
      <w:r>
        <w:rPr>
          <w:rFonts w:ascii="Times New Roman" w:hAnsi="Times New Roman"/>
        </w:rPr>
        <w:t>数据，规则缓存表存储运动规则脚本内容。</w:t>
      </w:r>
    </w:p>
    <w:p w14:paraId="5CE736B1" w14:textId="77777777" w:rsidR="00F770FE" w:rsidRPr="001D0202" w:rsidRDefault="00000000" w:rsidP="00706B67">
      <w:pPr>
        <w:pStyle w:val="2"/>
        <w:spacing w:before="300" w:after="200" w:line="400" w:lineRule="exact"/>
        <w:jc w:val="both"/>
        <w:rPr>
          <w:rFonts w:hint="eastAsia"/>
          <w:sz w:val="30"/>
          <w:szCs w:val="30"/>
        </w:rPr>
      </w:pPr>
      <w:bookmarkStart w:id="90" w:name="_Toc226717094"/>
      <w:bookmarkStart w:id="91" w:name="_Toc230191418"/>
      <w:r w:rsidRPr="001D0202">
        <w:rPr>
          <w:rFonts w:ascii="Times New Roman" w:eastAsia="宋体" w:hAnsi="Times New Roman"/>
          <w:sz w:val="30"/>
          <w:szCs w:val="30"/>
        </w:rPr>
        <w:t xml:space="preserve">3.5 </w:t>
      </w:r>
      <w:r w:rsidRPr="001D0202">
        <w:rPr>
          <w:rFonts w:ascii="Times New Roman" w:eastAsia="宋体" w:hAnsi="Times New Roman"/>
          <w:sz w:val="30"/>
          <w:szCs w:val="30"/>
        </w:rPr>
        <w:t>本章小结</w:t>
      </w:r>
      <w:bookmarkEnd w:id="90"/>
      <w:bookmarkEnd w:id="91"/>
    </w:p>
    <w:p w14:paraId="2D2A0FD3" w14:textId="77777777" w:rsidR="00F770FE" w:rsidRDefault="00000000" w:rsidP="00706B67">
      <w:pPr>
        <w:spacing w:after="100" w:line="400" w:lineRule="exact"/>
        <w:ind w:firstLine="480"/>
        <w:jc w:val="both"/>
        <w:rPr>
          <w:rFonts w:hint="eastAsia"/>
        </w:rPr>
      </w:pPr>
      <w:r>
        <w:rPr>
          <w:rFonts w:ascii="Times New Roman" w:hAnsi="Times New Roman"/>
        </w:rPr>
        <w:t>本章详细阐述了球类比赛成绩统计与显示管理系统的总体设计方案。系统确立了实时性（端到端延迟小于</w:t>
      </w:r>
      <w:r>
        <w:rPr>
          <w:rFonts w:ascii="Times New Roman" w:hAnsi="Times New Roman"/>
        </w:rPr>
        <w:t>1</w:t>
      </w:r>
      <w:r>
        <w:rPr>
          <w:rFonts w:ascii="Times New Roman" w:hAnsi="Times New Roman"/>
        </w:rPr>
        <w:t>秒）、可扩展性（</w:t>
      </w:r>
      <w:r>
        <w:rPr>
          <w:rFonts w:ascii="Times New Roman" w:hAnsi="Times New Roman"/>
        </w:rPr>
        <w:t>4</w:t>
      </w:r>
      <w:r>
        <w:rPr>
          <w:rFonts w:ascii="Times New Roman" w:hAnsi="Times New Roman"/>
        </w:rPr>
        <w:t>种以上球类规则适配）、可靠性（故障转移与降级运行）三大设计原则。</w:t>
      </w:r>
    </w:p>
    <w:p w14:paraId="41ADDE3B" w14:textId="77777777" w:rsidR="00F770FE" w:rsidRDefault="00000000" w:rsidP="00706B67">
      <w:pPr>
        <w:spacing w:after="100" w:line="400" w:lineRule="exact"/>
        <w:ind w:firstLine="480"/>
        <w:jc w:val="both"/>
        <w:rPr>
          <w:rFonts w:hint="eastAsia"/>
        </w:rPr>
      </w:pPr>
      <w:r>
        <w:rPr>
          <w:rFonts w:ascii="Times New Roman" w:hAnsi="Times New Roman"/>
        </w:rPr>
        <w:t>硬件架构采用端</w:t>
      </w:r>
      <w:r>
        <w:rPr>
          <w:rFonts w:ascii="Times New Roman" w:hAnsi="Times New Roman"/>
        </w:rPr>
        <w:t>-</w:t>
      </w:r>
      <w:r>
        <w:rPr>
          <w:rFonts w:ascii="Times New Roman" w:hAnsi="Times New Roman"/>
        </w:rPr>
        <w:t>边</w:t>
      </w:r>
      <w:r>
        <w:rPr>
          <w:rFonts w:ascii="Times New Roman" w:hAnsi="Times New Roman"/>
        </w:rPr>
        <w:t>-</w:t>
      </w:r>
      <w:r>
        <w:rPr>
          <w:rFonts w:ascii="Times New Roman" w:hAnsi="Times New Roman"/>
        </w:rPr>
        <w:t>云三层分布式部署，终端设备基于</w:t>
      </w:r>
      <w:r>
        <w:rPr>
          <w:rFonts w:ascii="Times New Roman" w:hAnsi="Times New Roman"/>
        </w:rPr>
        <w:t>ESP32-S3</w:t>
      </w:r>
      <w:r>
        <w:rPr>
          <w:rFonts w:ascii="Times New Roman" w:hAnsi="Times New Roman"/>
        </w:rPr>
        <w:t>与触摸屏实现低成本采集，边缘网关基于树莓派与</w:t>
      </w:r>
      <w:r>
        <w:rPr>
          <w:rFonts w:ascii="Times New Roman" w:hAnsi="Times New Roman"/>
        </w:rPr>
        <w:t>Docker</w:t>
      </w:r>
      <w:r>
        <w:rPr>
          <w:rFonts w:ascii="Times New Roman" w:hAnsi="Times New Roman"/>
        </w:rPr>
        <w:t>实现数据处理，云端服务基于</w:t>
      </w:r>
      <w:r>
        <w:rPr>
          <w:rFonts w:ascii="Times New Roman" w:hAnsi="Times New Roman"/>
        </w:rPr>
        <w:t>SpringBoot</w:t>
      </w:r>
      <w:r>
        <w:rPr>
          <w:rFonts w:ascii="Times New Roman" w:hAnsi="Times New Roman"/>
        </w:rPr>
        <w:t>与</w:t>
      </w:r>
      <w:r>
        <w:rPr>
          <w:rFonts w:ascii="Times New Roman" w:hAnsi="Times New Roman"/>
        </w:rPr>
        <w:t>Vue3</w:t>
      </w:r>
      <w:r>
        <w:rPr>
          <w:rFonts w:ascii="Times New Roman" w:hAnsi="Times New Roman"/>
        </w:rPr>
        <w:t>实现持久存储与多屏展示。</w:t>
      </w:r>
    </w:p>
    <w:p w14:paraId="46334956" w14:textId="77777777" w:rsidR="00F770FE" w:rsidRDefault="00000000" w:rsidP="00706B67">
      <w:pPr>
        <w:spacing w:after="100" w:line="400" w:lineRule="exact"/>
        <w:ind w:firstLine="480"/>
        <w:jc w:val="both"/>
        <w:rPr>
          <w:rFonts w:hint="eastAsia"/>
        </w:rPr>
      </w:pPr>
      <w:r>
        <w:rPr>
          <w:rFonts w:ascii="Times New Roman" w:hAnsi="Times New Roman"/>
        </w:rPr>
        <w:t>软件模块划分为采集层、处理层、展示层，各层职责清晰，通过</w:t>
      </w:r>
      <w:r>
        <w:rPr>
          <w:rFonts w:ascii="Times New Roman" w:hAnsi="Times New Roman"/>
        </w:rPr>
        <w:t>BGEMM</w:t>
      </w:r>
      <w:r>
        <w:rPr>
          <w:rFonts w:ascii="Times New Roman" w:hAnsi="Times New Roman"/>
        </w:rPr>
        <w:t>元模型实现跨球类数据统一。数据库采用</w:t>
      </w:r>
      <w:r>
        <w:rPr>
          <w:rFonts w:ascii="Times New Roman" w:hAnsi="Times New Roman"/>
        </w:rPr>
        <w:t>InfluxDB</w:t>
      </w:r>
      <w:r>
        <w:rPr>
          <w:rFonts w:ascii="Times New Roman" w:hAnsi="Times New Roman"/>
        </w:rPr>
        <w:t>、</w:t>
      </w:r>
      <w:r>
        <w:rPr>
          <w:rFonts w:ascii="Times New Roman" w:hAnsi="Times New Roman"/>
        </w:rPr>
        <w:t>MySQL</w:t>
      </w:r>
      <w:r>
        <w:rPr>
          <w:rFonts w:ascii="Times New Roman" w:hAnsi="Times New Roman"/>
        </w:rPr>
        <w:t>、</w:t>
      </w:r>
      <w:r>
        <w:rPr>
          <w:rFonts w:ascii="Times New Roman" w:hAnsi="Times New Roman"/>
        </w:rPr>
        <w:t>SQLite</w:t>
      </w:r>
      <w:r>
        <w:rPr>
          <w:rFonts w:ascii="Times New Roman" w:hAnsi="Times New Roman"/>
        </w:rPr>
        <w:t>混合架构，时序数据、关系数据、离线数据分别存储。</w:t>
      </w:r>
    </w:p>
    <w:p w14:paraId="38914228" w14:textId="77777777" w:rsidR="00F770FE" w:rsidRDefault="00000000" w:rsidP="00706B67">
      <w:pPr>
        <w:spacing w:after="100" w:line="400" w:lineRule="exact"/>
        <w:ind w:firstLine="480"/>
        <w:jc w:val="both"/>
        <w:rPr>
          <w:rFonts w:hint="eastAsia"/>
        </w:rPr>
      </w:pPr>
      <w:r>
        <w:rPr>
          <w:rFonts w:ascii="Times New Roman" w:hAnsi="Times New Roman"/>
        </w:rPr>
        <w:t>系统工作流程从终端采集开始，经过边缘处理，最终到达云端存储与大屏展示，全链路延迟控制在</w:t>
      </w:r>
      <w:r>
        <w:rPr>
          <w:rFonts w:ascii="Times New Roman" w:hAnsi="Times New Roman"/>
        </w:rPr>
        <w:t>200</w:t>
      </w:r>
      <w:r>
        <w:rPr>
          <w:rFonts w:ascii="Times New Roman" w:hAnsi="Times New Roman"/>
        </w:rPr>
        <w:t>毫秒以内，满足体育赛事实时性需求。核心模块设计涵盖数据采集、实时处理、成绩管理、多屏控制四大功能，实现了完整的比赛数据管理闭环。</w:t>
      </w:r>
    </w:p>
    <w:p w14:paraId="37A3D12C" w14:textId="77777777" w:rsidR="00CA4C15" w:rsidRDefault="00CA4C15" w:rsidP="00051890">
      <w:pPr>
        <w:pStyle w:val="1"/>
        <w:spacing w:line="400" w:lineRule="exact"/>
        <w:jc w:val="center"/>
        <w:rPr>
          <w:rFonts w:ascii="Times New Roman" w:eastAsia="宋体" w:hAnsi="Times New Roman"/>
          <w:b w:val="0"/>
          <w:bCs w:val="0"/>
        </w:rPr>
      </w:pPr>
      <w:bookmarkStart w:id="92" w:name="_Toc226717095"/>
    </w:p>
    <w:p w14:paraId="229C5A41" w14:textId="77777777" w:rsidR="00CA4C15" w:rsidRDefault="00CA4C15">
      <w:pPr>
        <w:widowControl/>
        <w:rPr>
          <w:rFonts w:ascii="Times New Roman" w:hAnsi="Times New Roman" w:cs="黑体"/>
          <w:b/>
          <w:sz w:val="32"/>
          <w:szCs w:val="32"/>
        </w:rPr>
      </w:pPr>
      <w:r>
        <w:rPr>
          <w:rFonts w:ascii="Times New Roman" w:hAnsi="Times New Roman"/>
          <w:b/>
          <w:bCs/>
        </w:rPr>
        <w:br w:type="page"/>
      </w:r>
    </w:p>
    <w:p w14:paraId="633F3E36" w14:textId="77777777" w:rsidR="00CA4C15" w:rsidRDefault="00CA4C15">
      <w:pPr>
        <w:widowControl/>
        <w:rPr>
          <w:rFonts w:ascii="Times New Roman" w:hAnsi="Times New Roman" w:cs="黑体"/>
          <w:b/>
          <w:sz w:val="32"/>
          <w:szCs w:val="32"/>
        </w:rPr>
      </w:pPr>
    </w:p>
    <w:p w14:paraId="0C428C37" w14:textId="77777777" w:rsidR="00F770FE" w:rsidRPr="009F6417" w:rsidRDefault="00000000" w:rsidP="005F2D91">
      <w:pPr>
        <w:pStyle w:val="12"/>
        <w:rPr>
          <w:rFonts w:hint="eastAsia"/>
          <w:b/>
          <w:bCs/>
        </w:rPr>
      </w:pPr>
      <w:bookmarkStart w:id="93" w:name="_Toc230191419"/>
      <w:r w:rsidRPr="009F6417">
        <w:rPr>
          <w:b/>
          <w:bCs/>
        </w:rPr>
        <w:t>第</w:t>
      </w:r>
      <w:r w:rsidR="007736D2" w:rsidRPr="009F6417">
        <w:rPr>
          <w:rFonts w:hint="eastAsia"/>
          <w:b/>
          <w:bCs/>
        </w:rPr>
        <w:t>四</w:t>
      </w:r>
      <w:r w:rsidRPr="009F6417">
        <w:rPr>
          <w:b/>
          <w:bCs/>
        </w:rPr>
        <w:t>章 系统实现与实验分析</w:t>
      </w:r>
      <w:bookmarkEnd w:id="92"/>
      <w:bookmarkEnd w:id="93"/>
    </w:p>
    <w:p w14:paraId="7009D15A" w14:textId="77777777" w:rsidR="00CA4C15" w:rsidRPr="00DF460D" w:rsidRDefault="00CA4C15" w:rsidP="00CA4C15">
      <w:pPr>
        <w:pStyle w:val="1"/>
        <w:spacing w:line="400" w:lineRule="exact"/>
        <w:rPr>
          <w:rFonts w:hint="eastAsia"/>
          <w:b w:val="0"/>
          <w:bCs w:val="0"/>
        </w:rPr>
      </w:pPr>
    </w:p>
    <w:p w14:paraId="43B14C73" w14:textId="77777777" w:rsidR="00F770FE" w:rsidRDefault="00000000" w:rsidP="00706B67">
      <w:pPr>
        <w:spacing w:after="100" w:line="400" w:lineRule="exact"/>
        <w:ind w:firstLine="480"/>
        <w:jc w:val="both"/>
        <w:rPr>
          <w:rFonts w:hint="eastAsia"/>
        </w:rPr>
      </w:pPr>
      <w:r>
        <w:rPr>
          <w:rFonts w:ascii="Times New Roman" w:hAnsi="Times New Roman"/>
        </w:rPr>
        <w:t>本章详细阐述球类比赛成绩管理系统的具体实现过程，并通过系统化的实验验证系统的功能完整性、实时性能和多球类适配能力。首先介绍实验环境配置与数据集构建，然后深入分析系统各模块的实现细节，最后通过多维度测试评估系统性能表现。</w:t>
      </w:r>
    </w:p>
    <w:p w14:paraId="03CEC135" w14:textId="77777777" w:rsidR="00F770FE" w:rsidRPr="001D0202" w:rsidRDefault="00000000" w:rsidP="00706B67">
      <w:pPr>
        <w:pStyle w:val="2"/>
        <w:spacing w:before="300" w:after="200" w:line="400" w:lineRule="exact"/>
        <w:jc w:val="both"/>
        <w:rPr>
          <w:rFonts w:hint="eastAsia"/>
          <w:sz w:val="30"/>
          <w:szCs w:val="30"/>
        </w:rPr>
      </w:pPr>
      <w:bookmarkStart w:id="94" w:name="_Toc226717096"/>
      <w:bookmarkStart w:id="95" w:name="_Toc230191420"/>
      <w:r w:rsidRPr="001D0202">
        <w:rPr>
          <w:rFonts w:ascii="Times New Roman" w:eastAsia="宋体" w:hAnsi="Times New Roman"/>
          <w:sz w:val="30"/>
          <w:szCs w:val="30"/>
        </w:rPr>
        <w:t xml:space="preserve">4.1 </w:t>
      </w:r>
      <w:r w:rsidRPr="001D0202">
        <w:rPr>
          <w:rFonts w:ascii="Times New Roman" w:eastAsia="宋体" w:hAnsi="Times New Roman"/>
          <w:sz w:val="30"/>
          <w:szCs w:val="30"/>
        </w:rPr>
        <w:t>实验环境与数据集</w:t>
      </w:r>
      <w:bookmarkEnd w:id="94"/>
      <w:bookmarkEnd w:id="95"/>
    </w:p>
    <w:p w14:paraId="2DD6B12C" w14:textId="77777777" w:rsidR="00F770FE" w:rsidRPr="001D0202" w:rsidRDefault="00000000" w:rsidP="00706B67">
      <w:pPr>
        <w:pStyle w:val="3"/>
        <w:spacing w:before="300" w:after="200" w:line="400" w:lineRule="exact"/>
        <w:jc w:val="both"/>
        <w:rPr>
          <w:rFonts w:hint="eastAsia"/>
          <w:sz w:val="28"/>
          <w:szCs w:val="28"/>
        </w:rPr>
      </w:pPr>
      <w:bookmarkStart w:id="96" w:name="_Toc226717097"/>
      <w:bookmarkStart w:id="97" w:name="_Toc230191421"/>
      <w:r w:rsidRPr="001D0202">
        <w:rPr>
          <w:rFonts w:ascii="Times New Roman" w:eastAsia="宋体" w:hAnsi="Times New Roman"/>
          <w:sz w:val="28"/>
          <w:szCs w:val="28"/>
        </w:rPr>
        <w:t xml:space="preserve">4.1.1 </w:t>
      </w:r>
      <w:r w:rsidRPr="001D0202">
        <w:rPr>
          <w:rFonts w:ascii="Times New Roman" w:eastAsia="宋体" w:hAnsi="Times New Roman"/>
          <w:sz w:val="28"/>
          <w:szCs w:val="28"/>
        </w:rPr>
        <w:t>硬件配置</w:t>
      </w:r>
      <w:bookmarkEnd w:id="96"/>
      <w:bookmarkEnd w:id="97"/>
    </w:p>
    <w:p w14:paraId="2057B130" w14:textId="77777777" w:rsidR="00F770FE" w:rsidRDefault="00000000" w:rsidP="00706B67">
      <w:pPr>
        <w:spacing w:after="100" w:line="400" w:lineRule="exact"/>
        <w:ind w:firstLine="480"/>
        <w:jc w:val="both"/>
        <w:rPr>
          <w:rFonts w:hint="eastAsia"/>
        </w:rPr>
      </w:pPr>
      <w:r>
        <w:rPr>
          <w:rFonts w:ascii="Times New Roman" w:hAnsi="Times New Roman"/>
        </w:rPr>
        <w:t>系统开发与测试环境采用标准办公级硬件配置，以验证系统在普通场景下的可用性。服务器端采用</w:t>
      </w:r>
      <w:r>
        <w:rPr>
          <w:rFonts w:ascii="Times New Roman" w:hAnsi="Times New Roman"/>
        </w:rPr>
        <w:t>Intel Core i5-12400</w:t>
      </w:r>
      <w:r>
        <w:rPr>
          <w:rFonts w:ascii="Times New Roman" w:hAnsi="Times New Roman"/>
        </w:rPr>
        <w:t>处理器（</w:t>
      </w:r>
      <w:r>
        <w:rPr>
          <w:rFonts w:ascii="Times New Roman" w:hAnsi="Times New Roman"/>
        </w:rPr>
        <w:t>6</w:t>
      </w:r>
      <w:r>
        <w:rPr>
          <w:rFonts w:ascii="Times New Roman" w:hAnsi="Times New Roman"/>
        </w:rPr>
        <w:t>核</w:t>
      </w:r>
      <w:r>
        <w:rPr>
          <w:rFonts w:ascii="Times New Roman" w:hAnsi="Times New Roman"/>
        </w:rPr>
        <w:t>12</w:t>
      </w:r>
      <w:r>
        <w:rPr>
          <w:rFonts w:ascii="Times New Roman" w:hAnsi="Times New Roman"/>
        </w:rPr>
        <w:t>线程，基准频率</w:t>
      </w:r>
      <w:r>
        <w:rPr>
          <w:rFonts w:ascii="Times New Roman" w:hAnsi="Times New Roman"/>
        </w:rPr>
        <w:t>2.5GHz</w:t>
      </w:r>
      <w:r>
        <w:rPr>
          <w:rFonts w:ascii="Times New Roman" w:hAnsi="Times New Roman"/>
        </w:rPr>
        <w:t>），配备</w:t>
      </w:r>
      <w:r>
        <w:rPr>
          <w:rFonts w:ascii="Times New Roman" w:hAnsi="Times New Roman"/>
        </w:rPr>
        <w:t>16GB DDR4</w:t>
      </w:r>
      <w:r>
        <w:rPr>
          <w:rFonts w:ascii="Times New Roman" w:hAnsi="Times New Roman"/>
        </w:rPr>
        <w:t>内存和</w:t>
      </w:r>
      <w:r>
        <w:rPr>
          <w:rFonts w:ascii="Times New Roman" w:hAnsi="Times New Roman"/>
        </w:rPr>
        <w:t>512GB NVMe SSD</w:t>
      </w:r>
      <w:r>
        <w:rPr>
          <w:rFonts w:ascii="Times New Roman" w:hAnsi="Times New Roman"/>
        </w:rPr>
        <w:t>存储。网络环境为千兆以太网局域网，路由器采用</w:t>
      </w:r>
      <w:r>
        <w:rPr>
          <w:rFonts w:ascii="Times New Roman" w:hAnsi="Times New Roman"/>
        </w:rPr>
        <w:t>TP-Link TL-R470GP-AC1200</w:t>
      </w:r>
      <w:r>
        <w:rPr>
          <w:rFonts w:ascii="Times New Roman" w:hAnsi="Times New Roman"/>
        </w:rPr>
        <w:t>，支持</w:t>
      </w:r>
      <w:r>
        <w:rPr>
          <w:rFonts w:ascii="Times New Roman" w:hAnsi="Times New Roman"/>
        </w:rPr>
        <w:t>IEEE 802.11ac</w:t>
      </w:r>
      <w:r>
        <w:rPr>
          <w:rFonts w:ascii="Times New Roman" w:hAnsi="Times New Roman"/>
        </w:rPr>
        <w:t>无线协议，确保多终端并发接入时的网络稳定性。</w:t>
      </w:r>
    </w:p>
    <w:p w14:paraId="5F354DDC" w14:textId="77777777" w:rsidR="00F770FE" w:rsidRDefault="00000000" w:rsidP="00706B67">
      <w:pPr>
        <w:spacing w:after="100" w:line="400" w:lineRule="exact"/>
        <w:ind w:firstLine="480"/>
        <w:jc w:val="both"/>
        <w:rPr>
          <w:rFonts w:hint="eastAsia"/>
        </w:rPr>
      </w:pPr>
      <w:r>
        <w:rPr>
          <w:rFonts w:ascii="Times New Roman" w:hAnsi="Times New Roman"/>
        </w:rPr>
        <w:t>显示终端配置分为两类：控制终端采用标准</w:t>
      </w:r>
      <w:r>
        <w:rPr>
          <w:rFonts w:ascii="Times New Roman" w:hAnsi="Times New Roman"/>
        </w:rPr>
        <w:t>PC</w:t>
      </w:r>
      <w:r>
        <w:rPr>
          <w:rFonts w:ascii="Times New Roman" w:hAnsi="Times New Roman"/>
        </w:rPr>
        <w:t>显示器（</w:t>
      </w:r>
      <w:r>
        <w:rPr>
          <w:rFonts w:ascii="Times New Roman" w:hAnsi="Times New Roman"/>
        </w:rPr>
        <w:t>1920x1080</w:t>
      </w:r>
      <w:r>
        <w:rPr>
          <w:rFonts w:ascii="Times New Roman" w:hAnsi="Times New Roman"/>
        </w:rPr>
        <w:t>分辨率，</w:t>
      </w:r>
      <w:r>
        <w:rPr>
          <w:rFonts w:ascii="Times New Roman" w:hAnsi="Times New Roman"/>
        </w:rPr>
        <w:t>60Hz</w:t>
      </w:r>
      <w:r>
        <w:rPr>
          <w:rFonts w:ascii="Times New Roman" w:hAnsi="Times New Roman"/>
        </w:rPr>
        <w:t>刷新率），用于裁判员操作控制台；大屏显示终端采用</w:t>
      </w:r>
      <w:r>
        <w:rPr>
          <w:rFonts w:ascii="Times New Roman" w:hAnsi="Times New Roman"/>
        </w:rPr>
        <w:t>55</w:t>
      </w:r>
      <w:r>
        <w:rPr>
          <w:rFonts w:ascii="Times New Roman" w:hAnsi="Times New Roman"/>
        </w:rPr>
        <w:t>英寸</w:t>
      </w:r>
      <w:r>
        <w:rPr>
          <w:rFonts w:ascii="Times New Roman" w:hAnsi="Times New Roman"/>
        </w:rPr>
        <w:t>LED</w:t>
      </w:r>
      <w:r>
        <w:rPr>
          <w:rFonts w:ascii="Times New Roman" w:hAnsi="Times New Roman"/>
        </w:rPr>
        <w:t>显示屏（</w:t>
      </w:r>
      <w:r>
        <w:rPr>
          <w:rFonts w:ascii="Times New Roman" w:hAnsi="Times New Roman"/>
        </w:rPr>
        <w:t>3840x2160</w:t>
      </w:r>
      <w:r>
        <w:rPr>
          <w:rFonts w:ascii="Times New Roman" w:hAnsi="Times New Roman"/>
        </w:rPr>
        <w:t>分辨率，支持</w:t>
      </w:r>
      <w:r>
        <w:rPr>
          <w:rFonts w:ascii="Times New Roman" w:hAnsi="Times New Roman"/>
        </w:rPr>
        <w:t>HDMI 2.0</w:t>
      </w:r>
      <w:r>
        <w:rPr>
          <w:rFonts w:ascii="Times New Roman" w:hAnsi="Times New Roman"/>
        </w:rPr>
        <w:t>接口），放置于场馆中央位置供观众实时查看比分信息。所有终端设备通过局域网连接至服务器，网络延迟控制在</w:t>
      </w:r>
      <w:r>
        <w:rPr>
          <w:rFonts w:ascii="Times New Roman" w:hAnsi="Times New Roman"/>
        </w:rPr>
        <w:t>5ms</w:t>
      </w:r>
      <w:r>
        <w:rPr>
          <w:rFonts w:ascii="Times New Roman" w:hAnsi="Times New Roman"/>
        </w:rPr>
        <w:t>以内。</w:t>
      </w:r>
    </w:p>
    <w:p w14:paraId="1AF8DF72" w14:textId="77777777" w:rsidR="00F770FE" w:rsidRPr="001D0202" w:rsidRDefault="00000000" w:rsidP="00706B67">
      <w:pPr>
        <w:pStyle w:val="3"/>
        <w:spacing w:before="300" w:after="200" w:line="400" w:lineRule="exact"/>
        <w:jc w:val="both"/>
        <w:rPr>
          <w:rFonts w:hint="eastAsia"/>
          <w:sz w:val="28"/>
          <w:szCs w:val="28"/>
        </w:rPr>
      </w:pPr>
      <w:bookmarkStart w:id="98" w:name="_Toc226717098"/>
      <w:bookmarkStart w:id="99" w:name="_Toc230191422"/>
      <w:r w:rsidRPr="001D0202">
        <w:rPr>
          <w:rFonts w:ascii="Times New Roman" w:eastAsia="宋体" w:hAnsi="Times New Roman"/>
          <w:sz w:val="28"/>
          <w:szCs w:val="28"/>
        </w:rPr>
        <w:t xml:space="preserve">4.1.2 </w:t>
      </w:r>
      <w:r w:rsidRPr="001D0202">
        <w:rPr>
          <w:rFonts w:ascii="Times New Roman" w:eastAsia="宋体" w:hAnsi="Times New Roman"/>
          <w:sz w:val="28"/>
          <w:szCs w:val="28"/>
        </w:rPr>
        <w:t>软件环境</w:t>
      </w:r>
      <w:bookmarkEnd w:id="98"/>
      <w:bookmarkEnd w:id="99"/>
    </w:p>
    <w:p w14:paraId="58A0C8D1" w14:textId="77777777" w:rsidR="00F770FE" w:rsidRDefault="00000000" w:rsidP="00706B67">
      <w:pPr>
        <w:spacing w:after="100" w:line="400" w:lineRule="exact"/>
        <w:ind w:firstLine="480"/>
        <w:jc w:val="both"/>
        <w:rPr>
          <w:rFonts w:hint="eastAsia"/>
        </w:rPr>
      </w:pPr>
      <w:r>
        <w:rPr>
          <w:rFonts w:ascii="Times New Roman" w:hAnsi="Times New Roman"/>
        </w:rPr>
        <w:t>系统后端基于</w:t>
      </w:r>
      <w:r>
        <w:rPr>
          <w:rFonts w:ascii="Times New Roman" w:hAnsi="Times New Roman"/>
        </w:rPr>
        <w:t>SpringBoot 3.2.0</w:t>
      </w:r>
      <w:r>
        <w:rPr>
          <w:rFonts w:ascii="Times New Roman" w:hAnsi="Times New Roman"/>
        </w:rPr>
        <w:t>框架开发，运行于</w:t>
      </w:r>
      <w:r>
        <w:rPr>
          <w:rFonts w:ascii="Times New Roman" w:hAnsi="Times New Roman"/>
        </w:rPr>
        <w:t>JDK 17</w:t>
      </w:r>
      <w:r>
        <w:rPr>
          <w:rFonts w:ascii="Times New Roman" w:hAnsi="Times New Roman"/>
        </w:rPr>
        <w:t>环境（</w:t>
      </w:r>
      <w:r>
        <w:rPr>
          <w:rFonts w:ascii="Times New Roman" w:hAnsi="Times New Roman"/>
        </w:rPr>
        <w:t>OpenJDK 17.0.2</w:t>
      </w:r>
      <w:r>
        <w:rPr>
          <w:rFonts w:ascii="Times New Roman" w:hAnsi="Times New Roman"/>
        </w:rPr>
        <w:t>）。数据库采用</w:t>
      </w:r>
      <w:r>
        <w:rPr>
          <w:rFonts w:ascii="Times New Roman" w:hAnsi="Times New Roman"/>
        </w:rPr>
        <w:t>SQLite 3.45.1</w:t>
      </w:r>
      <w:r>
        <w:rPr>
          <w:rFonts w:ascii="Times New Roman" w:hAnsi="Times New Roman"/>
        </w:rPr>
        <w:t>嵌入式数据库，轻量化部署适合本地比赛场景。</w:t>
      </w:r>
      <w:r>
        <w:rPr>
          <w:rFonts w:ascii="Times New Roman" w:hAnsi="Times New Roman"/>
        </w:rPr>
        <w:t>WebSocket</w:t>
      </w:r>
      <w:r>
        <w:rPr>
          <w:rFonts w:ascii="Times New Roman" w:hAnsi="Times New Roman"/>
        </w:rPr>
        <w:t>服务基于</w:t>
      </w:r>
      <w:r>
        <w:rPr>
          <w:rFonts w:ascii="Times New Roman" w:hAnsi="Times New Roman"/>
        </w:rPr>
        <w:t>Spring WebSocket</w:t>
      </w:r>
      <w:r>
        <w:rPr>
          <w:rFonts w:ascii="Times New Roman" w:hAnsi="Times New Roman"/>
        </w:rPr>
        <w:t>模块实现，支持</w:t>
      </w:r>
      <w:r>
        <w:rPr>
          <w:rFonts w:ascii="Times New Roman" w:hAnsi="Times New Roman"/>
        </w:rPr>
        <w:t>STOMP</w:t>
      </w:r>
      <w:r>
        <w:rPr>
          <w:rFonts w:ascii="Times New Roman" w:hAnsi="Times New Roman"/>
        </w:rPr>
        <w:t>协议进行双向通信。</w:t>
      </w:r>
    </w:p>
    <w:p w14:paraId="2B44E0CE" w14:textId="77777777" w:rsidR="00F770FE" w:rsidRDefault="00000000" w:rsidP="00706B67">
      <w:pPr>
        <w:spacing w:after="100" w:line="400" w:lineRule="exact"/>
        <w:ind w:firstLine="480"/>
        <w:jc w:val="both"/>
        <w:rPr>
          <w:rFonts w:hint="eastAsia"/>
        </w:rPr>
      </w:pPr>
      <w:r>
        <w:rPr>
          <w:rFonts w:ascii="Times New Roman" w:hAnsi="Times New Roman"/>
        </w:rPr>
        <w:t>前端技术栈采用</w:t>
      </w:r>
      <w:r>
        <w:rPr>
          <w:rFonts w:ascii="Times New Roman" w:hAnsi="Times New Roman"/>
        </w:rPr>
        <w:t>Vue 3.4.21</w:t>
      </w:r>
      <w:r>
        <w:rPr>
          <w:rFonts w:ascii="Times New Roman" w:hAnsi="Times New Roman"/>
        </w:rPr>
        <w:t>框架，结合</w:t>
      </w:r>
      <w:r>
        <w:rPr>
          <w:rFonts w:ascii="Times New Roman" w:hAnsi="Times New Roman"/>
        </w:rPr>
        <w:t>Vite 5.2.0</w:t>
      </w:r>
      <w:r>
        <w:rPr>
          <w:rFonts w:ascii="Times New Roman" w:hAnsi="Times New Roman"/>
        </w:rPr>
        <w:t>构建工具实现快速热更新开发。状态管理使用</w:t>
      </w:r>
      <w:r>
        <w:rPr>
          <w:rFonts w:ascii="Times New Roman" w:hAnsi="Times New Roman"/>
        </w:rPr>
        <w:t>Pinia 2.1.7</w:t>
      </w:r>
      <w:r>
        <w:rPr>
          <w:rFonts w:ascii="Times New Roman" w:hAnsi="Times New Roman"/>
        </w:rPr>
        <w:t>，替代传统</w:t>
      </w:r>
      <w:r>
        <w:rPr>
          <w:rFonts w:ascii="Times New Roman" w:hAnsi="Times New Roman"/>
        </w:rPr>
        <w:t>Vuex</w:t>
      </w:r>
      <w:r>
        <w:rPr>
          <w:rFonts w:ascii="Times New Roman" w:hAnsi="Times New Roman"/>
        </w:rPr>
        <w:t>方案，提供更简洁的响应式数据流。</w:t>
      </w:r>
      <w:r>
        <w:rPr>
          <w:rFonts w:ascii="Times New Roman" w:hAnsi="Times New Roman"/>
        </w:rPr>
        <w:t>HTTP</w:t>
      </w:r>
      <w:r>
        <w:rPr>
          <w:rFonts w:ascii="Times New Roman" w:hAnsi="Times New Roman"/>
        </w:rPr>
        <w:t>请求封装基于原生</w:t>
      </w:r>
      <w:r>
        <w:rPr>
          <w:rFonts w:ascii="Times New Roman" w:hAnsi="Times New Roman"/>
        </w:rPr>
        <w:t>Fetch API</w:t>
      </w:r>
      <w:r>
        <w:rPr>
          <w:rFonts w:ascii="Times New Roman" w:hAnsi="Times New Roman"/>
        </w:rPr>
        <w:t>，</w:t>
      </w:r>
      <w:r>
        <w:rPr>
          <w:rFonts w:ascii="Times New Roman" w:hAnsi="Times New Roman"/>
        </w:rPr>
        <w:t>WebSocket</w:t>
      </w:r>
      <w:r>
        <w:rPr>
          <w:rFonts w:ascii="Times New Roman" w:hAnsi="Times New Roman"/>
        </w:rPr>
        <w:t>连接使用浏览器原生</w:t>
      </w:r>
      <w:r>
        <w:rPr>
          <w:rFonts w:ascii="Times New Roman" w:hAnsi="Times New Roman"/>
        </w:rPr>
        <w:t>WebSocket</w:t>
      </w:r>
      <w:r>
        <w:rPr>
          <w:rFonts w:ascii="Times New Roman" w:hAnsi="Times New Roman"/>
        </w:rPr>
        <w:t>对象。前端</w:t>
      </w:r>
      <w:r>
        <w:rPr>
          <w:rFonts w:ascii="Times New Roman" w:hAnsi="Times New Roman"/>
        </w:rPr>
        <w:t>UI</w:t>
      </w:r>
      <w:r>
        <w:rPr>
          <w:rFonts w:ascii="Times New Roman" w:hAnsi="Times New Roman"/>
        </w:rPr>
        <w:t>采用自定义</w:t>
      </w:r>
      <w:r>
        <w:rPr>
          <w:rFonts w:ascii="Times New Roman" w:hAnsi="Times New Roman"/>
        </w:rPr>
        <w:t>CSS</w:t>
      </w:r>
      <w:r>
        <w:rPr>
          <w:rFonts w:ascii="Times New Roman" w:hAnsi="Times New Roman"/>
        </w:rPr>
        <w:t>样式，支持响应式布局适配不同屏幕尺寸。</w:t>
      </w:r>
    </w:p>
    <w:p w14:paraId="0C710160" w14:textId="77777777" w:rsidR="00F770FE" w:rsidRDefault="00000000" w:rsidP="00706B67">
      <w:pPr>
        <w:spacing w:after="100" w:line="400" w:lineRule="exact"/>
        <w:ind w:firstLine="480"/>
        <w:jc w:val="both"/>
        <w:rPr>
          <w:rFonts w:hint="eastAsia"/>
        </w:rPr>
      </w:pPr>
      <w:r>
        <w:rPr>
          <w:rFonts w:ascii="Times New Roman" w:hAnsi="Times New Roman"/>
        </w:rPr>
        <w:t>开发工具链包括：</w:t>
      </w:r>
      <w:r>
        <w:rPr>
          <w:rFonts w:ascii="Times New Roman" w:hAnsi="Times New Roman"/>
        </w:rPr>
        <w:t>Visual Studio Code 1.87</w:t>
      </w:r>
      <w:r>
        <w:rPr>
          <w:rFonts w:ascii="Times New Roman" w:hAnsi="Times New Roman"/>
        </w:rPr>
        <w:t>作为主要</w:t>
      </w:r>
      <w:r>
        <w:rPr>
          <w:rFonts w:ascii="Times New Roman" w:hAnsi="Times New Roman"/>
        </w:rPr>
        <w:t>IDE</w:t>
      </w:r>
      <w:r>
        <w:rPr>
          <w:rFonts w:ascii="Times New Roman" w:hAnsi="Times New Roman"/>
        </w:rPr>
        <w:t>，集成</w:t>
      </w:r>
      <w:r>
        <w:rPr>
          <w:rFonts w:ascii="Times New Roman" w:hAnsi="Times New Roman"/>
        </w:rPr>
        <w:t>Vue Language Features</w:t>
      </w:r>
      <w:r>
        <w:rPr>
          <w:rFonts w:ascii="Times New Roman" w:hAnsi="Times New Roman"/>
        </w:rPr>
        <w:t>扩展实现类型检查；</w:t>
      </w:r>
      <w:r>
        <w:rPr>
          <w:rFonts w:ascii="Times New Roman" w:hAnsi="Times New Roman"/>
        </w:rPr>
        <w:t>Maven 3.9.6</w:t>
      </w:r>
      <w:r>
        <w:rPr>
          <w:rFonts w:ascii="Times New Roman" w:hAnsi="Times New Roman"/>
        </w:rPr>
        <w:t>管理后端依赖；</w:t>
      </w:r>
      <w:r>
        <w:rPr>
          <w:rFonts w:ascii="Times New Roman" w:hAnsi="Times New Roman"/>
        </w:rPr>
        <w:t>Node.js 18.19.0</w:t>
      </w:r>
      <w:r>
        <w:rPr>
          <w:rFonts w:ascii="Times New Roman" w:hAnsi="Times New Roman"/>
        </w:rPr>
        <w:t>运行前端构</w:t>
      </w:r>
      <w:r>
        <w:rPr>
          <w:rFonts w:ascii="Times New Roman" w:hAnsi="Times New Roman"/>
        </w:rPr>
        <w:lastRenderedPageBreak/>
        <w:t>建任务。版本控制使用</w:t>
      </w:r>
      <w:r>
        <w:rPr>
          <w:rFonts w:ascii="Times New Roman" w:hAnsi="Times New Roman"/>
        </w:rPr>
        <w:t>Git 2.43</w:t>
      </w:r>
      <w:r>
        <w:rPr>
          <w:rFonts w:ascii="Times New Roman" w:hAnsi="Times New Roman"/>
        </w:rPr>
        <w:t>，代码托管于本地仓库。</w:t>
      </w:r>
    </w:p>
    <w:p w14:paraId="664E7EBD" w14:textId="77777777" w:rsidR="00F770FE" w:rsidRPr="001D0202" w:rsidRDefault="00000000" w:rsidP="00706B67">
      <w:pPr>
        <w:pStyle w:val="3"/>
        <w:spacing w:before="300" w:after="200" w:line="400" w:lineRule="exact"/>
        <w:jc w:val="both"/>
        <w:rPr>
          <w:rFonts w:hint="eastAsia"/>
          <w:sz w:val="28"/>
          <w:szCs w:val="28"/>
        </w:rPr>
      </w:pPr>
      <w:bookmarkStart w:id="100" w:name="_Toc226717099"/>
      <w:bookmarkStart w:id="101" w:name="_Toc230191423"/>
      <w:r w:rsidRPr="001D0202">
        <w:rPr>
          <w:rFonts w:ascii="Times New Roman" w:eastAsia="宋体" w:hAnsi="Times New Roman"/>
          <w:sz w:val="28"/>
          <w:szCs w:val="28"/>
        </w:rPr>
        <w:t xml:space="preserve">4.1.3 </w:t>
      </w:r>
      <w:r w:rsidRPr="001D0202">
        <w:rPr>
          <w:rFonts w:ascii="Times New Roman" w:eastAsia="宋体" w:hAnsi="Times New Roman"/>
          <w:sz w:val="28"/>
          <w:szCs w:val="28"/>
        </w:rPr>
        <w:t>数据集介绍</w:t>
      </w:r>
      <w:bookmarkEnd w:id="100"/>
      <w:bookmarkEnd w:id="101"/>
    </w:p>
    <w:p w14:paraId="6C6101B5" w14:textId="77777777" w:rsidR="00F770FE" w:rsidRDefault="00000000" w:rsidP="00706B67">
      <w:pPr>
        <w:spacing w:after="100" w:line="400" w:lineRule="exact"/>
        <w:ind w:firstLine="480"/>
        <w:jc w:val="both"/>
        <w:rPr>
          <w:rFonts w:hint="eastAsia"/>
        </w:rPr>
      </w:pPr>
      <w:r>
        <w:rPr>
          <w:rFonts w:ascii="Times New Roman" w:hAnsi="Times New Roman"/>
        </w:rPr>
        <w:t>本研究构建了涵盖</w:t>
      </w:r>
      <w:r>
        <w:rPr>
          <w:rFonts w:ascii="Times New Roman" w:hAnsi="Times New Roman"/>
        </w:rPr>
        <w:t>5</w:t>
      </w:r>
      <w:r>
        <w:rPr>
          <w:rFonts w:ascii="Times New Roman" w:hAnsi="Times New Roman"/>
        </w:rPr>
        <w:t>种球类运动的综合性比赛数据集，共计</w:t>
      </w:r>
      <w:r>
        <w:rPr>
          <w:rFonts w:ascii="Times New Roman" w:hAnsi="Times New Roman"/>
        </w:rPr>
        <w:t>440</w:t>
      </w:r>
      <w:r>
        <w:rPr>
          <w:rFonts w:ascii="Times New Roman" w:hAnsi="Times New Roman"/>
        </w:rPr>
        <w:t>场比赛记录，包含球队信息、比赛结果、技术统计等多维度数据。</w:t>
      </w:r>
    </w:p>
    <w:p w14:paraId="608B6FEB" w14:textId="77777777" w:rsidR="00986E1F" w:rsidRDefault="00000000">
      <w:pPr>
        <w:rPr>
          <w:rFonts w:hint="eastAsia"/>
        </w:rPr>
      </w:pPr>
      <w:r>
        <w:t>如图4-1所示，管理端总览页面展示了比赛、球队、球员与技术统计等核心数据的规模概况。</w:t>
      </w:r>
    </w:p>
    <w:p w14:paraId="60516B40" w14:textId="77777777" w:rsidR="00986E1F" w:rsidRDefault="00000000">
      <w:pPr>
        <w:jc w:val="center"/>
        <w:rPr>
          <w:rFonts w:hint="eastAsia"/>
        </w:rPr>
      </w:pPr>
      <w:r>
        <w:rPr>
          <w:noProof/>
        </w:rPr>
        <w:drawing>
          <wp:inline distT="0" distB="0" distL="0" distR="0" wp14:anchorId="67E8C1AE" wp14:editId="675B228D">
            <wp:extent cx="5040000" cy="28662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manage-overview.png"/>
                    <pic:cNvPicPr/>
                  </pic:nvPicPr>
                  <pic:blipFill>
                    <a:blip r:embed="rId19"/>
                    <a:stretch>
                      <a:fillRect/>
                    </a:stretch>
                  </pic:blipFill>
                  <pic:spPr>
                    <a:xfrm>
                      <a:off x="0" y="0"/>
                      <a:ext cx="5040000" cy="2866285"/>
                    </a:xfrm>
                    <a:prstGeom prst="rect">
                      <a:avLst/>
                    </a:prstGeom>
                  </pic:spPr>
                </pic:pic>
              </a:graphicData>
            </a:graphic>
          </wp:inline>
        </w:drawing>
      </w:r>
    </w:p>
    <w:p w14:paraId="2E8C7122" w14:textId="77777777" w:rsidR="00986E1F" w:rsidRDefault="00000000">
      <w:pPr>
        <w:jc w:val="center"/>
        <w:rPr>
          <w:rFonts w:hint="eastAsia"/>
        </w:rPr>
      </w:pPr>
      <w:r>
        <w:rPr>
          <w:sz w:val="21"/>
        </w:rPr>
        <w:t>图4-1 管理端系统总览界面（brsms-demo）</w:t>
      </w:r>
    </w:p>
    <w:p w14:paraId="5CDCFAFE" w14:textId="77777777" w:rsidR="00F770FE" w:rsidRDefault="00000000" w:rsidP="00706B67">
      <w:pPr>
        <w:spacing w:after="100" w:line="400" w:lineRule="exact"/>
        <w:ind w:firstLine="480"/>
        <w:jc w:val="both"/>
        <w:rPr>
          <w:rFonts w:hint="eastAsia"/>
        </w:rPr>
      </w:pPr>
      <w:r>
        <w:rPr>
          <w:rFonts w:ascii="Times New Roman" w:hAnsi="Times New Roman"/>
          <w:b/>
          <w:bCs/>
        </w:rPr>
        <w:t>数据集规模统计</w:t>
      </w:r>
    </w:p>
    <w:p w14:paraId="2495D3B8" w14:textId="77777777" w:rsidR="00F770FE" w:rsidRDefault="00F770FE" w:rsidP="00706B67">
      <w:pPr>
        <w:spacing w:before="200" w:line="400" w:lineRule="exact"/>
        <w:jc w:val="both"/>
        <w:rPr>
          <w:rFonts w:hint="eastAsia"/>
        </w:rPr>
      </w:pPr>
    </w:p>
    <w:p w14:paraId="22E7ED79" w14:textId="77777777" w:rsidR="00986E1F" w:rsidRDefault="00000000">
      <w:pPr>
        <w:jc w:val="center"/>
        <w:rPr>
          <w:rFonts w:hint="eastAsia"/>
        </w:rPr>
      </w:pPr>
      <w:r>
        <w:rPr>
          <w:sz w:val="21"/>
        </w:rPr>
        <w:t>表4-1 数据集规模统计</w:t>
      </w:r>
    </w:p>
    <w:tbl>
      <w:tblPr>
        <w:tblW w:w="100" w:type="auto"/>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2157"/>
        <w:gridCol w:w="2166"/>
        <w:gridCol w:w="2157"/>
        <w:gridCol w:w="2186"/>
      </w:tblGrid>
      <w:tr w:rsidR="00F770FE" w:rsidRPr="00B241AA" w14:paraId="30E92779" w14:textId="77777777">
        <w:trPr>
          <w:tblHeader/>
        </w:trPr>
        <w:tc>
          <w:tcPr>
            <w:tcW w:w="2340" w:type="dxa"/>
            <w:tcBorders>
              <w:top w:val="single" w:sz="12" w:space="0" w:color="000000"/>
              <w:left w:val="nil"/>
              <w:bottom w:val="single" w:sz="6" w:space="0" w:color="000000"/>
              <w:right w:val="nil"/>
            </w:tcBorders>
            <w:shd w:val="clear" w:color="auto" w:fill="E8E8E8"/>
            <w:vAlign w:val="center"/>
          </w:tcPr>
          <w:p w14:paraId="368DF434" w14:textId="77777777" w:rsidR="00F770FE" w:rsidRPr="00B241AA" w:rsidRDefault="00000000" w:rsidP="00706B67">
            <w:pPr>
              <w:spacing w:line="400" w:lineRule="exact"/>
              <w:jc w:val="both"/>
              <w:rPr>
                <w:rFonts w:hint="eastAsia"/>
                <w:sz w:val="21"/>
                <w:szCs w:val="21"/>
              </w:rPr>
            </w:pPr>
            <w:r w:rsidRPr="00B241AA">
              <w:rPr>
                <w:rFonts w:ascii="Times New Roman" w:hAnsi="Times New Roman"/>
                <w:b/>
                <w:bCs/>
                <w:sz w:val="21"/>
                <w:szCs w:val="21"/>
              </w:rPr>
              <w:t>球类类型</w:t>
            </w:r>
          </w:p>
        </w:tc>
        <w:tc>
          <w:tcPr>
            <w:tcW w:w="2340" w:type="dxa"/>
            <w:tcBorders>
              <w:top w:val="single" w:sz="12" w:space="0" w:color="000000"/>
              <w:left w:val="nil"/>
              <w:bottom w:val="single" w:sz="6" w:space="0" w:color="000000"/>
              <w:right w:val="nil"/>
            </w:tcBorders>
            <w:shd w:val="clear" w:color="auto" w:fill="E8E8E8"/>
            <w:vAlign w:val="center"/>
          </w:tcPr>
          <w:p w14:paraId="7EDE4009" w14:textId="77777777" w:rsidR="00F770FE" w:rsidRPr="00B241AA" w:rsidRDefault="00000000" w:rsidP="00706B67">
            <w:pPr>
              <w:spacing w:line="400" w:lineRule="exact"/>
              <w:jc w:val="both"/>
              <w:rPr>
                <w:rFonts w:hint="eastAsia"/>
                <w:sz w:val="21"/>
                <w:szCs w:val="21"/>
              </w:rPr>
            </w:pPr>
            <w:r w:rsidRPr="00B241AA">
              <w:rPr>
                <w:rFonts w:ascii="Times New Roman" w:hAnsi="Times New Roman"/>
                <w:b/>
                <w:bCs/>
                <w:sz w:val="21"/>
                <w:szCs w:val="21"/>
              </w:rPr>
              <w:t>比赛数量</w:t>
            </w:r>
          </w:p>
        </w:tc>
        <w:tc>
          <w:tcPr>
            <w:tcW w:w="2340" w:type="dxa"/>
            <w:tcBorders>
              <w:top w:val="single" w:sz="12" w:space="0" w:color="000000"/>
              <w:left w:val="nil"/>
              <w:bottom w:val="single" w:sz="6" w:space="0" w:color="000000"/>
              <w:right w:val="nil"/>
            </w:tcBorders>
            <w:shd w:val="clear" w:color="auto" w:fill="E8E8E8"/>
            <w:vAlign w:val="center"/>
          </w:tcPr>
          <w:p w14:paraId="2F4B8E9C" w14:textId="77777777" w:rsidR="00F770FE" w:rsidRPr="00B241AA" w:rsidRDefault="00000000" w:rsidP="00706B67">
            <w:pPr>
              <w:spacing w:line="400" w:lineRule="exact"/>
              <w:jc w:val="both"/>
              <w:rPr>
                <w:rFonts w:hint="eastAsia"/>
                <w:sz w:val="21"/>
                <w:szCs w:val="21"/>
              </w:rPr>
            </w:pPr>
            <w:r w:rsidRPr="00B241AA">
              <w:rPr>
                <w:rFonts w:ascii="Times New Roman" w:hAnsi="Times New Roman"/>
                <w:b/>
                <w:bCs/>
                <w:sz w:val="21"/>
                <w:szCs w:val="21"/>
              </w:rPr>
              <w:t>球队数量</w:t>
            </w:r>
          </w:p>
        </w:tc>
        <w:tc>
          <w:tcPr>
            <w:tcW w:w="2340" w:type="dxa"/>
            <w:tcBorders>
              <w:top w:val="single" w:sz="12" w:space="0" w:color="000000"/>
              <w:left w:val="nil"/>
              <w:bottom w:val="single" w:sz="6" w:space="0" w:color="000000"/>
              <w:right w:val="nil"/>
            </w:tcBorders>
            <w:shd w:val="clear" w:color="auto" w:fill="E8E8E8"/>
            <w:vAlign w:val="center"/>
          </w:tcPr>
          <w:p w14:paraId="00AABB89" w14:textId="77777777" w:rsidR="00F770FE" w:rsidRPr="00B241AA" w:rsidRDefault="00000000" w:rsidP="00706B67">
            <w:pPr>
              <w:spacing w:line="400" w:lineRule="exact"/>
              <w:jc w:val="both"/>
              <w:rPr>
                <w:rFonts w:hint="eastAsia"/>
                <w:sz w:val="21"/>
                <w:szCs w:val="21"/>
              </w:rPr>
            </w:pPr>
            <w:r w:rsidRPr="00B241AA">
              <w:rPr>
                <w:rFonts w:ascii="Times New Roman" w:hAnsi="Times New Roman"/>
                <w:b/>
                <w:bCs/>
                <w:sz w:val="21"/>
                <w:szCs w:val="21"/>
              </w:rPr>
              <w:t>数据占比</w:t>
            </w:r>
          </w:p>
        </w:tc>
      </w:tr>
      <w:tr w:rsidR="00F770FE" w:rsidRPr="00B241AA" w14:paraId="10ADF5DD" w14:textId="77777777">
        <w:tc>
          <w:tcPr>
            <w:tcW w:w="2340" w:type="dxa"/>
            <w:tcBorders>
              <w:top w:val="nil"/>
              <w:left w:val="nil"/>
              <w:bottom w:val="nil"/>
              <w:right w:val="nil"/>
            </w:tcBorders>
            <w:vAlign w:val="center"/>
          </w:tcPr>
          <w:p w14:paraId="7B9C2957"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篮球</w:t>
            </w:r>
          </w:p>
        </w:tc>
        <w:tc>
          <w:tcPr>
            <w:tcW w:w="2340" w:type="dxa"/>
            <w:tcBorders>
              <w:top w:val="nil"/>
              <w:left w:val="nil"/>
              <w:bottom w:val="nil"/>
              <w:right w:val="nil"/>
            </w:tcBorders>
            <w:vAlign w:val="center"/>
          </w:tcPr>
          <w:p w14:paraId="30EAF8E3"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121</w:t>
            </w:r>
            <w:r w:rsidRPr="00B241AA">
              <w:rPr>
                <w:rFonts w:ascii="Times New Roman" w:hAnsi="Times New Roman"/>
                <w:sz w:val="21"/>
                <w:szCs w:val="21"/>
              </w:rPr>
              <w:t>场</w:t>
            </w:r>
          </w:p>
        </w:tc>
        <w:tc>
          <w:tcPr>
            <w:tcW w:w="2340" w:type="dxa"/>
            <w:tcBorders>
              <w:top w:val="nil"/>
              <w:left w:val="nil"/>
              <w:bottom w:val="nil"/>
              <w:right w:val="nil"/>
            </w:tcBorders>
            <w:vAlign w:val="center"/>
          </w:tcPr>
          <w:p w14:paraId="415AEB84"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8</w:t>
            </w:r>
            <w:r w:rsidRPr="00B241AA">
              <w:rPr>
                <w:rFonts w:ascii="Times New Roman" w:hAnsi="Times New Roman"/>
                <w:sz w:val="21"/>
                <w:szCs w:val="21"/>
              </w:rPr>
              <w:t>队</w:t>
            </w:r>
          </w:p>
        </w:tc>
        <w:tc>
          <w:tcPr>
            <w:tcW w:w="2340" w:type="dxa"/>
            <w:tcBorders>
              <w:top w:val="nil"/>
              <w:left w:val="nil"/>
              <w:bottom w:val="nil"/>
              <w:right w:val="nil"/>
            </w:tcBorders>
            <w:vAlign w:val="center"/>
          </w:tcPr>
          <w:p w14:paraId="5809F2A1"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27.5%</w:t>
            </w:r>
          </w:p>
        </w:tc>
      </w:tr>
      <w:tr w:rsidR="00F770FE" w:rsidRPr="00B241AA" w14:paraId="22DD98C5" w14:textId="77777777">
        <w:tc>
          <w:tcPr>
            <w:tcW w:w="2340" w:type="dxa"/>
            <w:tcBorders>
              <w:top w:val="nil"/>
              <w:left w:val="nil"/>
              <w:bottom w:val="nil"/>
              <w:right w:val="nil"/>
            </w:tcBorders>
            <w:vAlign w:val="center"/>
          </w:tcPr>
          <w:p w14:paraId="7CBDDDEC"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足球</w:t>
            </w:r>
          </w:p>
        </w:tc>
        <w:tc>
          <w:tcPr>
            <w:tcW w:w="2340" w:type="dxa"/>
            <w:tcBorders>
              <w:top w:val="nil"/>
              <w:left w:val="nil"/>
              <w:bottom w:val="nil"/>
              <w:right w:val="nil"/>
            </w:tcBorders>
            <w:vAlign w:val="center"/>
          </w:tcPr>
          <w:p w14:paraId="1AF7A13F"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120</w:t>
            </w:r>
            <w:r w:rsidRPr="00B241AA">
              <w:rPr>
                <w:rFonts w:ascii="Times New Roman" w:hAnsi="Times New Roman"/>
                <w:sz w:val="21"/>
                <w:szCs w:val="21"/>
              </w:rPr>
              <w:t>场</w:t>
            </w:r>
          </w:p>
        </w:tc>
        <w:tc>
          <w:tcPr>
            <w:tcW w:w="2340" w:type="dxa"/>
            <w:tcBorders>
              <w:top w:val="nil"/>
              <w:left w:val="nil"/>
              <w:bottom w:val="nil"/>
              <w:right w:val="nil"/>
            </w:tcBorders>
            <w:vAlign w:val="center"/>
          </w:tcPr>
          <w:p w14:paraId="28F1A0C4"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8</w:t>
            </w:r>
            <w:r w:rsidRPr="00B241AA">
              <w:rPr>
                <w:rFonts w:ascii="Times New Roman" w:hAnsi="Times New Roman"/>
                <w:sz w:val="21"/>
                <w:szCs w:val="21"/>
              </w:rPr>
              <w:t>队</w:t>
            </w:r>
          </w:p>
        </w:tc>
        <w:tc>
          <w:tcPr>
            <w:tcW w:w="2340" w:type="dxa"/>
            <w:tcBorders>
              <w:top w:val="nil"/>
              <w:left w:val="nil"/>
              <w:bottom w:val="nil"/>
              <w:right w:val="nil"/>
            </w:tcBorders>
            <w:vAlign w:val="center"/>
          </w:tcPr>
          <w:p w14:paraId="58B13F7E"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27.3%</w:t>
            </w:r>
          </w:p>
        </w:tc>
      </w:tr>
      <w:tr w:rsidR="00F770FE" w:rsidRPr="00B241AA" w14:paraId="0190B5A7" w14:textId="77777777">
        <w:tc>
          <w:tcPr>
            <w:tcW w:w="2340" w:type="dxa"/>
            <w:tcBorders>
              <w:top w:val="nil"/>
              <w:left w:val="nil"/>
              <w:bottom w:val="nil"/>
              <w:right w:val="nil"/>
            </w:tcBorders>
            <w:vAlign w:val="center"/>
          </w:tcPr>
          <w:p w14:paraId="2A3A88CC"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排球</w:t>
            </w:r>
          </w:p>
        </w:tc>
        <w:tc>
          <w:tcPr>
            <w:tcW w:w="2340" w:type="dxa"/>
            <w:tcBorders>
              <w:top w:val="nil"/>
              <w:left w:val="nil"/>
              <w:bottom w:val="nil"/>
              <w:right w:val="nil"/>
            </w:tcBorders>
            <w:vAlign w:val="center"/>
          </w:tcPr>
          <w:p w14:paraId="229EBBAC"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100</w:t>
            </w:r>
            <w:r w:rsidRPr="00B241AA">
              <w:rPr>
                <w:rFonts w:ascii="Times New Roman" w:hAnsi="Times New Roman"/>
                <w:sz w:val="21"/>
                <w:szCs w:val="21"/>
              </w:rPr>
              <w:t>场</w:t>
            </w:r>
          </w:p>
        </w:tc>
        <w:tc>
          <w:tcPr>
            <w:tcW w:w="2340" w:type="dxa"/>
            <w:tcBorders>
              <w:top w:val="nil"/>
              <w:left w:val="nil"/>
              <w:bottom w:val="nil"/>
              <w:right w:val="nil"/>
            </w:tcBorders>
            <w:vAlign w:val="center"/>
          </w:tcPr>
          <w:p w14:paraId="3E928CDA"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8</w:t>
            </w:r>
            <w:r w:rsidRPr="00B241AA">
              <w:rPr>
                <w:rFonts w:ascii="Times New Roman" w:hAnsi="Times New Roman"/>
                <w:sz w:val="21"/>
                <w:szCs w:val="21"/>
              </w:rPr>
              <w:t>队</w:t>
            </w:r>
          </w:p>
        </w:tc>
        <w:tc>
          <w:tcPr>
            <w:tcW w:w="2340" w:type="dxa"/>
            <w:tcBorders>
              <w:top w:val="nil"/>
              <w:left w:val="nil"/>
              <w:bottom w:val="nil"/>
              <w:right w:val="nil"/>
            </w:tcBorders>
            <w:vAlign w:val="center"/>
          </w:tcPr>
          <w:p w14:paraId="17325918"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22.7%</w:t>
            </w:r>
          </w:p>
        </w:tc>
      </w:tr>
      <w:tr w:rsidR="00F770FE" w:rsidRPr="00B241AA" w14:paraId="1CE3BFF9" w14:textId="77777777">
        <w:tc>
          <w:tcPr>
            <w:tcW w:w="2340" w:type="dxa"/>
            <w:tcBorders>
              <w:top w:val="nil"/>
              <w:left w:val="nil"/>
              <w:bottom w:val="nil"/>
              <w:right w:val="nil"/>
            </w:tcBorders>
            <w:vAlign w:val="center"/>
          </w:tcPr>
          <w:p w14:paraId="27958988"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乒乓球</w:t>
            </w:r>
          </w:p>
        </w:tc>
        <w:tc>
          <w:tcPr>
            <w:tcW w:w="2340" w:type="dxa"/>
            <w:tcBorders>
              <w:top w:val="nil"/>
              <w:left w:val="nil"/>
              <w:bottom w:val="nil"/>
              <w:right w:val="nil"/>
            </w:tcBorders>
            <w:vAlign w:val="center"/>
          </w:tcPr>
          <w:p w14:paraId="2EC9F349"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60</w:t>
            </w:r>
            <w:r w:rsidRPr="00B241AA">
              <w:rPr>
                <w:rFonts w:ascii="Times New Roman" w:hAnsi="Times New Roman"/>
                <w:sz w:val="21"/>
                <w:szCs w:val="21"/>
              </w:rPr>
              <w:t>场</w:t>
            </w:r>
          </w:p>
        </w:tc>
        <w:tc>
          <w:tcPr>
            <w:tcW w:w="2340" w:type="dxa"/>
            <w:tcBorders>
              <w:top w:val="nil"/>
              <w:left w:val="nil"/>
              <w:bottom w:val="nil"/>
              <w:right w:val="nil"/>
            </w:tcBorders>
            <w:vAlign w:val="center"/>
          </w:tcPr>
          <w:p w14:paraId="14870470"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8</w:t>
            </w:r>
            <w:r w:rsidRPr="00B241AA">
              <w:rPr>
                <w:rFonts w:ascii="Times New Roman" w:hAnsi="Times New Roman"/>
                <w:sz w:val="21"/>
                <w:szCs w:val="21"/>
              </w:rPr>
              <w:t>队</w:t>
            </w:r>
          </w:p>
        </w:tc>
        <w:tc>
          <w:tcPr>
            <w:tcW w:w="2340" w:type="dxa"/>
            <w:tcBorders>
              <w:top w:val="nil"/>
              <w:left w:val="nil"/>
              <w:bottom w:val="nil"/>
              <w:right w:val="nil"/>
            </w:tcBorders>
            <w:vAlign w:val="center"/>
          </w:tcPr>
          <w:p w14:paraId="1AC1EE68"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13.6%</w:t>
            </w:r>
          </w:p>
        </w:tc>
      </w:tr>
      <w:tr w:rsidR="00F770FE" w:rsidRPr="00B241AA" w14:paraId="04732DBE" w14:textId="77777777">
        <w:tc>
          <w:tcPr>
            <w:tcW w:w="2340" w:type="dxa"/>
            <w:tcBorders>
              <w:top w:val="nil"/>
              <w:left w:val="nil"/>
              <w:bottom w:val="single" w:sz="12" w:space="0" w:color="000000"/>
              <w:right w:val="nil"/>
            </w:tcBorders>
            <w:vAlign w:val="center"/>
          </w:tcPr>
          <w:p w14:paraId="6848676B"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羽毛球</w:t>
            </w:r>
          </w:p>
        </w:tc>
        <w:tc>
          <w:tcPr>
            <w:tcW w:w="2340" w:type="dxa"/>
            <w:tcBorders>
              <w:top w:val="nil"/>
              <w:left w:val="nil"/>
              <w:bottom w:val="single" w:sz="12" w:space="0" w:color="000000"/>
              <w:right w:val="nil"/>
            </w:tcBorders>
            <w:vAlign w:val="center"/>
          </w:tcPr>
          <w:p w14:paraId="3CB45FA8"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59</w:t>
            </w:r>
            <w:r w:rsidRPr="00B241AA">
              <w:rPr>
                <w:rFonts w:ascii="Times New Roman" w:hAnsi="Times New Roman"/>
                <w:sz w:val="21"/>
                <w:szCs w:val="21"/>
              </w:rPr>
              <w:t>场</w:t>
            </w:r>
          </w:p>
        </w:tc>
        <w:tc>
          <w:tcPr>
            <w:tcW w:w="2340" w:type="dxa"/>
            <w:tcBorders>
              <w:top w:val="nil"/>
              <w:left w:val="nil"/>
              <w:bottom w:val="single" w:sz="12" w:space="0" w:color="000000"/>
              <w:right w:val="nil"/>
            </w:tcBorders>
            <w:vAlign w:val="center"/>
          </w:tcPr>
          <w:p w14:paraId="6EC681DA"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8</w:t>
            </w:r>
            <w:r w:rsidRPr="00B241AA">
              <w:rPr>
                <w:rFonts w:ascii="Times New Roman" w:hAnsi="Times New Roman"/>
                <w:sz w:val="21"/>
                <w:szCs w:val="21"/>
              </w:rPr>
              <w:t>队</w:t>
            </w:r>
          </w:p>
        </w:tc>
        <w:tc>
          <w:tcPr>
            <w:tcW w:w="2340" w:type="dxa"/>
            <w:tcBorders>
              <w:top w:val="nil"/>
              <w:left w:val="nil"/>
              <w:bottom w:val="single" w:sz="12" w:space="0" w:color="000000"/>
              <w:right w:val="nil"/>
            </w:tcBorders>
            <w:vAlign w:val="center"/>
          </w:tcPr>
          <w:p w14:paraId="50706F85"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13.4%</w:t>
            </w:r>
          </w:p>
        </w:tc>
      </w:tr>
    </w:tbl>
    <w:p w14:paraId="51AE7F21" w14:textId="77777777" w:rsidR="00F770FE" w:rsidRDefault="00F770FE" w:rsidP="00706B67">
      <w:pPr>
        <w:spacing w:after="200" w:line="400" w:lineRule="exact"/>
        <w:jc w:val="both"/>
        <w:rPr>
          <w:rFonts w:hint="eastAsia"/>
        </w:rPr>
      </w:pPr>
    </w:p>
    <w:p w14:paraId="2E4FFC2A" w14:textId="77777777" w:rsidR="00F770FE" w:rsidRDefault="00000000" w:rsidP="00706B67">
      <w:pPr>
        <w:spacing w:after="100" w:line="400" w:lineRule="exact"/>
        <w:ind w:firstLine="480"/>
        <w:jc w:val="both"/>
        <w:rPr>
          <w:rFonts w:hint="eastAsia"/>
        </w:rPr>
      </w:pPr>
      <w:r>
        <w:rPr>
          <w:rFonts w:ascii="Times New Roman" w:hAnsi="Times New Roman"/>
        </w:rPr>
        <w:t>数据集涵盖多种赛事类型：联赛（占比</w:t>
      </w:r>
      <w:r>
        <w:rPr>
          <w:rFonts w:ascii="Times New Roman" w:hAnsi="Times New Roman"/>
        </w:rPr>
        <w:t>35%</w:t>
      </w:r>
      <w:r>
        <w:rPr>
          <w:rFonts w:ascii="Times New Roman" w:hAnsi="Times New Roman"/>
        </w:rPr>
        <w:t>）、锦标赛（占比</w:t>
      </w:r>
      <w:r>
        <w:rPr>
          <w:rFonts w:ascii="Times New Roman" w:hAnsi="Times New Roman"/>
        </w:rPr>
        <w:t>28%</w:t>
      </w:r>
      <w:r>
        <w:rPr>
          <w:rFonts w:ascii="Times New Roman" w:hAnsi="Times New Roman"/>
        </w:rPr>
        <w:t>）、友谊赛（占比</w:t>
      </w:r>
      <w:r>
        <w:rPr>
          <w:rFonts w:ascii="Times New Roman" w:hAnsi="Times New Roman"/>
        </w:rPr>
        <w:t>20%</w:t>
      </w:r>
      <w:r>
        <w:rPr>
          <w:rFonts w:ascii="Times New Roman" w:hAnsi="Times New Roman"/>
        </w:rPr>
        <w:t>）、季后赛（占比</w:t>
      </w:r>
      <w:r>
        <w:rPr>
          <w:rFonts w:ascii="Times New Roman" w:hAnsi="Times New Roman"/>
        </w:rPr>
        <w:t>12%</w:t>
      </w:r>
      <w:r>
        <w:rPr>
          <w:rFonts w:ascii="Times New Roman" w:hAnsi="Times New Roman"/>
        </w:rPr>
        <w:t>）、常规赛（占比</w:t>
      </w:r>
      <w:r>
        <w:rPr>
          <w:rFonts w:ascii="Times New Roman" w:hAnsi="Times New Roman"/>
        </w:rPr>
        <w:t>5%</w:t>
      </w:r>
      <w:r>
        <w:rPr>
          <w:rFonts w:ascii="Times New Roman" w:hAnsi="Times New Roman"/>
        </w:rPr>
        <w:t>）。比赛场地分布在体育馆</w:t>
      </w:r>
      <w:r>
        <w:rPr>
          <w:rFonts w:ascii="Times New Roman" w:hAnsi="Times New Roman"/>
        </w:rPr>
        <w:t>A/B/C/D</w:t>
      </w:r>
      <w:r>
        <w:rPr>
          <w:rFonts w:ascii="Times New Roman" w:hAnsi="Times New Roman"/>
        </w:rPr>
        <w:t>、体育中心、大学球场、社区球场等</w:t>
      </w:r>
      <w:r>
        <w:rPr>
          <w:rFonts w:ascii="Times New Roman" w:hAnsi="Times New Roman"/>
        </w:rPr>
        <w:t>7</w:t>
      </w:r>
      <w:r>
        <w:rPr>
          <w:rFonts w:ascii="Times New Roman" w:hAnsi="Times New Roman"/>
        </w:rPr>
        <w:t>类场地，模拟真实校园体育赛事环境。</w:t>
      </w:r>
    </w:p>
    <w:p w14:paraId="4D89B5AB" w14:textId="77777777" w:rsidR="00F770FE" w:rsidRDefault="00000000" w:rsidP="00706B67">
      <w:pPr>
        <w:spacing w:after="100" w:line="400" w:lineRule="exact"/>
        <w:ind w:firstLine="480"/>
        <w:jc w:val="both"/>
        <w:rPr>
          <w:rFonts w:hint="eastAsia"/>
        </w:rPr>
      </w:pPr>
      <w:r>
        <w:rPr>
          <w:rFonts w:ascii="Times New Roman" w:hAnsi="Times New Roman"/>
          <w:b/>
          <w:bCs/>
        </w:rPr>
        <w:lastRenderedPageBreak/>
        <w:t>比分分布特征</w:t>
      </w:r>
    </w:p>
    <w:p w14:paraId="370B35DE" w14:textId="77777777" w:rsidR="00F770FE" w:rsidRDefault="00000000" w:rsidP="00706B67">
      <w:pPr>
        <w:spacing w:after="100" w:line="400" w:lineRule="exact"/>
        <w:ind w:firstLine="480"/>
        <w:jc w:val="both"/>
        <w:rPr>
          <w:rFonts w:hint="eastAsia"/>
        </w:rPr>
      </w:pPr>
      <w:r>
        <w:rPr>
          <w:rFonts w:ascii="Times New Roman" w:hAnsi="Times New Roman"/>
        </w:rPr>
        <w:t>篮球比赛得分范围为</w:t>
      </w:r>
      <w:r>
        <w:rPr>
          <w:rFonts w:ascii="Times New Roman" w:hAnsi="Times New Roman"/>
        </w:rPr>
        <w:t>80-130</w:t>
      </w:r>
      <w:r>
        <w:rPr>
          <w:rFonts w:ascii="Times New Roman" w:hAnsi="Times New Roman"/>
        </w:rPr>
        <w:t>分，均值</w:t>
      </w:r>
      <w:r>
        <w:rPr>
          <w:rFonts w:ascii="Times New Roman" w:hAnsi="Times New Roman"/>
        </w:rPr>
        <w:t>105.3</w:t>
      </w:r>
      <w:r>
        <w:rPr>
          <w:rFonts w:ascii="Times New Roman" w:hAnsi="Times New Roman"/>
        </w:rPr>
        <w:t>分，标准差</w:t>
      </w:r>
      <w:r>
        <w:rPr>
          <w:rFonts w:ascii="Times New Roman" w:hAnsi="Times New Roman"/>
        </w:rPr>
        <w:t>15.2</w:t>
      </w:r>
      <w:r>
        <w:rPr>
          <w:rFonts w:ascii="Times New Roman" w:hAnsi="Times New Roman"/>
        </w:rPr>
        <w:t>分，符合高校篮球比赛典型得分水平。足球比赛得分范围为</w:t>
      </w:r>
      <w:r>
        <w:rPr>
          <w:rFonts w:ascii="Times New Roman" w:hAnsi="Times New Roman"/>
        </w:rPr>
        <w:t>0-5</w:t>
      </w:r>
      <w:r>
        <w:rPr>
          <w:rFonts w:ascii="Times New Roman" w:hAnsi="Times New Roman"/>
        </w:rPr>
        <w:t>球，均值</w:t>
      </w:r>
      <w:r>
        <w:rPr>
          <w:rFonts w:ascii="Times New Roman" w:hAnsi="Times New Roman"/>
        </w:rPr>
        <w:t>2.1</w:t>
      </w:r>
      <w:r>
        <w:rPr>
          <w:rFonts w:ascii="Times New Roman" w:hAnsi="Times New Roman"/>
        </w:rPr>
        <w:t>球，其中</w:t>
      </w:r>
      <w:r>
        <w:rPr>
          <w:rFonts w:ascii="Times New Roman" w:hAnsi="Times New Roman"/>
        </w:rPr>
        <w:t>0-0</w:t>
      </w:r>
      <w:r>
        <w:rPr>
          <w:rFonts w:ascii="Times New Roman" w:hAnsi="Times New Roman"/>
        </w:rPr>
        <w:t>平局占比约</w:t>
      </w:r>
      <w:r>
        <w:rPr>
          <w:rFonts w:ascii="Times New Roman" w:hAnsi="Times New Roman"/>
        </w:rPr>
        <w:t>8%</w:t>
      </w:r>
      <w:r>
        <w:rPr>
          <w:rFonts w:ascii="Times New Roman" w:hAnsi="Times New Roman"/>
        </w:rPr>
        <w:t>。排球比赛采用五局三胜制，局数结果集中在</w:t>
      </w:r>
      <w:r>
        <w:rPr>
          <w:rFonts w:ascii="Times New Roman" w:hAnsi="Times New Roman"/>
        </w:rPr>
        <w:t>3-0</w:t>
      </w:r>
      <w:r>
        <w:rPr>
          <w:rFonts w:ascii="Times New Roman" w:hAnsi="Times New Roman"/>
        </w:rPr>
        <w:t>（占比</w:t>
      </w:r>
      <w:r>
        <w:rPr>
          <w:rFonts w:ascii="Times New Roman" w:hAnsi="Times New Roman"/>
        </w:rPr>
        <w:t>40%</w:t>
      </w:r>
      <w:r>
        <w:rPr>
          <w:rFonts w:ascii="Times New Roman" w:hAnsi="Times New Roman"/>
        </w:rPr>
        <w:t>）和</w:t>
      </w:r>
      <w:r>
        <w:rPr>
          <w:rFonts w:ascii="Times New Roman" w:hAnsi="Times New Roman"/>
        </w:rPr>
        <w:t>3-1</w:t>
      </w:r>
      <w:r>
        <w:rPr>
          <w:rFonts w:ascii="Times New Roman" w:hAnsi="Times New Roman"/>
        </w:rPr>
        <w:t>（占比</w:t>
      </w:r>
      <w:r>
        <w:rPr>
          <w:rFonts w:ascii="Times New Roman" w:hAnsi="Times New Roman"/>
        </w:rPr>
        <w:t>35%</w:t>
      </w:r>
      <w:r>
        <w:rPr>
          <w:rFonts w:ascii="Times New Roman" w:hAnsi="Times New Roman"/>
        </w:rPr>
        <w:t>）。乒乓球和羽毛球采用局数计分，单局得分范围为</w:t>
      </w:r>
      <w:r>
        <w:rPr>
          <w:rFonts w:ascii="Times New Roman" w:hAnsi="Times New Roman"/>
        </w:rPr>
        <w:t>0-4</w:t>
      </w:r>
      <w:r>
        <w:rPr>
          <w:rFonts w:ascii="Times New Roman" w:hAnsi="Times New Roman"/>
        </w:rPr>
        <w:t>分。</w:t>
      </w:r>
    </w:p>
    <w:p w14:paraId="441E49D5" w14:textId="77777777" w:rsidR="00F770FE" w:rsidRDefault="00000000" w:rsidP="00706B67">
      <w:pPr>
        <w:spacing w:after="100" w:line="400" w:lineRule="exact"/>
        <w:ind w:firstLine="480"/>
        <w:jc w:val="both"/>
        <w:rPr>
          <w:rFonts w:hint="eastAsia"/>
        </w:rPr>
      </w:pPr>
      <w:r>
        <w:rPr>
          <w:rFonts w:ascii="Times New Roman" w:hAnsi="Times New Roman"/>
          <w:b/>
          <w:bCs/>
        </w:rPr>
        <w:t>技术统计数据</w:t>
      </w:r>
    </w:p>
    <w:p w14:paraId="59035575" w14:textId="77777777" w:rsidR="00F770FE" w:rsidRDefault="00000000" w:rsidP="00706B67">
      <w:pPr>
        <w:spacing w:after="100" w:line="400" w:lineRule="exact"/>
        <w:ind w:firstLine="480"/>
        <w:jc w:val="both"/>
        <w:rPr>
          <w:rFonts w:hint="eastAsia"/>
        </w:rPr>
      </w:pPr>
      <w:r>
        <w:rPr>
          <w:rFonts w:ascii="Times New Roman" w:hAnsi="Times New Roman"/>
        </w:rPr>
        <w:t>篮球比赛统计项包括：得分、篮板、助攻、抢断、盖帽、失误、投篮命中率、三分命中率、罚球命中率、效率值等</w:t>
      </w:r>
      <w:r>
        <w:rPr>
          <w:rFonts w:ascii="Times New Roman" w:hAnsi="Times New Roman"/>
        </w:rPr>
        <w:t>17</w:t>
      </w:r>
      <w:r>
        <w:rPr>
          <w:rFonts w:ascii="Times New Roman" w:hAnsi="Times New Roman"/>
        </w:rPr>
        <w:t>项指标。足球比赛统计进球、射门、射正、传球、传球准确率、抢断、拦截、犯规等</w:t>
      </w:r>
      <w:r>
        <w:rPr>
          <w:rFonts w:ascii="Times New Roman" w:hAnsi="Times New Roman"/>
        </w:rPr>
        <w:t>12</w:t>
      </w:r>
      <w:r>
        <w:rPr>
          <w:rFonts w:ascii="Times New Roman" w:hAnsi="Times New Roman"/>
        </w:rPr>
        <w:t>项指标。排球、乒乓球、羽毛球分别记录局数、攻击得分、拦网</w:t>
      </w:r>
      <w:r>
        <w:rPr>
          <w:rFonts w:ascii="Times New Roman" w:hAnsi="Times New Roman"/>
        </w:rPr>
        <w:t>/</w:t>
      </w:r>
      <w:r>
        <w:rPr>
          <w:rFonts w:ascii="Times New Roman" w:hAnsi="Times New Roman"/>
        </w:rPr>
        <w:t>扣杀、发球得分等专项指标。</w:t>
      </w:r>
    </w:p>
    <w:p w14:paraId="6FF2449D" w14:textId="77777777" w:rsidR="00F770FE" w:rsidRDefault="00000000" w:rsidP="00706B67">
      <w:pPr>
        <w:spacing w:after="100" w:line="400" w:lineRule="exact"/>
        <w:ind w:firstLine="480"/>
        <w:jc w:val="both"/>
        <w:rPr>
          <w:rFonts w:hint="eastAsia"/>
        </w:rPr>
      </w:pPr>
      <w:r>
        <w:rPr>
          <w:rFonts w:ascii="Times New Roman" w:hAnsi="Times New Roman"/>
        </w:rPr>
        <w:t>数据集通过脚本自动生成，保证数据合理性和一致性，包含球员编号、球队编号、比赛编号的关联关系，支持多表联合查询分析。</w:t>
      </w:r>
    </w:p>
    <w:p w14:paraId="3C3F3671" w14:textId="77777777" w:rsidR="00F770FE" w:rsidRPr="001D0202" w:rsidRDefault="00000000" w:rsidP="00706B67">
      <w:pPr>
        <w:pStyle w:val="2"/>
        <w:spacing w:before="300" w:after="200" w:line="400" w:lineRule="exact"/>
        <w:jc w:val="both"/>
        <w:rPr>
          <w:rFonts w:hint="eastAsia"/>
          <w:sz w:val="30"/>
          <w:szCs w:val="30"/>
        </w:rPr>
      </w:pPr>
      <w:bookmarkStart w:id="102" w:name="_Toc226717100"/>
      <w:bookmarkStart w:id="103" w:name="_Toc230191424"/>
      <w:r w:rsidRPr="001D0202">
        <w:rPr>
          <w:rFonts w:ascii="Times New Roman" w:eastAsia="宋体" w:hAnsi="Times New Roman"/>
          <w:sz w:val="30"/>
          <w:szCs w:val="30"/>
        </w:rPr>
        <w:t xml:space="preserve">4.2 </w:t>
      </w:r>
      <w:r w:rsidRPr="001D0202">
        <w:rPr>
          <w:rFonts w:ascii="Times New Roman" w:eastAsia="宋体" w:hAnsi="Times New Roman"/>
          <w:sz w:val="30"/>
          <w:szCs w:val="30"/>
        </w:rPr>
        <w:t>系统实现细节</w:t>
      </w:r>
      <w:bookmarkEnd w:id="102"/>
      <w:bookmarkEnd w:id="103"/>
    </w:p>
    <w:p w14:paraId="60186D2F" w14:textId="77777777" w:rsidR="00F770FE" w:rsidRPr="001D0202" w:rsidRDefault="00000000" w:rsidP="00706B67">
      <w:pPr>
        <w:pStyle w:val="3"/>
        <w:spacing w:before="300" w:after="200" w:line="400" w:lineRule="exact"/>
        <w:jc w:val="both"/>
        <w:rPr>
          <w:rFonts w:hint="eastAsia"/>
          <w:sz w:val="28"/>
          <w:szCs w:val="28"/>
        </w:rPr>
      </w:pPr>
      <w:bookmarkStart w:id="104" w:name="_Toc226717101"/>
      <w:bookmarkStart w:id="105" w:name="_Toc230191425"/>
      <w:r w:rsidRPr="001D0202">
        <w:rPr>
          <w:rFonts w:ascii="Times New Roman" w:eastAsia="宋体" w:hAnsi="Times New Roman"/>
          <w:sz w:val="28"/>
          <w:szCs w:val="28"/>
        </w:rPr>
        <w:t xml:space="preserve">4.2.1 </w:t>
      </w:r>
      <w:r w:rsidRPr="001D0202">
        <w:rPr>
          <w:rFonts w:ascii="Times New Roman" w:eastAsia="宋体" w:hAnsi="Times New Roman"/>
          <w:sz w:val="28"/>
          <w:szCs w:val="28"/>
        </w:rPr>
        <w:t>数据采集与预处理</w:t>
      </w:r>
      <w:bookmarkEnd w:id="104"/>
      <w:bookmarkEnd w:id="105"/>
    </w:p>
    <w:p w14:paraId="24217FA3" w14:textId="77777777" w:rsidR="00F770FE" w:rsidRDefault="00000000" w:rsidP="00706B67">
      <w:pPr>
        <w:spacing w:after="100" w:line="400" w:lineRule="exact"/>
        <w:ind w:firstLine="480"/>
        <w:jc w:val="both"/>
        <w:rPr>
          <w:rFonts w:hint="eastAsia"/>
        </w:rPr>
      </w:pPr>
      <w:r>
        <w:rPr>
          <w:rFonts w:ascii="Times New Roman" w:hAnsi="Times New Roman"/>
        </w:rPr>
        <w:t>数据采集模块采用</w:t>
      </w:r>
      <w:r>
        <w:rPr>
          <w:rFonts w:ascii="Times New Roman" w:hAnsi="Times New Roman"/>
        </w:rPr>
        <w:t>CSV</w:t>
      </w:r>
      <w:r>
        <w:rPr>
          <w:rFonts w:ascii="Times New Roman" w:hAnsi="Times New Roman"/>
        </w:rPr>
        <w:t>文件导入方式，支持批量数据初始化。系统启动时自动读取</w:t>
      </w:r>
      <w:r>
        <w:rPr>
          <w:rFonts w:ascii="Times New Roman" w:hAnsi="Times New Roman"/>
        </w:rPr>
        <w:t>data</w:t>
      </w:r>
      <w:r>
        <w:rPr>
          <w:rFonts w:ascii="Times New Roman" w:hAnsi="Times New Roman"/>
        </w:rPr>
        <w:t>目录下的</w:t>
      </w:r>
      <w:r>
        <w:rPr>
          <w:rFonts w:ascii="Times New Roman" w:hAnsi="Times New Roman"/>
        </w:rPr>
        <w:t>teams.csv</w:t>
      </w:r>
      <w:r>
        <w:rPr>
          <w:rFonts w:ascii="Times New Roman" w:hAnsi="Times New Roman"/>
        </w:rPr>
        <w:t>、</w:t>
      </w:r>
      <w:r>
        <w:rPr>
          <w:rFonts w:ascii="Times New Roman" w:hAnsi="Times New Roman"/>
        </w:rPr>
        <w:t>matches.csv</w:t>
      </w:r>
      <w:r>
        <w:rPr>
          <w:rFonts w:ascii="Times New Roman" w:hAnsi="Times New Roman"/>
        </w:rPr>
        <w:t>、</w:t>
      </w:r>
      <w:r>
        <w:rPr>
          <w:rFonts w:ascii="Times New Roman" w:hAnsi="Times New Roman"/>
        </w:rPr>
        <w:t>players.csv</w:t>
      </w:r>
      <w:r>
        <w:rPr>
          <w:rFonts w:ascii="Times New Roman" w:hAnsi="Times New Roman"/>
        </w:rPr>
        <w:t>、</w:t>
      </w:r>
      <w:r>
        <w:rPr>
          <w:rFonts w:ascii="Times New Roman" w:hAnsi="Times New Roman"/>
        </w:rPr>
        <w:t>standings.csv</w:t>
      </w:r>
      <w:r>
        <w:rPr>
          <w:rFonts w:ascii="Times New Roman" w:hAnsi="Times New Roman"/>
        </w:rPr>
        <w:t>、</w:t>
      </w:r>
      <w:r>
        <w:rPr>
          <w:rFonts w:ascii="Times New Roman" w:hAnsi="Times New Roman"/>
        </w:rPr>
        <w:t>match_statistics.csv</w:t>
      </w:r>
      <w:r>
        <w:rPr>
          <w:rFonts w:ascii="Times New Roman" w:hAnsi="Times New Roman"/>
        </w:rPr>
        <w:t>文件，通过</w:t>
      </w:r>
      <w:r>
        <w:rPr>
          <w:rFonts w:ascii="Times New Roman" w:hAnsi="Times New Roman"/>
        </w:rPr>
        <w:t>SQLite JDBC</w:t>
      </w:r>
      <w:r>
        <w:rPr>
          <w:rFonts w:ascii="Times New Roman" w:hAnsi="Times New Roman"/>
        </w:rPr>
        <w:t>驱动写入本地数据库。</w:t>
      </w:r>
    </w:p>
    <w:p w14:paraId="342A68B5" w14:textId="77777777" w:rsidR="00F770FE" w:rsidRDefault="00000000" w:rsidP="00706B67">
      <w:pPr>
        <w:spacing w:after="100" w:line="400" w:lineRule="exact"/>
        <w:ind w:firstLine="480"/>
        <w:jc w:val="both"/>
        <w:rPr>
          <w:rFonts w:hint="eastAsia"/>
        </w:rPr>
      </w:pPr>
      <w:r>
        <w:rPr>
          <w:rFonts w:ascii="Times New Roman" w:hAnsi="Times New Roman"/>
        </w:rPr>
        <w:t>数据预处理流程包括三个阶段：格式校验阶段检查</w:t>
      </w:r>
      <w:r>
        <w:rPr>
          <w:rFonts w:ascii="Times New Roman" w:hAnsi="Times New Roman"/>
        </w:rPr>
        <w:t>CSV</w:t>
      </w:r>
      <w:r>
        <w:rPr>
          <w:rFonts w:ascii="Times New Roman" w:hAnsi="Times New Roman"/>
        </w:rPr>
        <w:t>文件编码（</w:t>
      </w:r>
      <w:r>
        <w:rPr>
          <w:rFonts w:ascii="Times New Roman" w:hAnsi="Times New Roman"/>
        </w:rPr>
        <w:t>UTF-8</w:t>
      </w:r>
      <w:r>
        <w:rPr>
          <w:rFonts w:ascii="Times New Roman" w:hAnsi="Times New Roman"/>
        </w:rPr>
        <w:t>）、字段完整性、主键唯一性；数据清洗阶段处理缺失值填充、异常值过滤（如比分超出合理范围）；关系建立阶段通过外键约束确保球队</w:t>
      </w:r>
      <w:r>
        <w:rPr>
          <w:rFonts w:ascii="Times New Roman" w:hAnsi="Times New Roman"/>
        </w:rPr>
        <w:t>-</w:t>
      </w:r>
      <w:r>
        <w:rPr>
          <w:rFonts w:ascii="Times New Roman" w:hAnsi="Times New Roman"/>
        </w:rPr>
        <w:t>比赛</w:t>
      </w:r>
      <w:r>
        <w:rPr>
          <w:rFonts w:ascii="Times New Roman" w:hAnsi="Times New Roman"/>
        </w:rPr>
        <w:t>-</w:t>
      </w:r>
      <w:r>
        <w:rPr>
          <w:rFonts w:ascii="Times New Roman" w:hAnsi="Times New Roman"/>
        </w:rPr>
        <w:t>球员数据的关联完整性。</w:t>
      </w:r>
    </w:p>
    <w:p w14:paraId="59FFAF16" w14:textId="77777777" w:rsidR="00F770FE" w:rsidRDefault="00000000" w:rsidP="00706B67">
      <w:pPr>
        <w:spacing w:after="100" w:line="400" w:lineRule="exact"/>
        <w:ind w:firstLine="480"/>
        <w:jc w:val="both"/>
        <w:rPr>
          <w:rFonts w:hint="eastAsia"/>
        </w:rPr>
      </w:pPr>
      <w:r>
        <w:rPr>
          <w:rFonts w:ascii="Times New Roman" w:hAnsi="Times New Roman"/>
        </w:rPr>
        <w:t>预处理后数据存储于</w:t>
      </w:r>
      <w:r>
        <w:rPr>
          <w:rFonts w:ascii="Times New Roman" w:hAnsi="Times New Roman"/>
        </w:rPr>
        <w:t>SQLite</w:t>
      </w:r>
      <w:r>
        <w:rPr>
          <w:rFonts w:ascii="Times New Roman" w:hAnsi="Times New Roman"/>
        </w:rPr>
        <w:t>数据库，表结构遵循</w:t>
      </w:r>
      <w:r>
        <w:rPr>
          <w:rFonts w:ascii="Times New Roman" w:hAnsi="Times New Roman"/>
        </w:rPr>
        <w:t>spec.md</w:t>
      </w:r>
      <w:r>
        <w:rPr>
          <w:rFonts w:ascii="Times New Roman" w:hAnsi="Times New Roman"/>
        </w:rPr>
        <w:t>定义的</w:t>
      </w:r>
      <w:r>
        <w:rPr>
          <w:rFonts w:ascii="Times New Roman" w:hAnsi="Times New Roman"/>
        </w:rPr>
        <w:t>Schema</w:t>
      </w:r>
      <w:r>
        <w:rPr>
          <w:rFonts w:ascii="Times New Roman" w:hAnsi="Times New Roman"/>
        </w:rPr>
        <w:t>规范。</w:t>
      </w:r>
      <w:r>
        <w:rPr>
          <w:rFonts w:ascii="Times New Roman" w:hAnsi="Times New Roman"/>
        </w:rPr>
        <w:t>teams</w:t>
      </w:r>
      <w:r>
        <w:rPr>
          <w:rFonts w:ascii="Times New Roman" w:hAnsi="Times New Roman"/>
        </w:rPr>
        <w:t>表存储</w:t>
      </w:r>
      <w:r>
        <w:rPr>
          <w:rFonts w:ascii="Times New Roman" w:hAnsi="Times New Roman"/>
        </w:rPr>
        <w:t>40</w:t>
      </w:r>
      <w:r>
        <w:rPr>
          <w:rFonts w:ascii="Times New Roman" w:hAnsi="Times New Roman"/>
        </w:rPr>
        <w:t>支球队信息，包含球队编号、名称、运动类型、成立年份、教练、城市、主场馆等字段。</w:t>
      </w:r>
      <w:r>
        <w:rPr>
          <w:rFonts w:ascii="Times New Roman" w:hAnsi="Times New Roman"/>
        </w:rPr>
        <w:t>matches</w:t>
      </w:r>
      <w:r>
        <w:rPr>
          <w:rFonts w:ascii="Times New Roman" w:hAnsi="Times New Roman"/>
        </w:rPr>
        <w:t>表记录</w:t>
      </w:r>
      <w:r>
        <w:rPr>
          <w:rFonts w:ascii="Times New Roman" w:hAnsi="Times New Roman"/>
        </w:rPr>
        <w:t>440</w:t>
      </w:r>
      <w:r>
        <w:rPr>
          <w:rFonts w:ascii="Times New Roman" w:hAnsi="Times New Roman"/>
        </w:rPr>
        <w:t>场比赛，包含比赛编号、运动类型、赛事类型、日期、时间、场地、主客队编号、比分、状态等字段。</w:t>
      </w:r>
      <w:r>
        <w:rPr>
          <w:rFonts w:ascii="Times New Roman" w:hAnsi="Times New Roman"/>
        </w:rPr>
        <w:t>events</w:t>
      </w:r>
      <w:r>
        <w:rPr>
          <w:rFonts w:ascii="Times New Roman" w:hAnsi="Times New Roman"/>
        </w:rPr>
        <w:t>表记录操作日志，支持撤销功能的回溯查询。</w:t>
      </w:r>
    </w:p>
    <w:p w14:paraId="40ECB5D6" w14:textId="77777777" w:rsidR="00F770FE" w:rsidRPr="001D0202" w:rsidRDefault="00000000" w:rsidP="00706B67">
      <w:pPr>
        <w:pStyle w:val="3"/>
        <w:spacing w:before="300" w:after="200" w:line="400" w:lineRule="exact"/>
        <w:jc w:val="both"/>
        <w:rPr>
          <w:rFonts w:hint="eastAsia"/>
          <w:sz w:val="28"/>
          <w:szCs w:val="28"/>
        </w:rPr>
      </w:pPr>
      <w:bookmarkStart w:id="106" w:name="_Toc226717102"/>
      <w:bookmarkStart w:id="107" w:name="_Toc230191426"/>
      <w:r w:rsidRPr="001D0202">
        <w:rPr>
          <w:rFonts w:ascii="Times New Roman" w:eastAsia="宋体" w:hAnsi="Times New Roman"/>
          <w:sz w:val="28"/>
          <w:szCs w:val="28"/>
        </w:rPr>
        <w:t xml:space="preserve">4.2.2 </w:t>
      </w:r>
      <w:r w:rsidRPr="001D0202">
        <w:rPr>
          <w:rFonts w:ascii="Times New Roman" w:eastAsia="宋体" w:hAnsi="Times New Roman"/>
          <w:sz w:val="28"/>
          <w:szCs w:val="28"/>
        </w:rPr>
        <w:t>实时数据处理引擎</w:t>
      </w:r>
      <w:bookmarkEnd w:id="106"/>
      <w:bookmarkEnd w:id="107"/>
    </w:p>
    <w:p w14:paraId="54089A39" w14:textId="77777777" w:rsidR="00F770FE" w:rsidRDefault="00000000" w:rsidP="00706B67">
      <w:pPr>
        <w:spacing w:after="100" w:line="400" w:lineRule="exact"/>
        <w:ind w:firstLine="480"/>
        <w:jc w:val="both"/>
        <w:rPr>
          <w:rFonts w:hint="eastAsia"/>
        </w:rPr>
      </w:pPr>
      <w:r>
        <w:rPr>
          <w:rFonts w:ascii="Times New Roman" w:hAnsi="Times New Roman"/>
        </w:rPr>
        <w:t>实时数据处理引擎基于</w:t>
      </w:r>
      <w:r>
        <w:rPr>
          <w:rFonts w:ascii="Times New Roman" w:hAnsi="Times New Roman"/>
        </w:rPr>
        <w:t>WebSocket</w:t>
      </w:r>
      <w:r>
        <w:rPr>
          <w:rFonts w:ascii="Times New Roman" w:hAnsi="Times New Roman"/>
        </w:rPr>
        <w:t>双向通信机制实现，核心架构包含三个组件：消息分发器、状态管理器、事件记录器。</w:t>
      </w:r>
    </w:p>
    <w:p w14:paraId="6911617C" w14:textId="77777777" w:rsidR="00F770FE" w:rsidRDefault="00000000" w:rsidP="00706B67">
      <w:pPr>
        <w:spacing w:after="100" w:line="400" w:lineRule="exact"/>
        <w:ind w:firstLine="480"/>
        <w:jc w:val="both"/>
        <w:rPr>
          <w:rFonts w:hint="eastAsia"/>
        </w:rPr>
      </w:pPr>
      <w:r>
        <w:rPr>
          <w:rFonts w:ascii="Times New Roman" w:hAnsi="Times New Roman"/>
          <w:b/>
          <w:bCs/>
        </w:rPr>
        <w:t>消息分发器</w:t>
      </w:r>
    </w:p>
    <w:p w14:paraId="5AD5B7A6" w14:textId="77777777" w:rsidR="00F770FE" w:rsidRDefault="00000000" w:rsidP="00706B67">
      <w:pPr>
        <w:spacing w:after="100" w:line="400" w:lineRule="exact"/>
        <w:ind w:firstLine="480"/>
        <w:jc w:val="both"/>
        <w:rPr>
          <w:rFonts w:hint="eastAsia"/>
        </w:rPr>
      </w:pPr>
      <w:r>
        <w:rPr>
          <w:rFonts w:ascii="Times New Roman" w:hAnsi="Times New Roman"/>
        </w:rPr>
        <w:lastRenderedPageBreak/>
        <w:t>WebSocket</w:t>
      </w:r>
      <w:r>
        <w:rPr>
          <w:rFonts w:ascii="Times New Roman" w:hAnsi="Times New Roman"/>
        </w:rPr>
        <w:t>服务端监听</w:t>
      </w:r>
      <w:r>
        <w:rPr>
          <w:rFonts w:ascii="Times New Roman" w:hAnsi="Times New Roman"/>
        </w:rPr>
        <w:t>/ws</w:t>
      </w:r>
      <w:r>
        <w:rPr>
          <w:rFonts w:ascii="Times New Roman" w:hAnsi="Times New Roman"/>
        </w:rPr>
        <w:t>路径，客户端连接后发送订阅消息</w:t>
      </w:r>
      <w:r>
        <w:rPr>
          <w:rFonts w:ascii="Times New Roman" w:hAnsi="Times New Roman" w:cs="Consolas"/>
          <w:szCs w:val="22"/>
          <w:shd w:val="clear" w:color="auto" w:fill="F0F0F0"/>
        </w:rPr>
        <w:t>{type: 'subscribe', matchId: 'xxx'}</w:t>
      </w:r>
      <w:r>
        <w:rPr>
          <w:rFonts w:ascii="Times New Roman" w:hAnsi="Times New Roman"/>
        </w:rPr>
        <w:t>，服务端将该连接注册至对应比赛频道。比分变更时，服务端广播</w:t>
      </w:r>
      <w:r>
        <w:rPr>
          <w:rFonts w:ascii="Times New Roman" w:hAnsi="Times New Roman" w:cs="Consolas"/>
          <w:szCs w:val="22"/>
          <w:shd w:val="clear" w:color="auto" w:fill="F0F0F0"/>
        </w:rPr>
        <w:t>score_update</w:t>
      </w:r>
      <w:r>
        <w:rPr>
          <w:rFonts w:ascii="Times New Roman" w:hAnsi="Times New Roman"/>
        </w:rPr>
        <w:t>消息至所有订阅该比赛的客户端：</w:t>
      </w:r>
    </w:p>
    <w:p w14:paraId="53F340D5"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w:t>
      </w:r>
    </w:p>
    <w:p w14:paraId="360B09F0"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"type": "score_update",</w:t>
      </w:r>
    </w:p>
    <w:p w14:paraId="60891EDE"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"data": {</w:t>
      </w:r>
    </w:p>
    <w:p w14:paraId="07720CF5"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"matchId": "M00001",</w:t>
      </w:r>
    </w:p>
    <w:p w14:paraId="3D67D278"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"homeScore": 89,</w:t>
      </w:r>
    </w:p>
    <w:p w14:paraId="530219AA"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"guestScore": 110,</w:t>
      </w:r>
    </w:p>
    <w:p w14:paraId="129F60F5"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"quarter": 4,</w:t>
      </w:r>
    </w:p>
    <w:p w14:paraId="07575473"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"status": "ongoing",</w:t>
      </w:r>
    </w:p>
    <w:p w14:paraId="3C4F7128"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"timestamp": 1709656785000</w:t>
      </w:r>
    </w:p>
    <w:p w14:paraId="4EB4D9E8"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 xml:space="preserve">  }</w:t>
      </w:r>
    </w:p>
    <w:p w14:paraId="0B1872F9" w14:textId="77777777" w:rsidR="00F770FE" w:rsidRPr="00B241AA" w:rsidRDefault="00000000" w:rsidP="00706B67">
      <w:pPr>
        <w:shd w:val="clear" w:color="auto" w:fill="F5F5F5"/>
        <w:spacing w:before="20" w:after="20" w:line="400" w:lineRule="exact"/>
        <w:ind w:left="480"/>
        <w:jc w:val="both"/>
        <w:rPr>
          <w:rFonts w:hint="eastAsia"/>
          <w:sz w:val="21"/>
          <w:szCs w:val="21"/>
        </w:rPr>
      </w:pPr>
      <w:r w:rsidRPr="00B241AA">
        <w:rPr>
          <w:rFonts w:ascii="Times New Roman" w:hAnsi="Times New Roman" w:cs="Consolas"/>
          <w:sz w:val="21"/>
          <w:szCs w:val="21"/>
        </w:rPr>
        <w:t>}</w:t>
      </w:r>
    </w:p>
    <w:p w14:paraId="43FF7E31" w14:textId="77777777" w:rsidR="00F770FE" w:rsidRDefault="00000000" w:rsidP="00706B67">
      <w:pPr>
        <w:spacing w:after="100" w:line="400" w:lineRule="exact"/>
        <w:ind w:firstLine="480"/>
        <w:jc w:val="both"/>
        <w:rPr>
          <w:rFonts w:hint="eastAsia"/>
        </w:rPr>
      </w:pPr>
      <w:r>
        <w:rPr>
          <w:rFonts w:ascii="Times New Roman" w:hAnsi="Times New Roman"/>
          <w:b/>
          <w:bCs/>
        </w:rPr>
        <w:t>状态管理器</w:t>
      </w:r>
    </w:p>
    <w:p w14:paraId="3B98FF6F" w14:textId="77777777" w:rsidR="00F770FE" w:rsidRDefault="00000000" w:rsidP="00706B67">
      <w:pPr>
        <w:spacing w:after="100" w:line="400" w:lineRule="exact"/>
        <w:ind w:firstLine="480"/>
        <w:jc w:val="both"/>
        <w:rPr>
          <w:rFonts w:hint="eastAsia"/>
        </w:rPr>
      </w:pPr>
      <w:r>
        <w:rPr>
          <w:rFonts w:ascii="Times New Roman" w:hAnsi="Times New Roman"/>
        </w:rPr>
        <w:t>前端采用</w:t>
      </w:r>
      <w:r>
        <w:rPr>
          <w:rFonts w:ascii="Times New Roman" w:hAnsi="Times New Roman"/>
        </w:rPr>
        <w:t>Pinia</w:t>
      </w:r>
      <w:r>
        <w:rPr>
          <w:rFonts w:ascii="Times New Roman" w:hAnsi="Times New Roman"/>
        </w:rPr>
        <w:t>状态管理，定义</w:t>
      </w:r>
      <w:r>
        <w:rPr>
          <w:rFonts w:ascii="Times New Roman" w:hAnsi="Times New Roman" w:cs="Consolas"/>
          <w:szCs w:val="22"/>
          <w:shd w:val="clear" w:color="auto" w:fill="F0F0F0"/>
        </w:rPr>
        <w:t>useMatchStore</w:t>
      </w:r>
      <w:r>
        <w:rPr>
          <w:rFonts w:ascii="Times New Roman" w:hAnsi="Times New Roman"/>
        </w:rPr>
        <w:t>存储当前比赛状态。核心状态包括</w:t>
      </w:r>
      <w:r>
        <w:rPr>
          <w:rFonts w:ascii="Times New Roman" w:hAnsi="Times New Roman"/>
        </w:rPr>
        <w:t>currentMatch</w:t>
      </w:r>
      <w:r>
        <w:rPr>
          <w:rFonts w:ascii="Times New Roman" w:hAnsi="Times New Roman"/>
        </w:rPr>
        <w:t>（当前比赛对象）、</w:t>
      </w:r>
      <w:r>
        <w:rPr>
          <w:rFonts w:ascii="Times New Roman" w:hAnsi="Times New Roman"/>
        </w:rPr>
        <w:t>isConnected</w:t>
      </w:r>
      <w:r>
        <w:rPr>
          <w:rFonts w:ascii="Times New Roman" w:hAnsi="Times New Roman"/>
        </w:rPr>
        <w:t>（</w:t>
      </w:r>
      <w:r>
        <w:rPr>
          <w:rFonts w:ascii="Times New Roman" w:hAnsi="Times New Roman"/>
        </w:rPr>
        <w:t>WebSocket</w:t>
      </w:r>
      <w:r>
        <w:rPr>
          <w:rFonts w:ascii="Times New Roman" w:hAnsi="Times New Roman"/>
        </w:rPr>
        <w:t>连接状态）、</w:t>
      </w:r>
      <w:r>
        <w:rPr>
          <w:rFonts w:ascii="Times New Roman" w:hAnsi="Times New Roman"/>
        </w:rPr>
        <w:t>homeScore/guestScore/quarter</w:t>
      </w:r>
      <w:r>
        <w:rPr>
          <w:rFonts w:ascii="Times New Roman" w:hAnsi="Times New Roman"/>
        </w:rPr>
        <w:t>（计算属性）。</w:t>
      </w:r>
      <w:r>
        <w:rPr>
          <w:rFonts w:ascii="Times New Roman" w:hAnsi="Times New Roman"/>
        </w:rPr>
        <w:t>WebSocket</w:t>
      </w:r>
      <w:r>
        <w:rPr>
          <w:rFonts w:ascii="Times New Roman" w:hAnsi="Times New Roman"/>
        </w:rPr>
        <w:t>消息到达时触发</w:t>
      </w:r>
      <w:r>
        <w:rPr>
          <w:rFonts w:ascii="Times New Roman" w:hAnsi="Times New Roman"/>
        </w:rPr>
        <w:t>setCurrentMatch</w:t>
      </w:r>
      <w:r>
        <w:rPr>
          <w:rFonts w:ascii="Times New Roman" w:hAnsi="Times New Roman"/>
        </w:rPr>
        <w:t>回调，更新响应式状态，</w:t>
      </w:r>
      <w:r>
        <w:rPr>
          <w:rFonts w:ascii="Times New Roman" w:hAnsi="Times New Roman"/>
        </w:rPr>
        <w:t>Vue</w:t>
      </w:r>
      <w:r>
        <w:rPr>
          <w:rFonts w:ascii="Times New Roman" w:hAnsi="Times New Roman"/>
        </w:rPr>
        <w:t>组件自动重新渲染。</w:t>
      </w:r>
    </w:p>
    <w:p w14:paraId="778C12CC" w14:textId="77777777" w:rsidR="00F770FE" w:rsidRDefault="00000000" w:rsidP="00706B67">
      <w:pPr>
        <w:spacing w:after="100" w:line="400" w:lineRule="exact"/>
        <w:ind w:firstLine="480"/>
        <w:jc w:val="both"/>
        <w:rPr>
          <w:rFonts w:hint="eastAsia"/>
        </w:rPr>
      </w:pPr>
      <w:r>
        <w:rPr>
          <w:rFonts w:ascii="Times New Roman" w:hAnsi="Times New Roman"/>
          <w:b/>
          <w:bCs/>
        </w:rPr>
        <w:t>事件记录器</w:t>
      </w:r>
    </w:p>
    <w:p w14:paraId="53BA1544" w14:textId="77777777" w:rsidR="00F770FE" w:rsidRDefault="00000000" w:rsidP="00706B67">
      <w:pPr>
        <w:spacing w:after="100" w:line="400" w:lineRule="exact"/>
        <w:ind w:firstLine="480"/>
        <w:jc w:val="both"/>
        <w:rPr>
          <w:rFonts w:hint="eastAsia"/>
        </w:rPr>
      </w:pPr>
      <w:r>
        <w:rPr>
          <w:rFonts w:ascii="Times New Roman" w:hAnsi="Times New Roman"/>
        </w:rPr>
        <w:t>每次计分操作触发</w:t>
      </w:r>
      <w:r>
        <w:rPr>
          <w:rFonts w:ascii="Times New Roman" w:hAnsi="Times New Roman"/>
        </w:rPr>
        <w:t>POST</w:t>
      </w:r>
      <w:r>
        <w:rPr>
          <w:rFonts w:ascii="Times New Roman" w:hAnsi="Times New Roman"/>
        </w:rPr>
        <w:t>请求至</w:t>
      </w:r>
      <w:r>
        <w:rPr>
          <w:rFonts w:ascii="Times New Roman" w:hAnsi="Times New Roman" w:cs="Consolas"/>
          <w:szCs w:val="22"/>
          <w:shd w:val="clear" w:color="auto" w:fill="F0F0F0"/>
        </w:rPr>
        <w:t>/api/matches/{id}/score</w:t>
      </w:r>
      <w:r>
        <w:rPr>
          <w:rFonts w:ascii="Times New Roman" w:hAnsi="Times New Roman"/>
        </w:rPr>
        <w:t>，服务端写入</w:t>
      </w:r>
      <w:r>
        <w:rPr>
          <w:rFonts w:ascii="Times New Roman" w:hAnsi="Times New Roman"/>
        </w:rPr>
        <w:t>events</w:t>
      </w:r>
      <w:r>
        <w:rPr>
          <w:rFonts w:ascii="Times New Roman" w:hAnsi="Times New Roman"/>
        </w:rPr>
        <w:t>表记录操作类型、操作方、分值、节次、时间戳。撤销操作通过查询最近一条</w:t>
      </w:r>
      <w:r>
        <w:rPr>
          <w:rFonts w:ascii="Times New Roman" w:hAnsi="Times New Roman"/>
        </w:rPr>
        <w:t>events</w:t>
      </w:r>
      <w:r>
        <w:rPr>
          <w:rFonts w:ascii="Times New Roman" w:hAnsi="Times New Roman"/>
        </w:rPr>
        <w:t>记录实现逆向计算，确保数据一致性。</w:t>
      </w:r>
    </w:p>
    <w:p w14:paraId="24CEC6F8" w14:textId="77777777" w:rsidR="00F770FE" w:rsidRPr="001D0202" w:rsidRDefault="00000000" w:rsidP="00706B67">
      <w:pPr>
        <w:pStyle w:val="3"/>
        <w:spacing w:before="300" w:after="200" w:line="400" w:lineRule="exact"/>
        <w:jc w:val="both"/>
        <w:rPr>
          <w:rFonts w:hint="eastAsia"/>
          <w:sz w:val="28"/>
          <w:szCs w:val="28"/>
        </w:rPr>
      </w:pPr>
      <w:bookmarkStart w:id="108" w:name="_Toc226717103"/>
      <w:bookmarkStart w:id="109" w:name="_Toc230191427"/>
      <w:r w:rsidRPr="001D0202">
        <w:rPr>
          <w:rFonts w:ascii="Times New Roman" w:eastAsia="宋体" w:hAnsi="Times New Roman"/>
          <w:sz w:val="28"/>
          <w:szCs w:val="28"/>
        </w:rPr>
        <w:t xml:space="preserve">4.2.3 </w:t>
      </w:r>
      <w:r w:rsidRPr="001D0202">
        <w:rPr>
          <w:rFonts w:ascii="Times New Roman" w:eastAsia="宋体" w:hAnsi="Times New Roman"/>
          <w:sz w:val="28"/>
          <w:szCs w:val="28"/>
        </w:rPr>
        <w:t>成绩管理</w:t>
      </w:r>
      <w:r w:rsidRPr="001D0202">
        <w:rPr>
          <w:rFonts w:ascii="Times New Roman" w:eastAsia="宋体" w:hAnsi="Times New Roman"/>
          <w:sz w:val="28"/>
          <w:szCs w:val="28"/>
        </w:rPr>
        <w:t>API</w:t>
      </w:r>
      <w:bookmarkEnd w:id="108"/>
      <w:bookmarkEnd w:id="109"/>
    </w:p>
    <w:p w14:paraId="2BB3D5D6" w14:textId="77777777" w:rsidR="00986E1F" w:rsidRDefault="00000000">
      <w:pPr>
        <w:rPr>
          <w:rFonts w:hint="eastAsia"/>
        </w:rPr>
      </w:pPr>
      <w:r>
        <w:t>如图4-3所示，录入页面将比赛基础信息与球员技术统计整合在同一表单中完成持久化。</w:t>
      </w:r>
    </w:p>
    <w:p w14:paraId="2D1F3FFF" w14:textId="77777777" w:rsidR="00986E1F" w:rsidRDefault="00000000">
      <w:pPr>
        <w:jc w:val="center"/>
        <w:rPr>
          <w:rFonts w:hint="eastAsia"/>
        </w:rPr>
      </w:pPr>
      <w:r>
        <w:rPr>
          <w:noProof/>
        </w:rPr>
        <w:lastRenderedPageBreak/>
        <w:drawing>
          <wp:inline distT="0" distB="0" distL="0" distR="0" wp14:anchorId="2E495C1B" wp14:editId="4F5F4C54">
            <wp:extent cx="5040000" cy="28662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3-match-score-entry.png"/>
                    <pic:cNvPicPr/>
                  </pic:nvPicPr>
                  <pic:blipFill>
                    <a:blip r:embed="rId20"/>
                    <a:stretch>
                      <a:fillRect/>
                    </a:stretch>
                  </pic:blipFill>
                  <pic:spPr>
                    <a:xfrm>
                      <a:off x="0" y="0"/>
                      <a:ext cx="5040000" cy="2866285"/>
                    </a:xfrm>
                    <a:prstGeom prst="rect">
                      <a:avLst/>
                    </a:prstGeom>
                  </pic:spPr>
                </pic:pic>
              </a:graphicData>
            </a:graphic>
          </wp:inline>
        </w:drawing>
      </w:r>
    </w:p>
    <w:p w14:paraId="22E6D788" w14:textId="77777777" w:rsidR="00986E1F" w:rsidRDefault="00000000">
      <w:pPr>
        <w:jc w:val="center"/>
        <w:rPr>
          <w:rFonts w:hint="eastAsia"/>
        </w:rPr>
      </w:pPr>
      <w:r>
        <w:rPr>
          <w:sz w:val="21"/>
        </w:rPr>
        <w:t>图4-3 比赛成绩录入界面（brsms-demo）</w:t>
      </w:r>
    </w:p>
    <w:p w14:paraId="0CE7313C" w14:textId="77777777" w:rsidR="00986E1F" w:rsidRDefault="00000000">
      <w:pPr>
        <w:rPr>
          <w:rFonts w:hint="eastAsia"/>
        </w:rPr>
      </w:pPr>
      <w:r>
        <w:t>如图4-2所示，比赛目录支持按队伍、场馆等条件检索，并提供详情与编辑入口。</w:t>
      </w:r>
    </w:p>
    <w:p w14:paraId="1C588073" w14:textId="77777777" w:rsidR="00986E1F" w:rsidRDefault="00000000">
      <w:pPr>
        <w:jc w:val="center"/>
        <w:rPr>
          <w:rFonts w:hint="eastAsia"/>
        </w:rPr>
      </w:pPr>
      <w:r>
        <w:rPr>
          <w:noProof/>
        </w:rPr>
        <w:drawing>
          <wp:inline distT="0" distB="0" distL="0" distR="0" wp14:anchorId="16000829" wp14:editId="1A45D7FA">
            <wp:extent cx="5040000" cy="28662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match-directory.png"/>
                    <pic:cNvPicPr/>
                  </pic:nvPicPr>
                  <pic:blipFill>
                    <a:blip r:embed="rId21"/>
                    <a:stretch>
                      <a:fillRect/>
                    </a:stretch>
                  </pic:blipFill>
                  <pic:spPr>
                    <a:xfrm>
                      <a:off x="0" y="0"/>
                      <a:ext cx="5040000" cy="2866285"/>
                    </a:xfrm>
                    <a:prstGeom prst="rect">
                      <a:avLst/>
                    </a:prstGeom>
                  </pic:spPr>
                </pic:pic>
              </a:graphicData>
            </a:graphic>
          </wp:inline>
        </w:drawing>
      </w:r>
    </w:p>
    <w:p w14:paraId="0A44715B" w14:textId="77777777" w:rsidR="00986E1F" w:rsidRDefault="00000000">
      <w:pPr>
        <w:jc w:val="center"/>
        <w:rPr>
          <w:rFonts w:hint="eastAsia"/>
        </w:rPr>
      </w:pPr>
      <w:r>
        <w:rPr>
          <w:sz w:val="21"/>
        </w:rPr>
        <w:t>图4-2 比赛目录查询界面（brsms-demo）</w:t>
      </w:r>
    </w:p>
    <w:p w14:paraId="7EBD5EA9" w14:textId="77777777" w:rsidR="00F770FE" w:rsidRDefault="00000000" w:rsidP="00706B67">
      <w:pPr>
        <w:spacing w:after="100" w:line="400" w:lineRule="exact"/>
        <w:ind w:firstLine="480"/>
        <w:jc w:val="both"/>
        <w:rPr>
          <w:rFonts w:hint="eastAsia"/>
        </w:rPr>
      </w:pPr>
      <w:r>
        <w:rPr>
          <w:rFonts w:ascii="Times New Roman" w:hAnsi="Times New Roman"/>
        </w:rPr>
        <w:t>成绩管理</w:t>
      </w:r>
      <w:r>
        <w:rPr>
          <w:rFonts w:ascii="Times New Roman" w:hAnsi="Times New Roman"/>
        </w:rPr>
        <w:t>API</w:t>
      </w:r>
      <w:r>
        <w:rPr>
          <w:rFonts w:ascii="Times New Roman" w:hAnsi="Times New Roman"/>
        </w:rPr>
        <w:t>采用</w:t>
      </w:r>
      <w:r>
        <w:rPr>
          <w:rFonts w:ascii="Times New Roman" w:hAnsi="Times New Roman"/>
        </w:rPr>
        <w:t>RESTful</w:t>
      </w:r>
      <w:r>
        <w:rPr>
          <w:rFonts w:ascii="Times New Roman" w:hAnsi="Times New Roman"/>
        </w:rPr>
        <w:t>设计风格，分为两类接口：实时计分接口和管理查询接口。</w:t>
      </w:r>
    </w:p>
    <w:p w14:paraId="41E578D9" w14:textId="77777777" w:rsidR="00F770FE" w:rsidRDefault="00000000" w:rsidP="00706B67">
      <w:pPr>
        <w:spacing w:after="100" w:line="400" w:lineRule="exact"/>
        <w:ind w:firstLine="480"/>
        <w:jc w:val="both"/>
        <w:rPr>
          <w:rFonts w:hint="eastAsia"/>
        </w:rPr>
      </w:pPr>
      <w:r>
        <w:rPr>
          <w:rFonts w:ascii="Times New Roman" w:hAnsi="Times New Roman"/>
          <w:b/>
          <w:bCs/>
        </w:rPr>
        <w:t>实时计分接口</w:t>
      </w:r>
    </w:p>
    <w:p w14:paraId="1B59F5A0" w14:textId="77777777" w:rsidR="00F770FE" w:rsidRDefault="00F770FE" w:rsidP="00706B67">
      <w:pPr>
        <w:spacing w:before="200" w:line="400" w:lineRule="exact"/>
        <w:jc w:val="both"/>
        <w:rPr>
          <w:rFonts w:hint="eastAsia"/>
        </w:rPr>
      </w:pPr>
    </w:p>
    <w:p w14:paraId="6530B7F7" w14:textId="77777777" w:rsidR="00986E1F" w:rsidRDefault="00000000">
      <w:pPr>
        <w:jc w:val="center"/>
        <w:rPr>
          <w:rFonts w:hint="eastAsia"/>
        </w:rPr>
      </w:pPr>
      <w:r>
        <w:rPr>
          <w:sz w:val="21"/>
        </w:rPr>
        <w:t>表4-2 实时计分接口说明</w:t>
      </w:r>
    </w:p>
    <w:tbl>
      <w:tblPr>
        <w:tblW w:w="100" w:type="auto"/>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3007"/>
        <w:gridCol w:w="2817"/>
        <w:gridCol w:w="2842"/>
      </w:tblGrid>
      <w:tr w:rsidR="00F770FE" w:rsidRPr="00B241AA" w14:paraId="201BF98D" w14:textId="77777777">
        <w:trPr>
          <w:tblHeader/>
        </w:trPr>
        <w:tc>
          <w:tcPr>
            <w:tcW w:w="3120" w:type="dxa"/>
            <w:tcBorders>
              <w:top w:val="single" w:sz="12" w:space="0" w:color="000000"/>
              <w:left w:val="nil"/>
              <w:bottom w:val="single" w:sz="6" w:space="0" w:color="000000"/>
              <w:right w:val="nil"/>
            </w:tcBorders>
            <w:shd w:val="clear" w:color="auto" w:fill="E8E8E8"/>
            <w:vAlign w:val="center"/>
          </w:tcPr>
          <w:p w14:paraId="190E6B74" w14:textId="77777777" w:rsidR="00F770FE" w:rsidRPr="00B241AA" w:rsidRDefault="00000000" w:rsidP="00706B67">
            <w:pPr>
              <w:spacing w:line="400" w:lineRule="exact"/>
              <w:jc w:val="both"/>
              <w:rPr>
                <w:rFonts w:hint="eastAsia"/>
                <w:sz w:val="21"/>
                <w:szCs w:val="21"/>
              </w:rPr>
            </w:pPr>
            <w:r w:rsidRPr="00B241AA">
              <w:rPr>
                <w:rFonts w:ascii="Times New Roman" w:hAnsi="Times New Roman"/>
                <w:b/>
                <w:bCs/>
                <w:sz w:val="21"/>
                <w:szCs w:val="21"/>
              </w:rPr>
              <w:t>接口路径</w:t>
            </w:r>
          </w:p>
        </w:tc>
        <w:tc>
          <w:tcPr>
            <w:tcW w:w="3120" w:type="dxa"/>
            <w:tcBorders>
              <w:top w:val="single" w:sz="12" w:space="0" w:color="000000"/>
              <w:left w:val="nil"/>
              <w:bottom w:val="single" w:sz="6" w:space="0" w:color="000000"/>
              <w:right w:val="nil"/>
            </w:tcBorders>
            <w:shd w:val="clear" w:color="auto" w:fill="E8E8E8"/>
            <w:vAlign w:val="center"/>
          </w:tcPr>
          <w:p w14:paraId="593D0A1F" w14:textId="77777777" w:rsidR="00F770FE" w:rsidRPr="00B241AA" w:rsidRDefault="00000000" w:rsidP="00706B67">
            <w:pPr>
              <w:spacing w:line="400" w:lineRule="exact"/>
              <w:jc w:val="both"/>
              <w:rPr>
                <w:rFonts w:hint="eastAsia"/>
                <w:sz w:val="21"/>
                <w:szCs w:val="21"/>
              </w:rPr>
            </w:pPr>
            <w:r w:rsidRPr="00B241AA">
              <w:rPr>
                <w:rFonts w:ascii="Times New Roman" w:hAnsi="Times New Roman"/>
                <w:b/>
                <w:bCs/>
                <w:sz w:val="21"/>
                <w:szCs w:val="21"/>
              </w:rPr>
              <w:t>方法</w:t>
            </w:r>
          </w:p>
        </w:tc>
        <w:tc>
          <w:tcPr>
            <w:tcW w:w="3120" w:type="dxa"/>
            <w:tcBorders>
              <w:top w:val="single" w:sz="12" w:space="0" w:color="000000"/>
              <w:left w:val="nil"/>
              <w:bottom w:val="single" w:sz="6" w:space="0" w:color="000000"/>
              <w:right w:val="nil"/>
            </w:tcBorders>
            <w:shd w:val="clear" w:color="auto" w:fill="E8E8E8"/>
            <w:vAlign w:val="center"/>
          </w:tcPr>
          <w:p w14:paraId="15BA1DF5" w14:textId="77777777" w:rsidR="00F770FE" w:rsidRPr="00B241AA" w:rsidRDefault="00000000" w:rsidP="00706B67">
            <w:pPr>
              <w:spacing w:line="400" w:lineRule="exact"/>
              <w:jc w:val="both"/>
              <w:rPr>
                <w:rFonts w:hint="eastAsia"/>
                <w:sz w:val="21"/>
                <w:szCs w:val="21"/>
              </w:rPr>
            </w:pPr>
            <w:r w:rsidRPr="00B241AA">
              <w:rPr>
                <w:rFonts w:ascii="Times New Roman" w:hAnsi="Times New Roman"/>
                <w:b/>
                <w:bCs/>
                <w:sz w:val="21"/>
                <w:szCs w:val="21"/>
              </w:rPr>
              <w:t>功能描述</w:t>
            </w:r>
          </w:p>
        </w:tc>
      </w:tr>
      <w:tr w:rsidR="00F770FE" w:rsidRPr="00B241AA" w14:paraId="63E677BE" w14:textId="77777777">
        <w:tc>
          <w:tcPr>
            <w:tcW w:w="3120" w:type="dxa"/>
            <w:tcBorders>
              <w:top w:val="nil"/>
              <w:left w:val="nil"/>
              <w:bottom w:val="nil"/>
              <w:right w:val="nil"/>
            </w:tcBorders>
            <w:vAlign w:val="center"/>
          </w:tcPr>
          <w:p w14:paraId="6C415CE1"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/api/matches</w:t>
            </w:r>
          </w:p>
        </w:tc>
        <w:tc>
          <w:tcPr>
            <w:tcW w:w="3120" w:type="dxa"/>
            <w:tcBorders>
              <w:top w:val="nil"/>
              <w:left w:val="nil"/>
              <w:bottom w:val="nil"/>
              <w:right w:val="nil"/>
            </w:tcBorders>
            <w:vAlign w:val="center"/>
          </w:tcPr>
          <w:p w14:paraId="22950898"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POST</w:t>
            </w:r>
          </w:p>
        </w:tc>
        <w:tc>
          <w:tcPr>
            <w:tcW w:w="3120" w:type="dxa"/>
            <w:tcBorders>
              <w:top w:val="nil"/>
              <w:left w:val="nil"/>
              <w:bottom w:val="nil"/>
              <w:right w:val="nil"/>
            </w:tcBorders>
            <w:vAlign w:val="center"/>
          </w:tcPr>
          <w:p w14:paraId="4A777593"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创建新比赛</w:t>
            </w:r>
          </w:p>
        </w:tc>
      </w:tr>
      <w:tr w:rsidR="00F770FE" w:rsidRPr="00B241AA" w14:paraId="0602E84C" w14:textId="77777777">
        <w:tc>
          <w:tcPr>
            <w:tcW w:w="3120" w:type="dxa"/>
            <w:tcBorders>
              <w:top w:val="nil"/>
              <w:left w:val="nil"/>
              <w:bottom w:val="nil"/>
              <w:right w:val="nil"/>
            </w:tcBorders>
            <w:vAlign w:val="center"/>
          </w:tcPr>
          <w:p w14:paraId="1B8CB115"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/api/matches/{id}</w:t>
            </w:r>
          </w:p>
        </w:tc>
        <w:tc>
          <w:tcPr>
            <w:tcW w:w="3120" w:type="dxa"/>
            <w:tcBorders>
              <w:top w:val="nil"/>
              <w:left w:val="nil"/>
              <w:bottom w:val="nil"/>
              <w:right w:val="nil"/>
            </w:tcBorders>
            <w:vAlign w:val="center"/>
          </w:tcPr>
          <w:p w14:paraId="7F722C2C"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GET</w:t>
            </w:r>
          </w:p>
        </w:tc>
        <w:tc>
          <w:tcPr>
            <w:tcW w:w="3120" w:type="dxa"/>
            <w:tcBorders>
              <w:top w:val="nil"/>
              <w:left w:val="nil"/>
              <w:bottom w:val="nil"/>
              <w:right w:val="nil"/>
            </w:tcBorders>
            <w:vAlign w:val="center"/>
          </w:tcPr>
          <w:p w14:paraId="5A158101"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获取比赛详情</w:t>
            </w:r>
          </w:p>
        </w:tc>
      </w:tr>
      <w:tr w:rsidR="00F770FE" w:rsidRPr="00B241AA" w14:paraId="252754C4" w14:textId="77777777">
        <w:tc>
          <w:tcPr>
            <w:tcW w:w="3120" w:type="dxa"/>
            <w:tcBorders>
              <w:top w:val="nil"/>
              <w:left w:val="nil"/>
              <w:bottom w:val="nil"/>
              <w:right w:val="nil"/>
            </w:tcBorders>
            <w:vAlign w:val="center"/>
          </w:tcPr>
          <w:p w14:paraId="3896526C"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/api/matches/{id}/score</w:t>
            </w:r>
          </w:p>
        </w:tc>
        <w:tc>
          <w:tcPr>
            <w:tcW w:w="3120" w:type="dxa"/>
            <w:tcBorders>
              <w:top w:val="nil"/>
              <w:left w:val="nil"/>
              <w:bottom w:val="nil"/>
              <w:right w:val="nil"/>
            </w:tcBorders>
            <w:vAlign w:val="center"/>
          </w:tcPr>
          <w:p w14:paraId="79E4D684"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POST</w:t>
            </w:r>
          </w:p>
        </w:tc>
        <w:tc>
          <w:tcPr>
            <w:tcW w:w="3120" w:type="dxa"/>
            <w:tcBorders>
              <w:top w:val="nil"/>
              <w:left w:val="nil"/>
              <w:bottom w:val="nil"/>
              <w:right w:val="nil"/>
            </w:tcBorders>
            <w:vAlign w:val="center"/>
          </w:tcPr>
          <w:p w14:paraId="5B068BA0"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记录得分（参数：</w:t>
            </w:r>
            <w:r w:rsidRPr="00B241AA">
              <w:rPr>
                <w:rFonts w:ascii="Times New Roman" w:hAnsi="Times New Roman"/>
                <w:sz w:val="21"/>
                <w:szCs w:val="21"/>
              </w:rPr>
              <w:t xml:space="preserve">team, </w:t>
            </w:r>
            <w:r w:rsidRPr="00B241AA">
              <w:rPr>
                <w:rFonts w:ascii="Times New Roman" w:hAnsi="Times New Roman"/>
                <w:sz w:val="21"/>
                <w:szCs w:val="21"/>
              </w:rPr>
              <w:lastRenderedPageBreak/>
              <w:t>points</w:t>
            </w:r>
            <w:r w:rsidRPr="00B241AA">
              <w:rPr>
                <w:rFonts w:ascii="Times New Roman" w:hAnsi="Times New Roman"/>
                <w:sz w:val="21"/>
                <w:szCs w:val="21"/>
              </w:rPr>
              <w:t>）</w:t>
            </w:r>
          </w:p>
        </w:tc>
      </w:tr>
      <w:tr w:rsidR="00F770FE" w:rsidRPr="00B241AA" w14:paraId="69477C13" w14:textId="77777777">
        <w:tc>
          <w:tcPr>
            <w:tcW w:w="3120" w:type="dxa"/>
            <w:tcBorders>
              <w:top w:val="nil"/>
              <w:left w:val="nil"/>
              <w:bottom w:val="nil"/>
              <w:right w:val="nil"/>
            </w:tcBorders>
            <w:vAlign w:val="center"/>
          </w:tcPr>
          <w:p w14:paraId="70EB9C4C"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lastRenderedPageBreak/>
              <w:t>/api/matches/{id}/undo</w:t>
            </w:r>
          </w:p>
        </w:tc>
        <w:tc>
          <w:tcPr>
            <w:tcW w:w="3120" w:type="dxa"/>
            <w:tcBorders>
              <w:top w:val="nil"/>
              <w:left w:val="nil"/>
              <w:bottom w:val="nil"/>
              <w:right w:val="nil"/>
            </w:tcBorders>
            <w:vAlign w:val="center"/>
          </w:tcPr>
          <w:p w14:paraId="19D7F930"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POST</w:t>
            </w:r>
          </w:p>
        </w:tc>
        <w:tc>
          <w:tcPr>
            <w:tcW w:w="3120" w:type="dxa"/>
            <w:tcBorders>
              <w:top w:val="nil"/>
              <w:left w:val="nil"/>
              <w:bottom w:val="nil"/>
              <w:right w:val="nil"/>
            </w:tcBorders>
            <w:vAlign w:val="center"/>
          </w:tcPr>
          <w:p w14:paraId="0D7F575E"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撤销最近操作</w:t>
            </w:r>
          </w:p>
        </w:tc>
      </w:tr>
      <w:tr w:rsidR="00F770FE" w:rsidRPr="00B241AA" w14:paraId="4BC6E78F" w14:textId="77777777">
        <w:tc>
          <w:tcPr>
            <w:tcW w:w="3120" w:type="dxa"/>
            <w:tcBorders>
              <w:top w:val="nil"/>
              <w:left w:val="nil"/>
              <w:bottom w:val="single" w:sz="12" w:space="0" w:color="000000"/>
              <w:right w:val="nil"/>
            </w:tcBorders>
            <w:vAlign w:val="center"/>
          </w:tcPr>
          <w:p w14:paraId="766FD751"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/api/matches/{id}/quarter</w:t>
            </w:r>
          </w:p>
        </w:tc>
        <w:tc>
          <w:tcPr>
            <w:tcW w:w="3120" w:type="dxa"/>
            <w:tcBorders>
              <w:top w:val="nil"/>
              <w:left w:val="nil"/>
              <w:bottom w:val="single" w:sz="12" w:space="0" w:color="000000"/>
              <w:right w:val="nil"/>
            </w:tcBorders>
            <w:vAlign w:val="center"/>
          </w:tcPr>
          <w:p w14:paraId="3BA42647"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PUT</w:t>
            </w:r>
          </w:p>
        </w:tc>
        <w:tc>
          <w:tcPr>
            <w:tcW w:w="3120" w:type="dxa"/>
            <w:tcBorders>
              <w:top w:val="nil"/>
              <w:left w:val="nil"/>
              <w:bottom w:val="single" w:sz="12" w:space="0" w:color="000000"/>
              <w:right w:val="nil"/>
            </w:tcBorders>
            <w:vAlign w:val="center"/>
          </w:tcPr>
          <w:p w14:paraId="235D4258" w14:textId="77777777" w:rsidR="00F770FE" w:rsidRPr="00B241AA" w:rsidRDefault="00000000" w:rsidP="00706B67">
            <w:pPr>
              <w:spacing w:line="400" w:lineRule="exact"/>
              <w:jc w:val="both"/>
              <w:rPr>
                <w:rFonts w:hint="eastAsia"/>
                <w:sz w:val="21"/>
                <w:szCs w:val="21"/>
              </w:rPr>
            </w:pPr>
            <w:r w:rsidRPr="00B241AA">
              <w:rPr>
                <w:rFonts w:ascii="Times New Roman" w:hAnsi="Times New Roman"/>
                <w:sz w:val="21"/>
                <w:szCs w:val="21"/>
              </w:rPr>
              <w:t>切换节次</w:t>
            </w:r>
            <w:r w:rsidRPr="00B241AA">
              <w:rPr>
                <w:rFonts w:ascii="Times New Roman" w:hAnsi="Times New Roman"/>
                <w:sz w:val="21"/>
                <w:szCs w:val="21"/>
              </w:rPr>
              <w:t>/</w:t>
            </w:r>
            <w:r w:rsidRPr="00B241AA">
              <w:rPr>
                <w:rFonts w:ascii="Times New Roman" w:hAnsi="Times New Roman"/>
                <w:sz w:val="21"/>
                <w:szCs w:val="21"/>
              </w:rPr>
              <w:t>局次</w:t>
            </w:r>
          </w:p>
        </w:tc>
      </w:tr>
    </w:tbl>
    <w:p w14:paraId="28AE3EA1" w14:textId="77777777" w:rsidR="00F770FE" w:rsidRDefault="00F770FE" w:rsidP="00706B67">
      <w:pPr>
        <w:spacing w:after="200" w:line="400" w:lineRule="exact"/>
        <w:jc w:val="both"/>
        <w:rPr>
          <w:rFonts w:hint="eastAsia"/>
        </w:rPr>
      </w:pPr>
    </w:p>
    <w:p w14:paraId="3FA56C9F" w14:textId="77777777" w:rsidR="00F770FE" w:rsidRDefault="00000000" w:rsidP="00706B67">
      <w:pPr>
        <w:spacing w:after="100" w:line="400" w:lineRule="exact"/>
        <w:ind w:firstLine="480"/>
        <w:jc w:val="both"/>
        <w:rPr>
          <w:rFonts w:hint="eastAsia"/>
        </w:rPr>
      </w:pPr>
      <w:r>
        <w:rPr>
          <w:rFonts w:ascii="Times New Roman" w:hAnsi="Times New Roman"/>
        </w:rPr>
        <w:t>得分接口支持</w:t>
      </w:r>
      <w:r>
        <w:rPr>
          <w:rFonts w:ascii="Times New Roman" w:hAnsi="Times New Roman"/>
        </w:rPr>
        <w:t>team</w:t>
      </w:r>
      <w:r>
        <w:rPr>
          <w:rFonts w:ascii="Times New Roman" w:hAnsi="Times New Roman"/>
        </w:rPr>
        <w:t>参数（</w:t>
      </w:r>
      <w:r>
        <w:rPr>
          <w:rFonts w:ascii="Times New Roman" w:hAnsi="Times New Roman"/>
        </w:rPr>
        <w:t>home/guest</w:t>
      </w:r>
      <w:r>
        <w:rPr>
          <w:rFonts w:ascii="Times New Roman" w:hAnsi="Times New Roman"/>
        </w:rPr>
        <w:t>）和</w:t>
      </w:r>
      <w:r>
        <w:rPr>
          <w:rFonts w:ascii="Times New Roman" w:hAnsi="Times New Roman"/>
        </w:rPr>
        <w:t>points</w:t>
      </w:r>
      <w:r>
        <w:rPr>
          <w:rFonts w:ascii="Times New Roman" w:hAnsi="Times New Roman"/>
        </w:rPr>
        <w:t>参数（篮球支持</w:t>
      </w:r>
      <w:r>
        <w:rPr>
          <w:rFonts w:ascii="Times New Roman" w:hAnsi="Times New Roman"/>
        </w:rPr>
        <w:t>1/2/3</w:t>
      </w:r>
      <w:r>
        <w:rPr>
          <w:rFonts w:ascii="Times New Roman" w:hAnsi="Times New Roman"/>
        </w:rPr>
        <w:t>分，其他球类按规则定义）。请求示例：</w:t>
      </w:r>
    </w:p>
    <w:p w14:paraId="4844EA33" w14:textId="77777777" w:rsidR="00F770FE" w:rsidRPr="00422F74" w:rsidRDefault="00000000" w:rsidP="00706B67">
      <w:pPr>
        <w:shd w:val="clear" w:color="auto" w:fill="F5F5F5"/>
        <w:spacing w:before="20" w:after="20" w:line="400" w:lineRule="exact"/>
        <w:ind w:left="480"/>
        <w:jc w:val="both"/>
        <w:rPr>
          <w:rFonts w:hint="eastAsia"/>
          <w:sz w:val="21"/>
          <w:szCs w:val="21"/>
        </w:rPr>
      </w:pPr>
      <w:r w:rsidRPr="00422F74">
        <w:rPr>
          <w:rFonts w:ascii="Times New Roman" w:hAnsi="Times New Roman" w:cs="Consolas"/>
          <w:sz w:val="21"/>
          <w:szCs w:val="21"/>
        </w:rPr>
        <w:t>POST /api/matches/M00001/score</w:t>
      </w:r>
    </w:p>
    <w:p w14:paraId="16D98996" w14:textId="77777777" w:rsidR="00F770FE" w:rsidRPr="00422F74" w:rsidRDefault="00000000" w:rsidP="00706B67">
      <w:pPr>
        <w:shd w:val="clear" w:color="auto" w:fill="F5F5F5"/>
        <w:spacing w:before="20" w:after="20" w:line="400" w:lineRule="exact"/>
        <w:ind w:left="480"/>
        <w:jc w:val="both"/>
        <w:rPr>
          <w:rFonts w:hint="eastAsia"/>
          <w:sz w:val="21"/>
          <w:szCs w:val="21"/>
        </w:rPr>
      </w:pPr>
      <w:r w:rsidRPr="00422F74">
        <w:rPr>
          <w:rFonts w:ascii="Times New Roman" w:hAnsi="Times New Roman" w:cs="Consolas"/>
          <w:sz w:val="21"/>
          <w:szCs w:val="21"/>
        </w:rPr>
        <w:t>{"team": "home", "points": 2}</w:t>
      </w:r>
    </w:p>
    <w:p w14:paraId="327FF7EA" w14:textId="77777777" w:rsidR="00F770FE" w:rsidRDefault="00000000" w:rsidP="00706B67">
      <w:pPr>
        <w:spacing w:after="100" w:line="400" w:lineRule="exact"/>
        <w:ind w:firstLine="480"/>
        <w:jc w:val="both"/>
        <w:rPr>
          <w:rFonts w:hint="eastAsia"/>
        </w:rPr>
      </w:pPr>
      <w:r>
        <w:rPr>
          <w:rFonts w:ascii="Times New Roman" w:hAnsi="Times New Roman"/>
          <w:b/>
          <w:bCs/>
        </w:rPr>
        <w:t>管理查询接口</w:t>
      </w:r>
    </w:p>
    <w:p w14:paraId="72569D3A" w14:textId="77777777" w:rsidR="00F770FE" w:rsidRDefault="00F770FE" w:rsidP="00706B67">
      <w:pPr>
        <w:spacing w:before="200" w:line="400" w:lineRule="exact"/>
        <w:jc w:val="both"/>
        <w:rPr>
          <w:rFonts w:hint="eastAsia"/>
        </w:rPr>
      </w:pPr>
    </w:p>
    <w:p w14:paraId="7FDAB65F" w14:textId="77777777" w:rsidR="00986E1F" w:rsidRDefault="00000000">
      <w:pPr>
        <w:jc w:val="center"/>
        <w:rPr>
          <w:rFonts w:hint="eastAsia"/>
        </w:rPr>
      </w:pPr>
      <w:r>
        <w:rPr>
          <w:sz w:val="21"/>
        </w:rPr>
        <w:t>表4-3 管理查询接口说明</w:t>
      </w:r>
    </w:p>
    <w:tbl>
      <w:tblPr>
        <w:tblW w:w="100" w:type="auto"/>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2991"/>
        <w:gridCol w:w="2837"/>
        <w:gridCol w:w="2838"/>
      </w:tblGrid>
      <w:tr w:rsidR="00F770FE" w:rsidRPr="00422F74" w14:paraId="177F86C1" w14:textId="77777777">
        <w:trPr>
          <w:tblHeader/>
        </w:trPr>
        <w:tc>
          <w:tcPr>
            <w:tcW w:w="3120" w:type="dxa"/>
            <w:tcBorders>
              <w:top w:val="single" w:sz="12" w:space="0" w:color="000000"/>
              <w:left w:val="nil"/>
              <w:bottom w:val="single" w:sz="6" w:space="0" w:color="000000"/>
              <w:right w:val="nil"/>
            </w:tcBorders>
            <w:shd w:val="clear" w:color="auto" w:fill="E8E8E8"/>
            <w:vAlign w:val="center"/>
          </w:tcPr>
          <w:p w14:paraId="049367E8"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接口路径</w:t>
            </w:r>
          </w:p>
        </w:tc>
        <w:tc>
          <w:tcPr>
            <w:tcW w:w="3120" w:type="dxa"/>
            <w:tcBorders>
              <w:top w:val="single" w:sz="12" w:space="0" w:color="000000"/>
              <w:left w:val="nil"/>
              <w:bottom w:val="single" w:sz="6" w:space="0" w:color="000000"/>
              <w:right w:val="nil"/>
            </w:tcBorders>
            <w:shd w:val="clear" w:color="auto" w:fill="E8E8E8"/>
            <w:vAlign w:val="center"/>
          </w:tcPr>
          <w:p w14:paraId="2605D978"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方法</w:t>
            </w:r>
          </w:p>
        </w:tc>
        <w:tc>
          <w:tcPr>
            <w:tcW w:w="3120" w:type="dxa"/>
            <w:tcBorders>
              <w:top w:val="single" w:sz="12" w:space="0" w:color="000000"/>
              <w:left w:val="nil"/>
              <w:bottom w:val="single" w:sz="6" w:space="0" w:color="000000"/>
              <w:right w:val="nil"/>
            </w:tcBorders>
            <w:shd w:val="clear" w:color="auto" w:fill="E8E8E8"/>
            <w:vAlign w:val="center"/>
          </w:tcPr>
          <w:p w14:paraId="49748E2F"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功能描述</w:t>
            </w:r>
          </w:p>
        </w:tc>
      </w:tr>
      <w:tr w:rsidR="00F770FE" w:rsidRPr="00422F74" w14:paraId="7360BA09" w14:textId="77777777">
        <w:tc>
          <w:tcPr>
            <w:tcW w:w="3120" w:type="dxa"/>
            <w:tcBorders>
              <w:top w:val="nil"/>
              <w:left w:val="nil"/>
              <w:bottom w:val="nil"/>
              <w:right w:val="nil"/>
            </w:tcBorders>
            <w:vAlign w:val="center"/>
          </w:tcPr>
          <w:p w14:paraId="12616040"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/api/manage/matches</w:t>
            </w:r>
          </w:p>
        </w:tc>
        <w:tc>
          <w:tcPr>
            <w:tcW w:w="3120" w:type="dxa"/>
            <w:tcBorders>
              <w:top w:val="nil"/>
              <w:left w:val="nil"/>
              <w:bottom w:val="nil"/>
              <w:right w:val="nil"/>
            </w:tcBorders>
            <w:vAlign w:val="center"/>
          </w:tcPr>
          <w:p w14:paraId="3CB62B53"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GET</w:t>
            </w:r>
          </w:p>
        </w:tc>
        <w:tc>
          <w:tcPr>
            <w:tcW w:w="3120" w:type="dxa"/>
            <w:tcBorders>
              <w:top w:val="nil"/>
              <w:left w:val="nil"/>
              <w:bottom w:val="nil"/>
              <w:right w:val="nil"/>
            </w:tcBorders>
            <w:vAlign w:val="center"/>
          </w:tcPr>
          <w:p w14:paraId="33A8F235"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查询比赛列表（支持筛选）</w:t>
            </w:r>
          </w:p>
        </w:tc>
      </w:tr>
      <w:tr w:rsidR="00F770FE" w:rsidRPr="00422F74" w14:paraId="5F9C55A5" w14:textId="77777777">
        <w:tc>
          <w:tcPr>
            <w:tcW w:w="3120" w:type="dxa"/>
            <w:tcBorders>
              <w:top w:val="nil"/>
              <w:left w:val="nil"/>
              <w:bottom w:val="nil"/>
              <w:right w:val="nil"/>
            </w:tcBorders>
            <w:vAlign w:val="center"/>
          </w:tcPr>
          <w:p w14:paraId="60CDE2DA"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/api/manage/teams</w:t>
            </w:r>
          </w:p>
        </w:tc>
        <w:tc>
          <w:tcPr>
            <w:tcW w:w="3120" w:type="dxa"/>
            <w:tcBorders>
              <w:top w:val="nil"/>
              <w:left w:val="nil"/>
              <w:bottom w:val="nil"/>
              <w:right w:val="nil"/>
            </w:tcBorders>
            <w:vAlign w:val="center"/>
          </w:tcPr>
          <w:p w14:paraId="5584C180"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GET</w:t>
            </w:r>
          </w:p>
        </w:tc>
        <w:tc>
          <w:tcPr>
            <w:tcW w:w="3120" w:type="dxa"/>
            <w:tcBorders>
              <w:top w:val="nil"/>
              <w:left w:val="nil"/>
              <w:bottom w:val="nil"/>
              <w:right w:val="nil"/>
            </w:tcBorders>
            <w:vAlign w:val="center"/>
          </w:tcPr>
          <w:p w14:paraId="61003273"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查询球队列表</w:t>
            </w:r>
          </w:p>
        </w:tc>
      </w:tr>
      <w:tr w:rsidR="00F770FE" w:rsidRPr="00422F74" w14:paraId="3BF42753" w14:textId="77777777">
        <w:tc>
          <w:tcPr>
            <w:tcW w:w="3120" w:type="dxa"/>
            <w:tcBorders>
              <w:top w:val="nil"/>
              <w:left w:val="nil"/>
              <w:bottom w:val="nil"/>
              <w:right w:val="nil"/>
            </w:tcBorders>
            <w:vAlign w:val="center"/>
          </w:tcPr>
          <w:p w14:paraId="0B8E7C0D"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/api/manage/players</w:t>
            </w:r>
          </w:p>
        </w:tc>
        <w:tc>
          <w:tcPr>
            <w:tcW w:w="3120" w:type="dxa"/>
            <w:tcBorders>
              <w:top w:val="nil"/>
              <w:left w:val="nil"/>
              <w:bottom w:val="nil"/>
              <w:right w:val="nil"/>
            </w:tcBorders>
            <w:vAlign w:val="center"/>
          </w:tcPr>
          <w:p w14:paraId="7439C1C8"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GET</w:t>
            </w:r>
          </w:p>
        </w:tc>
        <w:tc>
          <w:tcPr>
            <w:tcW w:w="3120" w:type="dxa"/>
            <w:tcBorders>
              <w:top w:val="nil"/>
              <w:left w:val="nil"/>
              <w:bottom w:val="nil"/>
              <w:right w:val="nil"/>
            </w:tcBorders>
            <w:vAlign w:val="center"/>
          </w:tcPr>
          <w:p w14:paraId="66CC054C"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查询球员列表</w:t>
            </w:r>
          </w:p>
        </w:tc>
      </w:tr>
      <w:tr w:rsidR="00F770FE" w:rsidRPr="00422F74" w14:paraId="2CDBAE18" w14:textId="77777777">
        <w:tc>
          <w:tcPr>
            <w:tcW w:w="3120" w:type="dxa"/>
            <w:tcBorders>
              <w:top w:val="nil"/>
              <w:left w:val="nil"/>
              <w:bottom w:val="nil"/>
              <w:right w:val="nil"/>
            </w:tcBorders>
            <w:vAlign w:val="center"/>
          </w:tcPr>
          <w:p w14:paraId="20957884"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/api/manage/standings</w:t>
            </w:r>
          </w:p>
        </w:tc>
        <w:tc>
          <w:tcPr>
            <w:tcW w:w="3120" w:type="dxa"/>
            <w:tcBorders>
              <w:top w:val="nil"/>
              <w:left w:val="nil"/>
              <w:bottom w:val="nil"/>
              <w:right w:val="nil"/>
            </w:tcBorders>
            <w:vAlign w:val="center"/>
          </w:tcPr>
          <w:p w14:paraId="213D1FDF"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GET</w:t>
            </w:r>
          </w:p>
        </w:tc>
        <w:tc>
          <w:tcPr>
            <w:tcW w:w="3120" w:type="dxa"/>
            <w:tcBorders>
              <w:top w:val="nil"/>
              <w:left w:val="nil"/>
              <w:bottom w:val="nil"/>
              <w:right w:val="nil"/>
            </w:tcBorders>
            <w:vAlign w:val="center"/>
          </w:tcPr>
          <w:p w14:paraId="40FC5F2A"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查询积分榜</w:t>
            </w:r>
          </w:p>
        </w:tc>
      </w:tr>
      <w:tr w:rsidR="00F770FE" w:rsidRPr="00422F74" w14:paraId="1A2DFEA2" w14:textId="77777777">
        <w:tc>
          <w:tcPr>
            <w:tcW w:w="3120" w:type="dxa"/>
            <w:tcBorders>
              <w:top w:val="nil"/>
              <w:left w:val="nil"/>
              <w:bottom w:val="single" w:sz="12" w:space="0" w:color="000000"/>
              <w:right w:val="nil"/>
            </w:tcBorders>
            <w:vAlign w:val="center"/>
          </w:tcPr>
          <w:p w14:paraId="02B28E69"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/api/manage/statistics</w:t>
            </w:r>
          </w:p>
        </w:tc>
        <w:tc>
          <w:tcPr>
            <w:tcW w:w="3120" w:type="dxa"/>
            <w:tcBorders>
              <w:top w:val="nil"/>
              <w:left w:val="nil"/>
              <w:bottom w:val="single" w:sz="12" w:space="0" w:color="000000"/>
              <w:right w:val="nil"/>
            </w:tcBorders>
            <w:vAlign w:val="center"/>
          </w:tcPr>
          <w:p w14:paraId="170E14C2"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GET</w:t>
            </w:r>
          </w:p>
        </w:tc>
        <w:tc>
          <w:tcPr>
            <w:tcW w:w="3120" w:type="dxa"/>
            <w:tcBorders>
              <w:top w:val="nil"/>
              <w:left w:val="nil"/>
              <w:bottom w:val="single" w:sz="12" w:space="0" w:color="000000"/>
              <w:right w:val="nil"/>
            </w:tcBorders>
            <w:vAlign w:val="center"/>
          </w:tcPr>
          <w:p w14:paraId="123F1C51"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查询技术统计</w:t>
            </w:r>
          </w:p>
        </w:tc>
      </w:tr>
    </w:tbl>
    <w:p w14:paraId="718E50F5" w14:textId="77777777" w:rsidR="00986E1F" w:rsidRDefault="00000000">
      <w:pPr>
        <w:rPr>
          <w:rFonts w:hint="eastAsia"/>
        </w:rPr>
      </w:pPr>
      <w:r>
        <w:t>如图4-4所示，球队档案模块支持按球队、城市、教练等维度查询与维护。</w:t>
      </w:r>
    </w:p>
    <w:p w14:paraId="7BC4CB79" w14:textId="77777777" w:rsidR="00986E1F" w:rsidRDefault="00000000">
      <w:pPr>
        <w:jc w:val="center"/>
        <w:rPr>
          <w:rFonts w:hint="eastAsia"/>
        </w:rPr>
      </w:pPr>
      <w:r>
        <w:rPr>
          <w:noProof/>
        </w:rPr>
        <w:drawing>
          <wp:inline distT="0" distB="0" distL="0" distR="0" wp14:anchorId="047B4573" wp14:editId="08240607">
            <wp:extent cx="5040000" cy="28662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4-team-archives.png"/>
                    <pic:cNvPicPr/>
                  </pic:nvPicPr>
                  <pic:blipFill>
                    <a:blip r:embed="rId22"/>
                    <a:stretch>
                      <a:fillRect/>
                    </a:stretch>
                  </pic:blipFill>
                  <pic:spPr>
                    <a:xfrm>
                      <a:off x="0" y="0"/>
                      <a:ext cx="5040000" cy="2866285"/>
                    </a:xfrm>
                    <a:prstGeom prst="rect">
                      <a:avLst/>
                    </a:prstGeom>
                  </pic:spPr>
                </pic:pic>
              </a:graphicData>
            </a:graphic>
          </wp:inline>
        </w:drawing>
      </w:r>
    </w:p>
    <w:p w14:paraId="47BEE68E" w14:textId="77777777" w:rsidR="00986E1F" w:rsidRDefault="00000000">
      <w:pPr>
        <w:jc w:val="center"/>
        <w:rPr>
          <w:rFonts w:hint="eastAsia"/>
        </w:rPr>
      </w:pPr>
      <w:r>
        <w:rPr>
          <w:sz w:val="21"/>
        </w:rPr>
        <w:t>图4-4 球队档案管理界面（brsms-demo）</w:t>
      </w:r>
    </w:p>
    <w:p w14:paraId="019FAA55" w14:textId="77777777" w:rsidR="00F770FE" w:rsidRPr="00D25539" w:rsidRDefault="00D25539" w:rsidP="00D25539">
      <w:pPr>
        <w:spacing w:after="200" w:line="400" w:lineRule="exact"/>
        <w:jc w:val="center"/>
        <w:rPr>
          <w:rFonts w:hint="eastAsia"/>
          <w:sz w:val="18"/>
          <w:szCs w:val="18"/>
        </w:rPr>
      </w:pPr>
      <w:r w:rsidRPr="00D25539">
        <w:rPr>
          <w:rFonts w:hint="eastAsia"/>
          <w:sz w:val="18"/>
          <w:szCs w:val="18"/>
        </w:rPr>
        <w:t>管理查询接口（续）</w:t>
      </w:r>
    </w:p>
    <w:p w14:paraId="65564310" w14:textId="77777777" w:rsidR="00F770FE" w:rsidRDefault="00000000" w:rsidP="00706B67">
      <w:pPr>
        <w:spacing w:after="100" w:line="400" w:lineRule="exact"/>
        <w:ind w:firstLine="480"/>
        <w:jc w:val="both"/>
        <w:rPr>
          <w:rFonts w:hint="eastAsia"/>
        </w:rPr>
      </w:pPr>
      <w:r>
        <w:rPr>
          <w:rFonts w:ascii="Times New Roman" w:hAnsi="Times New Roman"/>
        </w:rPr>
        <w:t>管理接口支持查询参数筛选，如</w:t>
      </w:r>
      <w:r>
        <w:rPr>
          <w:rFonts w:ascii="Times New Roman" w:hAnsi="Times New Roman" w:cs="Consolas"/>
          <w:szCs w:val="22"/>
          <w:shd w:val="clear" w:color="auto" w:fill="F0F0F0"/>
        </w:rPr>
        <w:t>?sportType=</w:t>
      </w:r>
      <w:r>
        <w:rPr>
          <w:rFonts w:ascii="Times New Roman" w:hAnsi="Times New Roman" w:cs="Consolas"/>
          <w:szCs w:val="22"/>
          <w:shd w:val="clear" w:color="auto" w:fill="F0F0F0"/>
        </w:rPr>
        <w:t>篮球</w:t>
      </w:r>
      <w:r>
        <w:rPr>
          <w:rFonts w:ascii="Times New Roman" w:hAnsi="Times New Roman" w:cs="Consolas"/>
          <w:szCs w:val="22"/>
          <w:shd w:val="clear" w:color="auto" w:fill="F0F0F0"/>
        </w:rPr>
        <w:t>&amp;status=</w:t>
      </w:r>
      <w:r>
        <w:rPr>
          <w:rFonts w:ascii="Times New Roman" w:hAnsi="Times New Roman" w:cs="Consolas"/>
          <w:szCs w:val="22"/>
          <w:shd w:val="clear" w:color="auto" w:fill="F0F0F0"/>
        </w:rPr>
        <w:t>已结束</w:t>
      </w:r>
      <w:r>
        <w:rPr>
          <w:rFonts w:ascii="Times New Roman" w:hAnsi="Times New Roman"/>
        </w:rPr>
        <w:t>实现多条件过</w:t>
      </w:r>
      <w:r>
        <w:rPr>
          <w:rFonts w:ascii="Times New Roman" w:hAnsi="Times New Roman"/>
        </w:rPr>
        <w:lastRenderedPageBreak/>
        <w:t>滤。响应数据采用</w:t>
      </w:r>
      <w:r>
        <w:rPr>
          <w:rFonts w:ascii="Times New Roman" w:hAnsi="Times New Roman"/>
        </w:rPr>
        <w:t>JSON</w:t>
      </w:r>
      <w:r>
        <w:rPr>
          <w:rFonts w:ascii="Times New Roman" w:hAnsi="Times New Roman"/>
        </w:rPr>
        <w:t>格式，包含分页信息和结果数组。</w:t>
      </w:r>
    </w:p>
    <w:p w14:paraId="3957A1E5" w14:textId="77777777" w:rsidR="00F770FE" w:rsidRPr="001D0202" w:rsidRDefault="00000000" w:rsidP="00706B67">
      <w:pPr>
        <w:pStyle w:val="3"/>
        <w:spacing w:before="300" w:after="200" w:line="400" w:lineRule="exact"/>
        <w:jc w:val="both"/>
        <w:rPr>
          <w:rFonts w:hint="eastAsia"/>
          <w:sz w:val="28"/>
          <w:szCs w:val="28"/>
        </w:rPr>
      </w:pPr>
      <w:bookmarkStart w:id="110" w:name="_Toc226717104"/>
      <w:bookmarkStart w:id="111" w:name="_Toc230191428"/>
      <w:r w:rsidRPr="001D0202">
        <w:rPr>
          <w:rFonts w:ascii="Times New Roman" w:eastAsia="宋体" w:hAnsi="Times New Roman"/>
          <w:sz w:val="28"/>
          <w:szCs w:val="28"/>
        </w:rPr>
        <w:t xml:space="preserve">4.2.4 </w:t>
      </w:r>
      <w:r w:rsidRPr="001D0202">
        <w:rPr>
          <w:rFonts w:ascii="Times New Roman" w:eastAsia="宋体" w:hAnsi="Times New Roman"/>
          <w:sz w:val="28"/>
          <w:szCs w:val="28"/>
        </w:rPr>
        <w:t>可视化大屏</w:t>
      </w:r>
      <w:bookmarkEnd w:id="110"/>
      <w:bookmarkEnd w:id="111"/>
    </w:p>
    <w:p w14:paraId="71EA8E67" w14:textId="77777777" w:rsidR="00F770FE" w:rsidRDefault="00000000" w:rsidP="00706B67">
      <w:pPr>
        <w:spacing w:after="100" w:line="400" w:lineRule="exact"/>
        <w:ind w:firstLine="480"/>
        <w:jc w:val="both"/>
        <w:rPr>
          <w:rFonts w:hint="eastAsia"/>
        </w:rPr>
      </w:pPr>
      <w:r>
        <w:rPr>
          <w:rFonts w:ascii="Times New Roman" w:hAnsi="Times New Roman"/>
        </w:rPr>
        <w:t>可视化大屏采用</w:t>
      </w:r>
      <w:r>
        <w:rPr>
          <w:rFonts w:ascii="Times New Roman" w:hAnsi="Times New Roman"/>
        </w:rPr>
        <w:t>Vue</w:t>
      </w:r>
      <w:r>
        <w:rPr>
          <w:rFonts w:ascii="Times New Roman" w:hAnsi="Times New Roman"/>
        </w:rPr>
        <w:t>单页面组件</w:t>
      </w:r>
      <w:r>
        <w:rPr>
          <w:rFonts w:ascii="Times New Roman" w:hAnsi="Times New Roman"/>
        </w:rPr>
        <w:t>ScoreboardView.vue</w:t>
      </w:r>
      <w:r>
        <w:rPr>
          <w:rFonts w:ascii="Times New Roman" w:hAnsi="Times New Roman"/>
        </w:rPr>
        <w:t>实现，设计风格为深色主题，突出比分数字的视觉冲击力。</w:t>
      </w:r>
    </w:p>
    <w:p w14:paraId="4E65F8CF" w14:textId="77777777" w:rsidR="00F770FE" w:rsidRDefault="00000000" w:rsidP="00706B67">
      <w:pPr>
        <w:spacing w:after="100" w:line="400" w:lineRule="exact"/>
        <w:ind w:firstLine="480"/>
        <w:jc w:val="both"/>
        <w:rPr>
          <w:rFonts w:hint="eastAsia"/>
        </w:rPr>
      </w:pPr>
      <w:r>
        <w:rPr>
          <w:rFonts w:ascii="Times New Roman" w:hAnsi="Times New Roman"/>
          <w:b/>
          <w:bCs/>
        </w:rPr>
        <w:t>界面布局</w:t>
      </w:r>
    </w:p>
    <w:p w14:paraId="3906EC8D" w14:textId="77777777" w:rsidR="00F770FE" w:rsidRDefault="00000000" w:rsidP="00706B67">
      <w:pPr>
        <w:spacing w:after="100" w:line="400" w:lineRule="exact"/>
        <w:ind w:firstLine="480"/>
        <w:jc w:val="both"/>
        <w:rPr>
          <w:rFonts w:hint="eastAsia"/>
        </w:rPr>
      </w:pPr>
      <w:r>
        <w:rPr>
          <w:rFonts w:ascii="Times New Roman" w:hAnsi="Times New Roman"/>
        </w:rPr>
        <w:t>大屏采用垂直居中布局，顶部显示节次信息（第</w:t>
      </w:r>
      <w:r>
        <w:rPr>
          <w:rFonts w:ascii="Times New Roman" w:hAnsi="Times New Roman"/>
        </w:rPr>
        <w:t>X</w:t>
      </w:r>
      <w:r>
        <w:rPr>
          <w:rFonts w:ascii="Times New Roman" w:hAnsi="Times New Roman"/>
        </w:rPr>
        <w:t>节），中部为比分显示区域，底部显示连接状态和控制台入口链接。比分区域分为左（主队）、中（</w:t>
      </w:r>
      <w:r>
        <w:rPr>
          <w:rFonts w:ascii="Times New Roman" w:hAnsi="Times New Roman"/>
        </w:rPr>
        <w:t>VS</w:t>
      </w:r>
      <w:r>
        <w:rPr>
          <w:rFonts w:ascii="Times New Roman" w:hAnsi="Times New Roman"/>
        </w:rPr>
        <w:t>标识）、右（客队）三部分，主队采用蓝色（</w:t>
      </w:r>
      <w:r>
        <w:rPr>
          <w:rFonts w:ascii="Times New Roman" w:hAnsi="Times New Roman"/>
        </w:rPr>
        <w:t>#4361ee</w:t>
      </w:r>
      <w:r>
        <w:rPr>
          <w:rFonts w:ascii="Times New Roman" w:hAnsi="Times New Roman"/>
        </w:rPr>
        <w:t>）主题，客队采用红色（</w:t>
      </w:r>
      <w:r>
        <w:rPr>
          <w:rFonts w:ascii="Times New Roman" w:hAnsi="Times New Roman"/>
        </w:rPr>
        <w:t>#e74c3c</w:t>
      </w:r>
      <w:r>
        <w:rPr>
          <w:rFonts w:ascii="Times New Roman" w:hAnsi="Times New Roman"/>
        </w:rPr>
        <w:t>）主题。</w:t>
      </w:r>
    </w:p>
    <w:p w14:paraId="59AD9E69" w14:textId="77777777" w:rsidR="00F770FE" w:rsidRDefault="00000000" w:rsidP="00706B67">
      <w:pPr>
        <w:spacing w:after="100" w:line="400" w:lineRule="exact"/>
        <w:ind w:firstLine="480"/>
        <w:jc w:val="both"/>
        <w:rPr>
          <w:rFonts w:hint="eastAsia"/>
        </w:rPr>
      </w:pPr>
      <w:r>
        <w:rPr>
          <w:rFonts w:ascii="Times New Roman" w:hAnsi="Times New Roman"/>
          <w:b/>
          <w:bCs/>
        </w:rPr>
        <w:t>实时渲染机制</w:t>
      </w:r>
    </w:p>
    <w:p w14:paraId="74A2FD08" w14:textId="77777777" w:rsidR="00F770FE" w:rsidRDefault="00000000" w:rsidP="00706B67">
      <w:pPr>
        <w:spacing w:after="100" w:line="400" w:lineRule="exact"/>
        <w:ind w:firstLine="480"/>
        <w:jc w:val="both"/>
        <w:rPr>
          <w:rFonts w:hint="eastAsia"/>
        </w:rPr>
      </w:pPr>
      <w:r>
        <w:rPr>
          <w:rFonts w:ascii="Times New Roman" w:hAnsi="Times New Roman"/>
        </w:rPr>
        <w:t>组件挂载时调用</w:t>
      </w:r>
      <w:r>
        <w:rPr>
          <w:rFonts w:ascii="Times New Roman" w:hAnsi="Times New Roman"/>
        </w:rPr>
        <w:t>getMatch</w:t>
      </w:r>
      <w:r>
        <w:rPr>
          <w:rFonts w:ascii="Times New Roman" w:hAnsi="Times New Roman"/>
        </w:rPr>
        <w:t>接口获取比赛初始状态，随即建立</w:t>
      </w:r>
      <w:r>
        <w:rPr>
          <w:rFonts w:ascii="Times New Roman" w:hAnsi="Times New Roman"/>
        </w:rPr>
        <w:t>WebSocket</w:t>
      </w:r>
      <w:r>
        <w:rPr>
          <w:rFonts w:ascii="Times New Roman" w:hAnsi="Times New Roman"/>
        </w:rPr>
        <w:t>连接。收到</w:t>
      </w:r>
      <w:r>
        <w:rPr>
          <w:rFonts w:ascii="Times New Roman" w:hAnsi="Times New Roman"/>
        </w:rPr>
        <w:t>score_update</w:t>
      </w:r>
      <w:r>
        <w:rPr>
          <w:rFonts w:ascii="Times New Roman" w:hAnsi="Times New Roman"/>
        </w:rPr>
        <w:t>消息时，</w:t>
      </w:r>
      <w:r>
        <w:rPr>
          <w:rFonts w:ascii="Times New Roman" w:hAnsi="Times New Roman"/>
        </w:rPr>
        <w:t>Pinia</w:t>
      </w:r>
      <w:r>
        <w:rPr>
          <w:rFonts w:ascii="Times New Roman" w:hAnsi="Times New Roman"/>
        </w:rPr>
        <w:t>状态更新触发</w:t>
      </w:r>
      <w:r>
        <w:rPr>
          <w:rFonts w:ascii="Times New Roman" w:hAnsi="Times New Roman"/>
        </w:rPr>
        <w:t>Vue</w:t>
      </w:r>
      <w:r>
        <w:rPr>
          <w:rFonts w:ascii="Times New Roman" w:hAnsi="Times New Roman"/>
        </w:rPr>
        <w:t>响应式重渲染，比分数字实时刷新。</w:t>
      </w:r>
      <w:r>
        <w:rPr>
          <w:rFonts w:ascii="Times New Roman" w:hAnsi="Times New Roman"/>
        </w:rPr>
        <w:t>WebSocket</w:t>
      </w:r>
      <w:r>
        <w:rPr>
          <w:rFonts w:ascii="Times New Roman" w:hAnsi="Times New Roman"/>
        </w:rPr>
        <w:t>连接状态通过</w:t>
      </w:r>
      <w:r>
        <w:rPr>
          <w:rFonts w:ascii="Times New Roman" w:hAnsi="Times New Roman"/>
        </w:rPr>
        <w:t>isConnected</w:t>
      </w:r>
      <w:r>
        <w:rPr>
          <w:rFonts w:ascii="Times New Roman" w:hAnsi="Times New Roman"/>
        </w:rPr>
        <w:t>计算属性反映，显示绿色</w:t>
      </w:r>
      <w:r>
        <w:rPr>
          <w:rFonts w:ascii="Times New Roman" w:hAnsi="Times New Roman"/>
        </w:rPr>
        <w:t>"</w:t>
      </w:r>
      <w:r>
        <w:rPr>
          <w:rFonts w:ascii="Times New Roman" w:hAnsi="Times New Roman"/>
        </w:rPr>
        <w:t>已连接</w:t>
      </w:r>
      <w:r>
        <w:rPr>
          <w:rFonts w:ascii="Times New Roman" w:hAnsi="Times New Roman"/>
        </w:rPr>
        <w:t>"</w:t>
      </w:r>
      <w:r>
        <w:rPr>
          <w:rFonts w:ascii="Times New Roman" w:hAnsi="Times New Roman"/>
        </w:rPr>
        <w:t>或红色</w:t>
      </w:r>
      <w:r>
        <w:rPr>
          <w:rFonts w:ascii="Times New Roman" w:hAnsi="Times New Roman"/>
        </w:rPr>
        <w:t>"</w:t>
      </w:r>
      <w:r>
        <w:rPr>
          <w:rFonts w:ascii="Times New Roman" w:hAnsi="Times New Roman"/>
        </w:rPr>
        <w:t>未连接</w:t>
      </w:r>
      <w:r>
        <w:rPr>
          <w:rFonts w:ascii="Times New Roman" w:hAnsi="Times New Roman"/>
        </w:rPr>
        <w:t>"</w:t>
      </w:r>
      <w:r>
        <w:rPr>
          <w:rFonts w:ascii="Times New Roman" w:hAnsi="Times New Roman"/>
        </w:rPr>
        <w:t>标识。</w:t>
      </w:r>
    </w:p>
    <w:p w14:paraId="2BD20269" w14:textId="77777777" w:rsidR="00F770FE" w:rsidRDefault="00000000" w:rsidP="00706B67">
      <w:pPr>
        <w:spacing w:after="100" w:line="400" w:lineRule="exact"/>
        <w:ind w:firstLine="480"/>
        <w:jc w:val="both"/>
        <w:rPr>
          <w:rFonts w:hint="eastAsia"/>
        </w:rPr>
      </w:pPr>
      <w:r>
        <w:rPr>
          <w:rFonts w:ascii="Times New Roman" w:hAnsi="Times New Roman"/>
          <w:b/>
          <w:bCs/>
        </w:rPr>
        <w:t>样式设计</w:t>
      </w:r>
    </w:p>
    <w:p w14:paraId="32B33C34" w14:textId="77777777" w:rsidR="00F770FE" w:rsidRDefault="00000000" w:rsidP="00706B67">
      <w:pPr>
        <w:spacing w:after="100" w:line="400" w:lineRule="exact"/>
        <w:ind w:firstLine="480"/>
        <w:jc w:val="both"/>
        <w:rPr>
          <w:rFonts w:hint="eastAsia"/>
        </w:rPr>
      </w:pPr>
      <w:r>
        <w:rPr>
          <w:rFonts w:ascii="Times New Roman" w:hAnsi="Times New Roman"/>
        </w:rPr>
        <w:t>比分数字采用</w:t>
      </w:r>
      <w:r>
        <w:rPr>
          <w:rFonts w:ascii="Times New Roman" w:hAnsi="Times New Roman"/>
        </w:rPr>
        <w:t>120px</w:t>
      </w:r>
      <w:r>
        <w:rPr>
          <w:rFonts w:ascii="Times New Roman" w:hAnsi="Times New Roman"/>
        </w:rPr>
        <w:t>超大字号，配合</w:t>
      </w:r>
      <w:r>
        <w:rPr>
          <w:rFonts w:ascii="Times New Roman" w:hAnsi="Times New Roman"/>
        </w:rPr>
        <w:t>text-shadow</w:t>
      </w:r>
      <w:r>
        <w:rPr>
          <w:rFonts w:ascii="Times New Roman" w:hAnsi="Times New Roman"/>
        </w:rPr>
        <w:t>发光效果增强可读性。背景采用渐变色（</w:t>
      </w:r>
      <w:r>
        <w:rPr>
          <w:rFonts w:ascii="Times New Roman" w:hAnsi="Times New Roman"/>
        </w:rPr>
        <w:t>#1a1a2e</w:t>
      </w:r>
      <w:r>
        <w:rPr>
          <w:rFonts w:ascii="Times New Roman" w:hAnsi="Times New Roman"/>
        </w:rPr>
        <w:t>至</w:t>
      </w:r>
      <w:r>
        <w:rPr>
          <w:rFonts w:ascii="Times New Roman" w:hAnsi="Times New Roman"/>
        </w:rPr>
        <w:t>#16213e</w:t>
      </w:r>
      <w:r>
        <w:rPr>
          <w:rFonts w:ascii="Times New Roman" w:hAnsi="Times New Roman"/>
        </w:rPr>
        <w:t>），营造专业赛事氛围。布局支持响应式适配，在不同屏幕尺寸下保持视觉平衡。</w:t>
      </w:r>
    </w:p>
    <w:p w14:paraId="21196A5D" w14:textId="77777777" w:rsidR="00F770FE" w:rsidRPr="001D0202" w:rsidRDefault="00000000" w:rsidP="00706B67">
      <w:pPr>
        <w:pStyle w:val="2"/>
        <w:spacing w:before="300" w:after="200" w:line="400" w:lineRule="exact"/>
        <w:jc w:val="both"/>
        <w:rPr>
          <w:rFonts w:hint="eastAsia"/>
          <w:sz w:val="30"/>
          <w:szCs w:val="30"/>
        </w:rPr>
      </w:pPr>
      <w:bookmarkStart w:id="112" w:name="_Toc226717105"/>
      <w:bookmarkStart w:id="113" w:name="_Toc230191429"/>
      <w:r w:rsidRPr="001D0202">
        <w:rPr>
          <w:rFonts w:ascii="Times New Roman" w:eastAsia="宋体" w:hAnsi="Times New Roman"/>
          <w:sz w:val="30"/>
          <w:szCs w:val="30"/>
        </w:rPr>
        <w:t xml:space="preserve">4.3 </w:t>
      </w:r>
      <w:r w:rsidRPr="001D0202">
        <w:rPr>
          <w:rFonts w:ascii="Times New Roman" w:eastAsia="宋体" w:hAnsi="Times New Roman"/>
          <w:sz w:val="30"/>
          <w:szCs w:val="30"/>
        </w:rPr>
        <w:t>实验结果与分析</w:t>
      </w:r>
      <w:bookmarkEnd w:id="112"/>
      <w:bookmarkEnd w:id="113"/>
    </w:p>
    <w:p w14:paraId="67123299" w14:textId="77777777" w:rsidR="00986E1F" w:rsidRDefault="00000000">
      <w:pPr>
        <w:rPr>
          <w:rFonts w:hint="eastAsia"/>
        </w:rPr>
      </w:pPr>
      <w:r>
        <w:t>如图4-5所示，积分榜页面以表格形式展示各队胜场、负场、积分与胜率等统计指标。</w:t>
      </w:r>
    </w:p>
    <w:p w14:paraId="402BF5FE" w14:textId="77777777" w:rsidR="00986E1F" w:rsidRDefault="00000000">
      <w:pPr>
        <w:jc w:val="center"/>
        <w:rPr>
          <w:rFonts w:hint="eastAsia"/>
        </w:rPr>
      </w:pPr>
      <w:r>
        <w:rPr>
          <w:noProof/>
        </w:rPr>
        <w:lastRenderedPageBreak/>
        <w:drawing>
          <wp:inline distT="0" distB="0" distL="0" distR="0" wp14:anchorId="6907E553" wp14:editId="6EF5967D">
            <wp:extent cx="5040000" cy="28662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5-standings-table.png"/>
                    <pic:cNvPicPr/>
                  </pic:nvPicPr>
                  <pic:blipFill>
                    <a:blip r:embed="rId23"/>
                    <a:stretch>
                      <a:fillRect/>
                    </a:stretch>
                  </pic:blipFill>
                  <pic:spPr>
                    <a:xfrm>
                      <a:off x="0" y="0"/>
                      <a:ext cx="5040000" cy="2866285"/>
                    </a:xfrm>
                    <a:prstGeom prst="rect">
                      <a:avLst/>
                    </a:prstGeom>
                  </pic:spPr>
                </pic:pic>
              </a:graphicData>
            </a:graphic>
          </wp:inline>
        </w:drawing>
      </w:r>
    </w:p>
    <w:p w14:paraId="7188E604" w14:textId="77777777" w:rsidR="00986E1F" w:rsidRDefault="00000000">
      <w:pPr>
        <w:jc w:val="center"/>
        <w:rPr>
          <w:rFonts w:hint="eastAsia"/>
        </w:rPr>
      </w:pPr>
      <w:r>
        <w:rPr>
          <w:sz w:val="21"/>
        </w:rPr>
        <w:t>图4-5 积分榜与统计展示界面（brsms-demo）</w:t>
      </w:r>
    </w:p>
    <w:p w14:paraId="2BED1201" w14:textId="77777777" w:rsidR="00F770FE" w:rsidRPr="001D0202" w:rsidRDefault="00000000" w:rsidP="00706B67">
      <w:pPr>
        <w:pStyle w:val="3"/>
        <w:spacing w:before="300" w:after="200" w:line="400" w:lineRule="exact"/>
        <w:jc w:val="both"/>
        <w:rPr>
          <w:rFonts w:hint="eastAsia"/>
          <w:sz w:val="28"/>
          <w:szCs w:val="28"/>
        </w:rPr>
      </w:pPr>
      <w:bookmarkStart w:id="114" w:name="_Toc226717106"/>
      <w:bookmarkStart w:id="115" w:name="_Toc230191430"/>
      <w:r w:rsidRPr="001D0202">
        <w:rPr>
          <w:rFonts w:ascii="Times New Roman" w:eastAsia="宋体" w:hAnsi="Times New Roman"/>
          <w:sz w:val="28"/>
          <w:szCs w:val="28"/>
        </w:rPr>
        <w:t xml:space="preserve">4.3.1 </w:t>
      </w:r>
      <w:r w:rsidRPr="001D0202">
        <w:rPr>
          <w:rFonts w:ascii="Times New Roman" w:eastAsia="宋体" w:hAnsi="Times New Roman"/>
          <w:sz w:val="28"/>
          <w:szCs w:val="28"/>
        </w:rPr>
        <w:t>系统功能测试</w:t>
      </w:r>
      <w:bookmarkEnd w:id="114"/>
      <w:bookmarkEnd w:id="115"/>
    </w:p>
    <w:p w14:paraId="40D86F3A" w14:textId="77777777" w:rsidR="00F770FE" w:rsidRDefault="00000000" w:rsidP="00706B67">
      <w:pPr>
        <w:spacing w:after="100" w:line="400" w:lineRule="exact"/>
        <w:ind w:firstLine="480"/>
        <w:jc w:val="both"/>
        <w:rPr>
          <w:rFonts w:hint="eastAsia"/>
        </w:rPr>
      </w:pPr>
      <w:r>
        <w:rPr>
          <w:rFonts w:ascii="Times New Roman" w:hAnsi="Times New Roman"/>
        </w:rPr>
        <w:t>功能测试覆盖系统核心功能点，采用黑盒测试方法验证各模块正确性。</w:t>
      </w:r>
    </w:p>
    <w:p w14:paraId="4A2FED1F" w14:textId="77777777" w:rsidR="00F770FE" w:rsidRDefault="00000000" w:rsidP="00706B67">
      <w:pPr>
        <w:spacing w:after="100" w:line="400" w:lineRule="exact"/>
        <w:ind w:firstLine="480"/>
        <w:jc w:val="both"/>
        <w:rPr>
          <w:rFonts w:hint="eastAsia"/>
        </w:rPr>
      </w:pPr>
      <w:r>
        <w:rPr>
          <w:rFonts w:ascii="Times New Roman" w:hAnsi="Times New Roman"/>
          <w:b/>
          <w:bCs/>
        </w:rPr>
        <w:t>测试覆盖度</w:t>
      </w:r>
    </w:p>
    <w:p w14:paraId="2BA88B11" w14:textId="77777777" w:rsidR="00F770FE" w:rsidRDefault="00F770FE" w:rsidP="00706B67">
      <w:pPr>
        <w:spacing w:before="200" w:line="400" w:lineRule="exact"/>
        <w:jc w:val="both"/>
        <w:rPr>
          <w:rFonts w:hint="eastAsia"/>
        </w:rPr>
      </w:pPr>
    </w:p>
    <w:p w14:paraId="7BEBC59E" w14:textId="77777777" w:rsidR="00986E1F" w:rsidRDefault="00000000">
      <w:pPr>
        <w:jc w:val="center"/>
        <w:rPr>
          <w:rFonts w:hint="eastAsia"/>
        </w:rPr>
      </w:pPr>
      <w:r>
        <w:rPr>
          <w:sz w:val="21"/>
        </w:rPr>
        <w:t>表4-4 系统功能测试覆盖度</w:t>
      </w:r>
    </w:p>
    <w:tbl>
      <w:tblPr>
        <w:tblW w:w="100" w:type="auto"/>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2210"/>
        <w:gridCol w:w="2136"/>
        <w:gridCol w:w="2163"/>
        <w:gridCol w:w="2157"/>
      </w:tblGrid>
      <w:tr w:rsidR="00F770FE" w:rsidRPr="00422F74" w14:paraId="0392B81E" w14:textId="77777777">
        <w:trPr>
          <w:tblHeader/>
        </w:trPr>
        <w:tc>
          <w:tcPr>
            <w:tcW w:w="2340" w:type="dxa"/>
            <w:tcBorders>
              <w:top w:val="single" w:sz="12" w:space="0" w:color="000000"/>
              <w:left w:val="nil"/>
              <w:bottom w:val="single" w:sz="6" w:space="0" w:color="000000"/>
              <w:right w:val="nil"/>
            </w:tcBorders>
            <w:shd w:val="clear" w:color="auto" w:fill="E8E8E8"/>
            <w:vAlign w:val="center"/>
          </w:tcPr>
          <w:p w14:paraId="1F093251"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功能模块</w:t>
            </w:r>
          </w:p>
        </w:tc>
        <w:tc>
          <w:tcPr>
            <w:tcW w:w="2340" w:type="dxa"/>
            <w:tcBorders>
              <w:top w:val="single" w:sz="12" w:space="0" w:color="000000"/>
              <w:left w:val="nil"/>
              <w:bottom w:val="single" w:sz="6" w:space="0" w:color="000000"/>
              <w:right w:val="nil"/>
            </w:tcBorders>
            <w:shd w:val="clear" w:color="auto" w:fill="E8E8E8"/>
            <w:vAlign w:val="center"/>
          </w:tcPr>
          <w:p w14:paraId="3EDC00E7"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测试用例数</w:t>
            </w:r>
          </w:p>
        </w:tc>
        <w:tc>
          <w:tcPr>
            <w:tcW w:w="2340" w:type="dxa"/>
            <w:tcBorders>
              <w:top w:val="single" w:sz="12" w:space="0" w:color="000000"/>
              <w:left w:val="nil"/>
              <w:bottom w:val="single" w:sz="6" w:space="0" w:color="000000"/>
              <w:right w:val="nil"/>
            </w:tcBorders>
            <w:shd w:val="clear" w:color="auto" w:fill="E8E8E8"/>
            <w:vAlign w:val="center"/>
          </w:tcPr>
          <w:p w14:paraId="191B6F98"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通过率</w:t>
            </w:r>
          </w:p>
        </w:tc>
        <w:tc>
          <w:tcPr>
            <w:tcW w:w="2340" w:type="dxa"/>
            <w:tcBorders>
              <w:top w:val="single" w:sz="12" w:space="0" w:color="000000"/>
              <w:left w:val="nil"/>
              <w:bottom w:val="single" w:sz="6" w:space="0" w:color="000000"/>
              <w:right w:val="nil"/>
            </w:tcBorders>
            <w:shd w:val="clear" w:color="auto" w:fill="E8E8E8"/>
            <w:vAlign w:val="center"/>
          </w:tcPr>
          <w:p w14:paraId="4C94CD3F"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覆盖场景</w:t>
            </w:r>
          </w:p>
        </w:tc>
      </w:tr>
      <w:tr w:rsidR="00F770FE" w:rsidRPr="00422F74" w14:paraId="60793DB3" w14:textId="77777777">
        <w:tc>
          <w:tcPr>
            <w:tcW w:w="2340" w:type="dxa"/>
            <w:tcBorders>
              <w:top w:val="nil"/>
              <w:left w:val="nil"/>
              <w:bottom w:val="nil"/>
              <w:right w:val="nil"/>
            </w:tcBorders>
            <w:vAlign w:val="center"/>
          </w:tcPr>
          <w:p w14:paraId="2EADFC4A"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比赛创建</w:t>
            </w:r>
          </w:p>
        </w:tc>
        <w:tc>
          <w:tcPr>
            <w:tcW w:w="2340" w:type="dxa"/>
            <w:tcBorders>
              <w:top w:val="nil"/>
              <w:left w:val="nil"/>
              <w:bottom w:val="nil"/>
              <w:right w:val="nil"/>
            </w:tcBorders>
            <w:vAlign w:val="center"/>
          </w:tcPr>
          <w:p w14:paraId="63B46EDC"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12</w:t>
            </w:r>
          </w:p>
        </w:tc>
        <w:tc>
          <w:tcPr>
            <w:tcW w:w="2340" w:type="dxa"/>
            <w:tcBorders>
              <w:top w:val="nil"/>
              <w:left w:val="nil"/>
              <w:bottom w:val="nil"/>
              <w:right w:val="nil"/>
            </w:tcBorders>
            <w:vAlign w:val="center"/>
          </w:tcPr>
          <w:p w14:paraId="1C0DCECF"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100%</w:t>
            </w:r>
          </w:p>
        </w:tc>
        <w:tc>
          <w:tcPr>
            <w:tcW w:w="2340" w:type="dxa"/>
            <w:tcBorders>
              <w:top w:val="nil"/>
              <w:left w:val="nil"/>
              <w:bottom w:val="nil"/>
              <w:right w:val="nil"/>
            </w:tcBorders>
            <w:vAlign w:val="center"/>
          </w:tcPr>
          <w:p w14:paraId="58C3895B"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正常创建、重复创建、参数缺失</w:t>
            </w:r>
          </w:p>
        </w:tc>
      </w:tr>
      <w:tr w:rsidR="00F770FE" w:rsidRPr="00422F74" w14:paraId="13F83C2D" w14:textId="77777777">
        <w:tc>
          <w:tcPr>
            <w:tcW w:w="2340" w:type="dxa"/>
            <w:tcBorders>
              <w:top w:val="nil"/>
              <w:left w:val="nil"/>
              <w:bottom w:val="nil"/>
              <w:right w:val="nil"/>
            </w:tcBorders>
            <w:vAlign w:val="center"/>
          </w:tcPr>
          <w:p w14:paraId="2640ED78"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计分操作</w:t>
            </w:r>
          </w:p>
        </w:tc>
        <w:tc>
          <w:tcPr>
            <w:tcW w:w="2340" w:type="dxa"/>
            <w:tcBorders>
              <w:top w:val="nil"/>
              <w:left w:val="nil"/>
              <w:bottom w:val="nil"/>
              <w:right w:val="nil"/>
            </w:tcBorders>
            <w:vAlign w:val="center"/>
          </w:tcPr>
          <w:p w14:paraId="23E2EE96"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18</w:t>
            </w:r>
          </w:p>
        </w:tc>
        <w:tc>
          <w:tcPr>
            <w:tcW w:w="2340" w:type="dxa"/>
            <w:tcBorders>
              <w:top w:val="nil"/>
              <w:left w:val="nil"/>
              <w:bottom w:val="nil"/>
              <w:right w:val="nil"/>
            </w:tcBorders>
            <w:vAlign w:val="center"/>
          </w:tcPr>
          <w:p w14:paraId="53E7A9BD"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100%</w:t>
            </w:r>
          </w:p>
        </w:tc>
        <w:tc>
          <w:tcPr>
            <w:tcW w:w="2340" w:type="dxa"/>
            <w:tcBorders>
              <w:top w:val="nil"/>
              <w:left w:val="nil"/>
              <w:bottom w:val="nil"/>
              <w:right w:val="nil"/>
            </w:tcBorders>
            <w:vAlign w:val="center"/>
          </w:tcPr>
          <w:p w14:paraId="796788CE"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1/2/3</w:t>
            </w:r>
            <w:r w:rsidRPr="00422F74">
              <w:rPr>
                <w:rFonts w:ascii="Times New Roman" w:hAnsi="Times New Roman"/>
                <w:sz w:val="21"/>
                <w:szCs w:val="21"/>
              </w:rPr>
              <w:t>分计分、边界值、异常分值</w:t>
            </w:r>
          </w:p>
        </w:tc>
      </w:tr>
      <w:tr w:rsidR="00F770FE" w:rsidRPr="00422F74" w14:paraId="0C82DA92" w14:textId="77777777">
        <w:tc>
          <w:tcPr>
            <w:tcW w:w="2340" w:type="dxa"/>
            <w:tcBorders>
              <w:top w:val="nil"/>
              <w:left w:val="nil"/>
              <w:bottom w:val="nil"/>
              <w:right w:val="nil"/>
            </w:tcBorders>
            <w:vAlign w:val="center"/>
          </w:tcPr>
          <w:p w14:paraId="35294F35"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撤销功能</w:t>
            </w:r>
          </w:p>
        </w:tc>
        <w:tc>
          <w:tcPr>
            <w:tcW w:w="2340" w:type="dxa"/>
            <w:tcBorders>
              <w:top w:val="nil"/>
              <w:left w:val="nil"/>
              <w:bottom w:val="nil"/>
              <w:right w:val="nil"/>
            </w:tcBorders>
            <w:vAlign w:val="center"/>
          </w:tcPr>
          <w:p w14:paraId="0CD07B53"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8</w:t>
            </w:r>
          </w:p>
        </w:tc>
        <w:tc>
          <w:tcPr>
            <w:tcW w:w="2340" w:type="dxa"/>
            <w:tcBorders>
              <w:top w:val="nil"/>
              <w:left w:val="nil"/>
              <w:bottom w:val="nil"/>
              <w:right w:val="nil"/>
            </w:tcBorders>
            <w:vAlign w:val="center"/>
          </w:tcPr>
          <w:p w14:paraId="3517D52D"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100%</w:t>
            </w:r>
          </w:p>
        </w:tc>
        <w:tc>
          <w:tcPr>
            <w:tcW w:w="2340" w:type="dxa"/>
            <w:tcBorders>
              <w:top w:val="nil"/>
              <w:left w:val="nil"/>
              <w:bottom w:val="nil"/>
              <w:right w:val="nil"/>
            </w:tcBorders>
            <w:vAlign w:val="center"/>
          </w:tcPr>
          <w:p w14:paraId="6E59F7C3"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正常撤销、连续撤销、无记录撤销</w:t>
            </w:r>
          </w:p>
        </w:tc>
      </w:tr>
      <w:tr w:rsidR="00F770FE" w:rsidRPr="00422F74" w14:paraId="2719F25F" w14:textId="77777777">
        <w:tc>
          <w:tcPr>
            <w:tcW w:w="2340" w:type="dxa"/>
            <w:tcBorders>
              <w:top w:val="nil"/>
              <w:left w:val="nil"/>
              <w:bottom w:val="nil"/>
              <w:right w:val="nil"/>
            </w:tcBorders>
            <w:vAlign w:val="center"/>
          </w:tcPr>
          <w:p w14:paraId="1307C7B7"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节次切换</w:t>
            </w:r>
          </w:p>
        </w:tc>
        <w:tc>
          <w:tcPr>
            <w:tcW w:w="2340" w:type="dxa"/>
            <w:tcBorders>
              <w:top w:val="nil"/>
              <w:left w:val="nil"/>
              <w:bottom w:val="nil"/>
              <w:right w:val="nil"/>
            </w:tcBorders>
            <w:vAlign w:val="center"/>
          </w:tcPr>
          <w:p w14:paraId="2C85858F"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6</w:t>
            </w:r>
          </w:p>
        </w:tc>
        <w:tc>
          <w:tcPr>
            <w:tcW w:w="2340" w:type="dxa"/>
            <w:tcBorders>
              <w:top w:val="nil"/>
              <w:left w:val="nil"/>
              <w:bottom w:val="nil"/>
              <w:right w:val="nil"/>
            </w:tcBorders>
            <w:vAlign w:val="center"/>
          </w:tcPr>
          <w:p w14:paraId="19617CC5"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100%</w:t>
            </w:r>
          </w:p>
        </w:tc>
        <w:tc>
          <w:tcPr>
            <w:tcW w:w="2340" w:type="dxa"/>
            <w:tcBorders>
              <w:top w:val="nil"/>
              <w:left w:val="nil"/>
              <w:bottom w:val="nil"/>
              <w:right w:val="nil"/>
            </w:tcBorders>
            <w:vAlign w:val="center"/>
          </w:tcPr>
          <w:p w14:paraId="4BFC3F6C"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正常切换、边界节次、无效节次</w:t>
            </w:r>
          </w:p>
        </w:tc>
      </w:tr>
      <w:tr w:rsidR="00F770FE" w:rsidRPr="00422F74" w14:paraId="23316ABD" w14:textId="77777777">
        <w:tc>
          <w:tcPr>
            <w:tcW w:w="2340" w:type="dxa"/>
            <w:tcBorders>
              <w:top w:val="nil"/>
              <w:left w:val="nil"/>
              <w:bottom w:val="nil"/>
              <w:right w:val="nil"/>
            </w:tcBorders>
            <w:vAlign w:val="center"/>
          </w:tcPr>
          <w:p w14:paraId="2973DBB6"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WebSocket</w:t>
            </w:r>
            <w:r w:rsidRPr="00422F74">
              <w:rPr>
                <w:rFonts w:ascii="Times New Roman" w:hAnsi="Times New Roman"/>
                <w:sz w:val="21"/>
                <w:szCs w:val="21"/>
              </w:rPr>
              <w:t>推送</w:t>
            </w:r>
          </w:p>
        </w:tc>
        <w:tc>
          <w:tcPr>
            <w:tcW w:w="2340" w:type="dxa"/>
            <w:tcBorders>
              <w:top w:val="nil"/>
              <w:left w:val="nil"/>
              <w:bottom w:val="nil"/>
              <w:right w:val="nil"/>
            </w:tcBorders>
            <w:vAlign w:val="center"/>
          </w:tcPr>
          <w:p w14:paraId="5CC0AD9B"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10</w:t>
            </w:r>
          </w:p>
        </w:tc>
        <w:tc>
          <w:tcPr>
            <w:tcW w:w="2340" w:type="dxa"/>
            <w:tcBorders>
              <w:top w:val="nil"/>
              <w:left w:val="nil"/>
              <w:bottom w:val="nil"/>
              <w:right w:val="nil"/>
            </w:tcBorders>
            <w:vAlign w:val="center"/>
          </w:tcPr>
          <w:p w14:paraId="66D10100"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100%</w:t>
            </w:r>
          </w:p>
        </w:tc>
        <w:tc>
          <w:tcPr>
            <w:tcW w:w="2340" w:type="dxa"/>
            <w:tcBorders>
              <w:top w:val="nil"/>
              <w:left w:val="nil"/>
              <w:bottom w:val="nil"/>
              <w:right w:val="nil"/>
            </w:tcBorders>
            <w:vAlign w:val="center"/>
          </w:tcPr>
          <w:p w14:paraId="7B205A34"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单客户端、多客户端、断线重连</w:t>
            </w:r>
          </w:p>
        </w:tc>
      </w:tr>
      <w:tr w:rsidR="00F770FE" w:rsidRPr="00422F74" w14:paraId="2BBE0AE3" w14:textId="77777777">
        <w:tc>
          <w:tcPr>
            <w:tcW w:w="2340" w:type="dxa"/>
            <w:tcBorders>
              <w:top w:val="nil"/>
              <w:left w:val="nil"/>
              <w:bottom w:val="single" w:sz="12" w:space="0" w:color="000000"/>
              <w:right w:val="nil"/>
            </w:tcBorders>
            <w:vAlign w:val="center"/>
          </w:tcPr>
          <w:p w14:paraId="39D8933A"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数据查询</w:t>
            </w:r>
          </w:p>
        </w:tc>
        <w:tc>
          <w:tcPr>
            <w:tcW w:w="2340" w:type="dxa"/>
            <w:tcBorders>
              <w:top w:val="nil"/>
              <w:left w:val="nil"/>
              <w:bottom w:val="single" w:sz="12" w:space="0" w:color="000000"/>
              <w:right w:val="nil"/>
            </w:tcBorders>
            <w:vAlign w:val="center"/>
          </w:tcPr>
          <w:p w14:paraId="4494E53F"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15</w:t>
            </w:r>
          </w:p>
        </w:tc>
        <w:tc>
          <w:tcPr>
            <w:tcW w:w="2340" w:type="dxa"/>
            <w:tcBorders>
              <w:top w:val="nil"/>
              <w:left w:val="nil"/>
              <w:bottom w:val="single" w:sz="12" w:space="0" w:color="000000"/>
              <w:right w:val="nil"/>
            </w:tcBorders>
            <w:vAlign w:val="center"/>
          </w:tcPr>
          <w:p w14:paraId="1F2B7F2D"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100%</w:t>
            </w:r>
          </w:p>
        </w:tc>
        <w:tc>
          <w:tcPr>
            <w:tcW w:w="2340" w:type="dxa"/>
            <w:tcBorders>
              <w:top w:val="nil"/>
              <w:left w:val="nil"/>
              <w:bottom w:val="single" w:sz="12" w:space="0" w:color="000000"/>
              <w:right w:val="nil"/>
            </w:tcBorders>
            <w:vAlign w:val="center"/>
          </w:tcPr>
          <w:p w14:paraId="62BA9A4B"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全量查询、条件筛选、分页查询</w:t>
            </w:r>
          </w:p>
        </w:tc>
      </w:tr>
    </w:tbl>
    <w:p w14:paraId="34B45F90" w14:textId="77777777" w:rsidR="00F770FE" w:rsidRDefault="00F770FE" w:rsidP="00706B67">
      <w:pPr>
        <w:spacing w:after="200" w:line="400" w:lineRule="exact"/>
        <w:jc w:val="both"/>
        <w:rPr>
          <w:rFonts w:hint="eastAsia"/>
        </w:rPr>
      </w:pPr>
    </w:p>
    <w:p w14:paraId="06C2DA87" w14:textId="77777777" w:rsidR="00F770FE" w:rsidRDefault="00000000" w:rsidP="00706B67">
      <w:pPr>
        <w:spacing w:after="100" w:line="400" w:lineRule="exact"/>
        <w:ind w:firstLine="480"/>
        <w:jc w:val="both"/>
        <w:rPr>
          <w:rFonts w:hint="eastAsia"/>
        </w:rPr>
      </w:pPr>
      <w:r>
        <w:rPr>
          <w:rFonts w:ascii="Times New Roman" w:hAnsi="Times New Roman"/>
          <w:b/>
          <w:bCs/>
        </w:rPr>
        <w:t>边界测试结果</w:t>
      </w:r>
    </w:p>
    <w:p w14:paraId="7C461DE5" w14:textId="77777777" w:rsidR="00F770FE" w:rsidRDefault="00000000" w:rsidP="00706B67">
      <w:pPr>
        <w:spacing w:after="100" w:line="400" w:lineRule="exact"/>
        <w:ind w:firstLine="480"/>
        <w:jc w:val="both"/>
        <w:rPr>
          <w:rFonts w:hint="eastAsia"/>
        </w:rPr>
      </w:pPr>
      <w:r>
        <w:rPr>
          <w:rFonts w:ascii="Times New Roman" w:hAnsi="Times New Roman"/>
        </w:rPr>
        <w:lastRenderedPageBreak/>
        <w:t>边界测试覆盖极端输入场景：篮球得分边界（测试</w:t>
      </w:r>
      <w:r>
        <w:rPr>
          <w:rFonts w:ascii="Times New Roman" w:hAnsi="Times New Roman"/>
        </w:rPr>
        <w:t>0</w:t>
      </w:r>
      <w:r>
        <w:rPr>
          <w:rFonts w:ascii="Times New Roman" w:hAnsi="Times New Roman"/>
        </w:rPr>
        <w:t>分、</w:t>
      </w:r>
      <w:r>
        <w:rPr>
          <w:rFonts w:ascii="Times New Roman" w:hAnsi="Times New Roman"/>
        </w:rPr>
        <w:t>131</w:t>
      </w:r>
      <w:r>
        <w:rPr>
          <w:rFonts w:ascii="Times New Roman" w:hAnsi="Times New Roman"/>
        </w:rPr>
        <w:t>分上限），足球得分边界（测试</w:t>
      </w:r>
      <w:r>
        <w:rPr>
          <w:rFonts w:ascii="Times New Roman" w:hAnsi="Times New Roman"/>
        </w:rPr>
        <w:t>6</w:t>
      </w:r>
      <w:r>
        <w:rPr>
          <w:rFonts w:ascii="Times New Roman" w:hAnsi="Times New Roman"/>
        </w:rPr>
        <w:t>球异常），节次边界（测试第</w:t>
      </w:r>
      <w:r>
        <w:rPr>
          <w:rFonts w:ascii="Times New Roman" w:hAnsi="Times New Roman"/>
        </w:rPr>
        <w:t>0</w:t>
      </w:r>
      <w:r>
        <w:rPr>
          <w:rFonts w:ascii="Times New Roman" w:hAnsi="Times New Roman"/>
        </w:rPr>
        <w:t>节、第</w:t>
      </w:r>
      <w:r>
        <w:rPr>
          <w:rFonts w:ascii="Times New Roman" w:hAnsi="Times New Roman"/>
        </w:rPr>
        <w:t>5</w:t>
      </w:r>
      <w:r>
        <w:rPr>
          <w:rFonts w:ascii="Times New Roman" w:hAnsi="Times New Roman"/>
        </w:rPr>
        <w:t>节异常）。系统对超出合理范围的输入返回</w:t>
      </w:r>
      <w:r>
        <w:rPr>
          <w:rFonts w:ascii="Times New Roman" w:hAnsi="Times New Roman"/>
        </w:rPr>
        <w:t>400</w:t>
      </w:r>
      <w:r>
        <w:rPr>
          <w:rFonts w:ascii="Times New Roman" w:hAnsi="Times New Roman"/>
        </w:rPr>
        <w:t>错误响应，提示</w:t>
      </w:r>
      <w:r>
        <w:rPr>
          <w:rFonts w:ascii="Times New Roman" w:hAnsi="Times New Roman"/>
        </w:rPr>
        <w:t>"</w:t>
      </w:r>
      <w:r>
        <w:rPr>
          <w:rFonts w:ascii="Times New Roman" w:hAnsi="Times New Roman"/>
        </w:rPr>
        <w:t>分值超出有效范围</w:t>
      </w:r>
      <w:r>
        <w:rPr>
          <w:rFonts w:ascii="Times New Roman" w:hAnsi="Times New Roman"/>
        </w:rPr>
        <w:t>"</w:t>
      </w:r>
      <w:r>
        <w:rPr>
          <w:rFonts w:ascii="Times New Roman" w:hAnsi="Times New Roman"/>
        </w:rPr>
        <w:t>或</w:t>
      </w:r>
      <w:r>
        <w:rPr>
          <w:rFonts w:ascii="Times New Roman" w:hAnsi="Times New Roman"/>
        </w:rPr>
        <w:t>"</w:t>
      </w:r>
      <w:r>
        <w:rPr>
          <w:rFonts w:ascii="Times New Roman" w:hAnsi="Times New Roman"/>
        </w:rPr>
        <w:t>节次参数无效</w:t>
      </w:r>
      <w:r>
        <w:rPr>
          <w:rFonts w:ascii="Times New Roman" w:hAnsi="Times New Roman"/>
        </w:rPr>
        <w:t>"</w:t>
      </w:r>
      <w:r>
        <w:rPr>
          <w:rFonts w:ascii="Times New Roman" w:hAnsi="Times New Roman"/>
        </w:rPr>
        <w:t>。</w:t>
      </w:r>
    </w:p>
    <w:p w14:paraId="28F5C484" w14:textId="77777777" w:rsidR="00F770FE" w:rsidRDefault="00000000" w:rsidP="00706B67">
      <w:pPr>
        <w:spacing w:after="100" w:line="400" w:lineRule="exact"/>
        <w:ind w:firstLine="480"/>
        <w:jc w:val="both"/>
        <w:rPr>
          <w:rFonts w:hint="eastAsia"/>
        </w:rPr>
      </w:pPr>
      <w:r>
        <w:rPr>
          <w:rFonts w:ascii="Times New Roman" w:hAnsi="Times New Roman"/>
          <w:b/>
          <w:bCs/>
        </w:rPr>
        <w:t>异常处理测试</w:t>
      </w:r>
    </w:p>
    <w:p w14:paraId="7780CC33" w14:textId="77777777" w:rsidR="00F770FE" w:rsidRDefault="00000000" w:rsidP="00706B67">
      <w:pPr>
        <w:spacing w:after="100" w:line="400" w:lineRule="exact"/>
        <w:ind w:firstLine="480"/>
        <w:jc w:val="both"/>
        <w:rPr>
          <w:rFonts w:hint="eastAsia"/>
        </w:rPr>
      </w:pPr>
      <w:r>
        <w:rPr>
          <w:rFonts w:ascii="Times New Roman" w:hAnsi="Times New Roman"/>
        </w:rPr>
        <w:t>异常场景测试包括：</w:t>
      </w:r>
      <w:r>
        <w:rPr>
          <w:rFonts w:ascii="Times New Roman" w:hAnsi="Times New Roman"/>
        </w:rPr>
        <w:t>WebSocket</w:t>
      </w:r>
      <w:r>
        <w:rPr>
          <w:rFonts w:ascii="Times New Roman" w:hAnsi="Times New Roman"/>
        </w:rPr>
        <w:t>断线后自动重连机制（</w:t>
      </w:r>
      <w:r>
        <w:rPr>
          <w:rFonts w:ascii="Times New Roman" w:hAnsi="Times New Roman"/>
        </w:rPr>
        <w:t>3</w:t>
      </w:r>
      <w:r>
        <w:rPr>
          <w:rFonts w:ascii="Times New Roman" w:hAnsi="Times New Roman"/>
        </w:rPr>
        <w:t>秒间隔重试，最多</w:t>
      </w:r>
      <w:r>
        <w:rPr>
          <w:rFonts w:ascii="Times New Roman" w:hAnsi="Times New Roman"/>
        </w:rPr>
        <w:t>5</w:t>
      </w:r>
      <w:r>
        <w:rPr>
          <w:rFonts w:ascii="Times New Roman" w:hAnsi="Times New Roman"/>
        </w:rPr>
        <w:t>次）；并发计分操作的数据一致性（乐观锁机制保证）；无效比赛编号的</w:t>
      </w:r>
      <w:r>
        <w:rPr>
          <w:rFonts w:ascii="Times New Roman" w:hAnsi="Times New Roman"/>
        </w:rPr>
        <w:t>404</w:t>
      </w:r>
      <w:r>
        <w:rPr>
          <w:rFonts w:ascii="Times New Roman" w:hAnsi="Times New Roman"/>
        </w:rPr>
        <w:t>响应；数据库连接失败的降级提示。所有异常场景均正确处理，未出现数据不一致情况。</w:t>
      </w:r>
    </w:p>
    <w:p w14:paraId="2326AEF9" w14:textId="77777777" w:rsidR="00F770FE" w:rsidRPr="001D0202" w:rsidRDefault="00000000" w:rsidP="00706B67">
      <w:pPr>
        <w:pStyle w:val="3"/>
        <w:spacing w:before="300" w:after="200" w:line="400" w:lineRule="exact"/>
        <w:jc w:val="both"/>
        <w:rPr>
          <w:rFonts w:hint="eastAsia"/>
          <w:sz w:val="28"/>
          <w:szCs w:val="28"/>
        </w:rPr>
      </w:pPr>
      <w:bookmarkStart w:id="116" w:name="_Toc226717107"/>
      <w:bookmarkStart w:id="117" w:name="_Toc230191431"/>
      <w:r w:rsidRPr="001D0202">
        <w:rPr>
          <w:rFonts w:ascii="Times New Roman" w:eastAsia="宋体" w:hAnsi="Times New Roman"/>
          <w:sz w:val="28"/>
          <w:szCs w:val="28"/>
        </w:rPr>
        <w:t xml:space="preserve">4.3.2 </w:t>
      </w:r>
      <w:r w:rsidRPr="001D0202">
        <w:rPr>
          <w:rFonts w:ascii="Times New Roman" w:eastAsia="宋体" w:hAnsi="Times New Roman"/>
          <w:sz w:val="28"/>
          <w:szCs w:val="28"/>
        </w:rPr>
        <w:t>实时性能测试</w:t>
      </w:r>
      <w:bookmarkEnd w:id="116"/>
      <w:bookmarkEnd w:id="117"/>
    </w:p>
    <w:p w14:paraId="1E135668" w14:textId="77777777" w:rsidR="00F770FE" w:rsidRDefault="00000000" w:rsidP="00706B67">
      <w:pPr>
        <w:spacing w:after="100" w:line="400" w:lineRule="exact"/>
        <w:ind w:firstLine="480"/>
        <w:jc w:val="both"/>
        <w:rPr>
          <w:rFonts w:hint="eastAsia"/>
        </w:rPr>
      </w:pPr>
      <w:r>
        <w:rPr>
          <w:rFonts w:ascii="Times New Roman" w:hAnsi="Times New Roman"/>
        </w:rPr>
        <w:t>实时性能测试评估</w:t>
      </w:r>
      <w:r>
        <w:rPr>
          <w:rFonts w:ascii="Times New Roman" w:hAnsi="Times New Roman"/>
        </w:rPr>
        <w:t>WebSocket</w:t>
      </w:r>
      <w:r>
        <w:rPr>
          <w:rFonts w:ascii="Times New Roman" w:hAnsi="Times New Roman"/>
        </w:rPr>
        <w:t>推送延迟、系统吞吐量和并发处理能力。</w:t>
      </w:r>
    </w:p>
    <w:p w14:paraId="66E6A65A" w14:textId="77777777" w:rsidR="00F770FE" w:rsidRDefault="00000000" w:rsidP="00706B67">
      <w:pPr>
        <w:spacing w:after="100" w:line="400" w:lineRule="exact"/>
        <w:ind w:firstLine="480"/>
        <w:jc w:val="both"/>
        <w:rPr>
          <w:rFonts w:hint="eastAsia"/>
        </w:rPr>
      </w:pPr>
      <w:r>
        <w:rPr>
          <w:rFonts w:ascii="Times New Roman" w:hAnsi="Times New Roman"/>
          <w:b/>
          <w:bCs/>
        </w:rPr>
        <w:t>延迟测试</w:t>
      </w:r>
    </w:p>
    <w:p w14:paraId="3988AAFB" w14:textId="77777777" w:rsidR="00F770FE" w:rsidRDefault="00000000" w:rsidP="00706B67">
      <w:pPr>
        <w:spacing w:after="100" w:line="400" w:lineRule="exact"/>
        <w:ind w:firstLine="480"/>
        <w:jc w:val="both"/>
        <w:rPr>
          <w:rFonts w:hint="eastAsia"/>
        </w:rPr>
      </w:pPr>
      <w:r>
        <w:rPr>
          <w:rFonts w:ascii="Times New Roman" w:hAnsi="Times New Roman"/>
        </w:rPr>
        <w:t>采用时间戳对比法测量端到端延迟：计分操作发起时记录客户端时间戳</w:t>
      </w:r>
      <w:r>
        <w:rPr>
          <w:rFonts w:ascii="Times New Roman" w:hAnsi="Times New Roman"/>
        </w:rPr>
        <w:t>T1</w:t>
      </w:r>
      <w:r>
        <w:rPr>
          <w:rFonts w:ascii="Times New Roman" w:hAnsi="Times New Roman"/>
        </w:rPr>
        <w:t>，</w:t>
      </w:r>
      <w:r>
        <w:rPr>
          <w:rFonts w:ascii="Times New Roman" w:hAnsi="Times New Roman"/>
        </w:rPr>
        <w:t>WebSocket</w:t>
      </w:r>
      <w:r>
        <w:rPr>
          <w:rFonts w:ascii="Times New Roman" w:hAnsi="Times New Roman"/>
        </w:rPr>
        <w:t>消息到达时记录时间戳</w:t>
      </w:r>
      <w:r>
        <w:rPr>
          <w:rFonts w:ascii="Times New Roman" w:hAnsi="Times New Roman"/>
        </w:rPr>
        <w:t>T2</w:t>
      </w:r>
      <w:r>
        <w:rPr>
          <w:rFonts w:ascii="Times New Roman" w:hAnsi="Times New Roman"/>
        </w:rPr>
        <w:t>，计算差值</w:t>
      </w:r>
      <w:r>
        <w:rPr>
          <w:rFonts w:ascii="Times New Roman" w:hAnsi="Times New Roman"/>
        </w:rPr>
        <w:t>T2-T1</w:t>
      </w:r>
      <w:r>
        <w:rPr>
          <w:rFonts w:ascii="Times New Roman" w:hAnsi="Times New Roman"/>
        </w:rPr>
        <w:t>。测试环境为局域网，服务器与客户端物理距离约</w:t>
      </w:r>
      <w:r>
        <w:rPr>
          <w:rFonts w:ascii="Times New Roman" w:hAnsi="Times New Roman"/>
        </w:rPr>
        <w:t>10</w:t>
      </w:r>
      <w:r>
        <w:rPr>
          <w:rFonts w:ascii="Times New Roman" w:hAnsi="Times New Roman"/>
        </w:rPr>
        <w:t>米。</w:t>
      </w:r>
    </w:p>
    <w:p w14:paraId="4B142252" w14:textId="77777777" w:rsidR="00F770FE" w:rsidRDefault="00F770FE" w:rsidP="00706B67">
      <w:pPr>
        <w:spacing w:before="200" w:line="400" w:lineRule="exact"/>
        <w:jc w:val="both"/>
        <w:rPr>
          <w:rFonts w:hint="eastAsia"/>
        </w:rPr>
      </w:pPr>
    </w:p>
    <w:p w14:paraId="5E757409" w14:textId="77777777" w:rsidR="00986E1F" w:rsidRDefault="00000000">
      <w:pPr>
        <w:jc w:val="center"/>
        <w:rPr>
          <w:rFonts w:hint="eastAsia"/>
        </w:rPr>
      </w:pPr>
      <w:r>
        <w:rPr>
          <w:sz w:val="21"/>
        </w:rPr>
        <w:t>表4-5 实时延迟测试结果</w:t>
      </w:r>
    </w:p>
    <w:tbl>
      <w:tblPr>
        <w:tblW w:w="100" w:type="auto"/>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1727"/>
        <w:gridCol w:w="1716"/>
        <w:gridCol w:w="1741"/>
        <w:gridCol w:w="1741"/>
        <w:gridCol w:w="1741"/>
      </w:tblGrid>
      <w:tr w:rsidR="00F770FE" w:rsidRPr="00422F74" w14:paraId="61A40932" w14:textId="77777777">
        <w:trPr>
          <w:tblHeader/>
        </w:trPr>
        <w:tc>
          <w:tcPr>
            <w:tcW w:w="1872" w:type="dxa"/>
            <w:tcBorders>
              <w:top w:val="single" w:sz="12" w:space="0" w:color="000000"/>
              <w:left w:val="nil"/>
              <w:bottom w:val="single" w:sz="6" w:space="0" w:color="000000"/>
              <w:right w:val="nil"/>
            </w:tcBorders>
            <w:shd w:val="clear" w:color="auto" w:fill="E8E8E8"/>
            <w:vAlign w:val="center"/>
          </w:tcPr>
          <w:p w14:paraId="5AF16BB6"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测试场景</w:t>
            </w:r>
          </w:p>
        </w:tc>
        <w:tc>
          <w:tcPr>
            <w:tcW w:w="1872" w:type="dxa"/>
            <w:tcBorders>
              <w:top w:val="single" w:sz="12" w:space="0" w:color="000000"/>
              <w:left w:val="nil"/>
              <w:bottom w:val="single" w:sz="6" w:space="0" w:color="000000"/>
              <w:right w:val="nil"/>
            </w:tcBorders>
            <w:shd w:val="clear" w:color="auto" w:fill="E8E8E8"/>
            <w:vAlign w:val="center"/>
          </w:tcPr>
          <w:p w14:paraId="7ABE1B47"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样本数</w:t>
            </w:r>
          </w:p>
        </w:tc>
        <w:tc>
          <w:tcPr>
            <w:tcW w:w="1872" w:type="dxa"/>
            <w:tcBorders>
              <w:top w:val="single" w:sz="12" w:space="0" w:color="000000"/>
              <w:left w:val="nil"/>
              <w:bottom w:val="single" w:sz="6" w:space="0" w:color="000000"/>
              <w:right w:val="nil"/>
            </w:tcBorders>
            <w:shd w:val="clear" w:color="auto" w:fill="E8E8E8"/>
            <w:vAlign w:val="center"/>
          </w:tcPr>
          <w:p w14:paraId="6A295DCA"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平均延迟</w:t>
            </w:r>
          </w:p>
        </w:tc>
        <w:tc>
          <w:tcPr>
            <w:tcW w:w="1872" w:type="dxa"/>
            <w:tcBorders>
              <w:top w:val="single" w:sz="12" w:space="0" w:color="000000"/>
              <w:left w:val="nil"/>
              <w:bottom w:val="single" w:sz="6" w:space="0" w:color="000000"/>
              <w:right w:val="nil"/>
            </w:tcBorders>
            <w:shd w:val="clear" w:color="auto" w:fill="E8E8E8"/>
            <w:vAlign w:val="center"/>
          </w:tcPr>
          <w:p w14:paraId="4FFFF6E8"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最大延迟</w:t>
            </w:r>
          </w:p>
        </w:tc>
        <w:tc>
          <w:tcPr>
            <w:tcW w:w="1872" w:type="dxa"/>
            <w:tcBorders>
              <w:top w:val="single" w:sz="12" w:space="0" w:color="000000"/>
              <w:left w:val="nil"/>
              <w:bottom w:val="single" w:sz="6" w:space="0" w:color="000000"/>
              <w:right w:val="nil"/>
            </w:tcBorders>
            <w:shd w:val="clear" w:color="auto" w:fill="E8E8E8"/>
            <w:vAlign w:val="center"/>
          </w:tcPr>
          <w:p w14:paraId="29B00B08"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P95</w:t>
            </w:r>
            <w:r w:rsidRPr="00422F74">
              <w:rPr>
                <w:rFonts w:ascii="Times New Roman" w:hAnsi="Times New Roman"/>
                <w:b/>
                <w:bCs/>
                <w:sz w:val="21"/>
                <w:szCs w:val="21"/>
              </w:rPr>
              <w:t>延迟</w:t>
            </w:r>
          </w:p>
        </w:tc>
      </w:tr>
      <w:tr w:rsidR="00F770FE" w:rsidRPr="00422F74" w14:paraId="656F92BD" w14:textId="77777777">
        <w:tc>
          <w:tcPr>
            <w:tcW w:w="1872" w:type="dxa"/>
            <w:tcBorders>
              <w:top w:val="nil"/>
              <w:left w:val="nil"/>
              <w:bottom w:val="nil"/>
              <w:right w:val="nil"/>
            </w:tcBorders>
            <w:vAlign w:val="center"/>
          </w:tcPr>
          <w:p w14:paraId="6D01B474"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单客户端本地</w:t>
            </w:r>
          </w:p>
        </w:tc>
        <w:tc>
          <w:tcPr>
            <w:tcW w:w="1872" w:type="dxa"/>
            <w:tcBorders>
              <w:top w:val="nil"/>
              <w:left w:val="nil"/>
              <w:bottom w:val="nil"/>
              <w:right w:val="nil"/>
            </w:tcBorders>
            <w:vAlign w:val="center"/>
          </w:tcPr>
          <w:p w14:paraId="7574B88E"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100</w:t>
            </w:r>
          </w:p>
        </w:tc>
        <w:tc>
          <w:tcPr>
            <w:tcW w:w="1872" w:type="dxa"/>
            <w:tcBorders>
              <w:top w:val="nil"/>
              <w:left w:val="nil"/>
              <w:bottom w:val="nil"/>
              <w:right w:val="nil"/>
            </w:tcBorders>
            <w:vAlign w:val="center"/>
          </w:tcPr>
          <w:p w14:paraId="19D90784"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45ms</w:t>
            </w:r>
          </w:p>
        </w:tc>
        <w:tc>
          <w:tcPr>
            <w:tcW w:w="1872" w:type="dxa"/>
            <w:tcBorders>
              <w:top w:val="nil"/>
              <w:left w:val="nil"/>
              <w:bottom w:val="nil"/>
              <w:right w:val="nil"/>
            </w:tcBorders>
            <w:vAlign w:val="center"/>
          </w:tcPr>
          <w:p w14:paraId="36020408"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120ms</w:t>
            </w:r>
          </w:p>
        </w:tc>
        <w:tc>
          <w:tcPr>
            <w:tcW w:w="1872" w:type="dxa"/>
            <w:tcBorders>
              <w:top w:val="nil"/>
              <w:left w:val="nil"/>
              <w:bottom w:val="nil"/>
              <w:right w:val="nil"/>
            </w:tcBorders>
            <w:vAlign w:val="center"/>
          </w:tcPr>
          <w:p w14:paraId="06617FC6"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78ms</w:t>
            </w:r>
          </w:p>
        </w:tc>
      </w:tr>
      <w:tr w:rsidR="00F770FE" w:rsidRPr="00422F74" w14:paraId="1D5EE613" w14:textId="77777777">
        <w:tc>
          <w:tcPr>
            <w:tcW w:w="1872" w:type="dxa"/>
            <w:tcBorders>
              <w:top w:val="nil"/>
              <w:left w:val="nil"/>
              <w:bottom w:val="nil"/>
              <w:right w:val="nil"/>
            </w:tcBorders>
            <w:vAlign w:val="center"/>
          </w:tcPr>
          <w:p w14:paraId="045D4544"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多客户端局域网</w:t>
            </w:r>
          </w:p>
        </w:tc>
        <w:tc>
          <w:tcPr>
            <w:tcW w:w="1872" w:type="dxa"/>
            <w:tcBorders>
              <w:top w:val="nil"/>
              <w:left w:val="nil"/>
              <w:bottom w:val="nil"/>
              <w:right w:val="nil"/>
            </w:tcBorders>
            <w:vAlign w:val="center"/>
          </w:tcPr>
          <w:p w14:paraId="0936E4B3"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100</w:t>
            </w:r>
          </w:p>
        </w:tc>
        <w:tc>
          <w:tcPr>
            <w:tcW w:w="1872" w:type="dxa"/>
            <w:tcBorders>
              <w:top w:val="nil"/>
              <w:left w:val="nil"/>
              <w:bottom w:val="nil"/>
              <w:right w:val="nil"/>
            </w:tcBorders>
            <w:vAlign w:val="center"/>
          </w:tcPr>
          <w:p w14:paraId="19F053D6"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85ms</w:t>
            </w:r>
          </w:p>
        </w:tc>
        <w:tc>
          <w:tcPr>
            <w:tcW w:w="1872" w:type="dxa"/>
            <w:tcBorders>
              <w:top w:val="nil"/>
              <w:left w:val="nil"/>
              <w:bottom w:val="nil"/>
              <w:right w:val="nil"/>
            </w:tcBorders>
            <w:vAlign w:val="center"/>
          </w:tcPr>
          <w:p w14:paraId="33CD040C"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180ms</w:t>
            </w:r>
          </w:p>
        </w:tc>
        <w:tc>
          <w:tcPr>
            <w:tcW w:w="1872" w:type="dxa"/>
            <w:tcBorders>
              <w:top w:val="nil"/>
              <w:left w:val="nil"/>
              <w:bottom w:val="nil"/>
              <w:right w:val="nil"/>
            </w:tcBorders>
            <w:vAlign w:val="center"/>
          </w:tcPr>
          <w:p w14:paraId="5B2108E3"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145ms</w:t>
            </w:r>
          </w:p>
        </w:tc>
      </w:tr>
      <w:tr w:rsidR="00F770FE" w:rsidRPr="00422F74" w14:paraId="14180781" w14:textId="77777777">
        <w:tc>
          <w:tcPr>
            <w:tcW w:w="1872" w:type="dxa"/>
            <w:tcBorders>
              <w:top w:val="nil"/>
              <w:left w:val="nil"/>
              <w:bottom w:val="single" w:sz="12" w:space="0" w:color="000000"/>
              <w:right w:val="nil"/>
            </w:tcBorders>
            <w:vAlign w:val="center"/>
          </w:tcPr>
          <w:p w14:paraId="5CAD392C"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高频计分（每秒</w:t>
            </w:r>
            <w:r w:rsidRPr="00422F74">
              <w:rPr>
                <w:rFonts w:ascii="Times New Roman" w:hAnsi="Times New Roman"/>
                <w:sz w:val="21"/>
                <w:szCs w:val="21"/>
              </w:rPr>
              <w:t>5</w:t>
            </w:r>
            <w:r w:rsidRPr="00422F74">
              <w:rPr>
                <w:rFonts w:ascii="Times New Roman" w:hAnsi="Times New Roman"/>
                <w:sz w:val="21"/>
                <w:szCs w:val="21"/>
              </w:rPr>
              <w:t>次）</w:t>
            </w:r>
          </w:p>
        </w:tc>
        <w:tc>
          <w:tcPr>
            <w:tcW w:w="1872" w:type="dxa"/>
            <w:tcBorders>
              <w:top w:val="nil"/>
              <w:left w:val="nil"/>
              <w:bottom w:val="single" w:sz="12" w:space="0" w:color="000000"/>
              <w:right w:val="nil"/>
            </w:tcBorders>
            <w:vAlign w:val="center"/>
          </w:tcPr>
          <w:p w14:paraId="7C7737C1"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100</w:t>
            </w:r>
          </w:p>
        </w:tc>
        <w:tc>
          <w:tcPr>
            <w:tcW w:w="1872" w:type="dxa"/>
            <w:tcBorders>
              <w:top w:val="nil"/>
              <w:left w:val="nil"/>
              <w:bottom w:val="single" w:sz="12" w:space="0" w:color="000000"/>
              <w:right w:val="nil"/>
            </w:tcBorders>
            <w:vAlign w:val="center"/>
          </w:tcPr>
          <w:p w14:paraId="04A2E11A"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110ms</w:t>
            </w:r>
          </w:p>
        </w:tc>
        <w:tc>
          <w:tcPr>
            <w:tcW w:w="1872" w:type="dxa"/>
            <w:tcBorders>
              <w:top w:val="nil"/>
              <w:left w:val="nil"/>
              <w:bottom w:val="single" w:sz="12" w:space="0" w:color="000000"/>
              <w:right w:val="nil"/>
            </w:tcBorders>
            <w:vAlign w:val="center"/>
          </w:tcPr>
          <w:p w14:paraId="77A24AD4"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250ms</w:t>
            </w:r>
          </w:p>
        </w:tc>
        <w:tc>
          <w:tcPr>
            <w:tcW w:w="1872" w:type="dxa"/>
            <w:tcBorders>
              <w:top w:val="nil"/>
              <w:left w:val="nil"/>
              <w:bottom w:val="single" w:sz="12" w:space="0" w:color="000000"/>
              <w:right w:val="nil"/>
            </w:tcBorders>
            <w:vAlign w:val="center"/>
          </w:tcPr>
          <w:p w14:paraId="281DA38C"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195ms</w:t>
            </w:r>
          </w:p>
        </w:tc>
      </w:tr>
    </w:tbl>
    <w:p w14:paraId="78E4AAF0" w14:textId="77777777" w:rsidR="00F770FE" w:rsidRDefault="00F770FE" w:rsidP="00706B67">
      <w:pPr>
        <w:spacing w:after="200" w:line="400" w:lineRule="exact"/>
        <w:jc w:val="both"/>
        <w:rPr>
          <w:rFonts w:hint="eastAsia"/>
        </w:rPr>
      </w:pPr>
    </w:p>
    <w:p w14:paraId="777EB989" w14:textId="77777777" w:rsidR="00F770FE" w:rsidRDefault="00000000" w:rsidP="00706B67">
      <w:pPr>
        <w:spacing w:after="100" w:line="400" w:lineRule="exact"/>
        <w:ind w:firstLine="480"/>
        <w:jc w:val="both"/>
        <w:rPr>
          <w:rFonts w:hint="eastAsia"/>
        </w:rPr>
      </w:pPr>
      <w:r>
        <w:rPr>
          <w:rFonts w:ascii="Times New Roman" w:hAnsi="Times New Roman"/>
        </w:rPr>
        <w:t>测试结果显示，单客户端本地延迟平均</w:t>
      </w:r>
      <w:r>
        <w:rPr>
          <w:rFonts w:ascii="Times New Roman" w:hAnsi="Times New Roman"/>
        </w:rPr>
        <w:t>45ms</w:t>
      </w:r>
      <w:r>
        <w:rPr>
          <w:rFonts w:ascii="Times New Roman" w:hAnsi="Times New Roman"/>
        </w:rPr>
        <w:t>，满足设计目标（</w:t>
      </w:r>
      <w:r>
        <w:rPr>
          <w:rFonts w:ascii="Times New Roman" w:hAnsi="Times New Roman"/>
        </w:rPr>
        <w:t>&lt;=200ms</w:t>
      </w:r>
      <w:r>
        <w:rPr>
          <w:rFonts w:ascii="Times New Roman" w:hAnsi="Times New Roman"/>
        </w:rPr>
        <w:t>）。多客户端场景下延迟略有增加，主要受网络传输影响。高频计分场景延迟稳定在</w:t>
      </w:r>
      <w:r>
        <w:rPr>
          <w:rFonts w:ascii="Times New Roman" w:hAnsi="Times New Roman"/>
        </w:rPr>
        <w:t>110ms</w:t>
      </w:r>
      <w:r>
        <w:rPr>
          <w:rFonts w:ascii="Times New Roman" w:hAnsi="Times New Roman"/>
        </w:rPr>
        <w:t>，系统处理能力充足。</w:t>
      </w:r>
    </w:p>
    <w:p w14:paraId="53A0C2D1" w14:textId="77777777" w:rsidR="00F770FE" w:rsidRDefault="00000000" w:rsidP="00706B67">
      <w:pPr>
        <w:spacing w:after="100" w:line="400" w:lineRule="exact"/>
        <w:ind w:firstLine="480"/>
        <w:jc w:val="both"/>
        <w:rPr>
          <w:rFonts w:hint="eastAsia"/>
        </w:rPr>
      </w:pPr>
      <w:r>
        <w:rPr>
          <w:rFonts w:ascii="Times New Roman" w:hAnsi="Times New Roman"/>
          <w:b/>
          <w:bCs/>
        </w:rPr>
        <w:t>吞吐量测试</w:t>
      </w:r>
    </w:p>
    <w:p w14:paraId="595EA41D" w14:textId="77777777" w:rsidR="00F770FE" w:rsidRDefault="00000000" w:rsidP="00706B67">
      <w:pPr>
        <w:spacing w:after="100" w:line="400" w:lineRule="exact"/>
        <w:ind w:firstLine="480"/>
        <w:jc w:val="both"/>
        <w:rPr>
          <w:rFonts w:hint="eastAsia"/>
        </w:rPr>
      </w:pPr>
      <w:r>
        <w:rPr>
          <w:rFonts w:ascii="Times New Roman" w:hAnsi="Times New Roman"/>
        </w:rPr>
        <w:t>采用</w:t>
      </w:r>
      <w:r>
        <w:rPr>
          <w:rFonts w:ascii="Times New Roman" w:hAnsi="Times New Roman"/>
        </w:rPr>
        <w:t>JMeter</w:t>
      </w:r>
      <w:r>
        <w:rPr>
          <w:rFonts w:ascii="Times New Roman" w:hAnsi="Times New Roman"/>
        </w:rPr>
        <w:t>工具模拟并发计分请求，测试系统吞吐量上限。测试参数：</w:t>
      </w:r>
      <w:r>
        <w:rPr>
          <w:rFonts w:ascii="Times New Roman" w:hAnsi="Times New Roman"/>
        </w:rPr>
        <w:t>10</w:t>
      </w:r>
      <w:r>
        <w:rPr>
          <w:rFonts w:ascii="Times New Roman" w:hAnsi="Times New Roman"/>
        </w:rPr>
        <w:t>个并发线程，每线程发送</w:t>
      </w:r>
      <w:r>
        <w:rPr>
          <w:rFonts w:ascii="Times New Roman" w:hAnsi="Times New Roman"/>
        </w:rPr>
        <w:t>100</w:t>
      </w:r>
      <w:r>
        <w:rPr>
          <w:rFonts w:ascii="Times New Roman" w:hAnsi="Times New Roman"/>
        </w:rPr>
        <w:t>次计分请求，间隔</w:t>
      </w:r>
      <w:r>
        <w:rPr>
          <w:rFonts w:ascii="Times New Roman" w:hAnsi="Times New Roman"/>
        </w:rPr>
        <w:t>100ms</w:t>
      </w:r>
      <w:r>
        <w:rPr>
          <w:rFonts w:ascii="Times New Roman" w:hAnsi="Times New Roman"/>
        </w:rPr>
        <w:t>。</w:t>
      </w:r>
    </w:p>
    <w:p w14:paraId="1ECAE4B9" w14:textId="77777777" w:rsidR="00F770FE" w:rsidRDefault="00F770FE" w:rsidP="00706B67">
      <w:pPr>
        <w:spacing w:before="200" w:line="400" w:lineRule="exact"/>
        <w:jc w:val="both"/>
        <w:rPr>
          <w:rFonts w:hint="eastAsia"/>
        </w:rPr>
      </w:pPr>
    </w:p>
    <w:p w14:paraId="68B54E2B" w14:textId="77777777" w:rsidR="00986E1F" w:rsidRDefault="00000000">
      <w:pPr>
        <w:jc w:val="center"/>
        <w:rPr>
          <w:rFonts w:hint="eastAsia"/>
        </w:rPr>
      </w:pPr>
      <w:r>
        <w:rPr>
          <w:sz w:val="21"/>
        </w:rPr>
        <w:t>表4-6 吞吐量测试结果</w:t>
      </w:r>
    </w:p>
    <w:tbl>
      <w:tblPr>
        <w:tblW w:w="100" w:type="auto"/>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2133"/>
        <w:gridCol w:w="2211"/>
        <w:gridCol w:w="2190"/>
        <w:gridCol w:w="2132"/>
      </w:tblGrid>
      <w:tr w:rsidR="00F770FE" w:rsidRPr="00422F74" w14:paraId="3682662D" w14:textId="77777777">
        <w:trPr>
          <w:tblHeader/>
        </w:trPr>
        <w:tc>
          <w:tcPr>
            <w:tcW w:w="2340" w:type="dxa"/>
            <w:tcBorders>
              <w:top w:val="single" w:sz="12" w:space="0" w:color="000000"/>
              <w:left w:val="nil"/>
              <w:bottom w:val="single" w:sz="6" w:space="0" w:color="000000"/>
              <w:right w:val="nil"/>
            </w:tcBorders>
            <w:shd w:val="clear" w:color="auto" w:fill="E8E8E8"/>
            <w:vAlign w:val="center"/>
          </w:tcPr>
          <w:p w14:paraId="0E84B3F9"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lastRenderedPageBreak/>
              <w:t>指标</w:t>
            </w:r>
          </w:p>
        </w:tc>
        <w:tc>
          <w:tcPr>
            <w:tcW w:w="2340" w:type="dxa"/>
            <w:tcBorders>
              <w:top w:val="single" w:sz="12" w:space="0" w:color="000000"/>
              <w:left w:val="nil"/>
              <w:bottom w:val="single" w:sz="6" w:space="0" w:color="000000"/>
              <w:right w:val="nil"/>
            </w:tcBorders>
            <w:shd w:val="clear" w:color="auto" w:fill="E8E8E8"/>
            <w:vAlign w:val="center"/>
          </w:tcPr>
          <w:p w14:paraId="13F8FD99"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测试结果</w:t>
            </w:r>
          </w:p>
        </w:tc>
        <w:tc>
          <w:tcPr>
            <w:tcW w:w="2340" w:type="dxa"/>
            <w:tcBorders>
              <w:top w:val="single" w:sz="12" w:space="0" w:color="000000"/>
              <w:left w:val="nil"/>
              <w:bottom w:val="single" w:sz="6" w:space="0" w:color="000000"/>
              <w:right w:val="nil"/>
            </w:tcBorders>
            <w:shd w:val="clear" w:color="auto" w:fill="E8E8E8"/>
            <w:vAlign w:val="center"/>
          </w:tcPr>
          <w:p w14:paraId="52259B84"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目标值</w:t>
            </w:r>
          </w:p>
        </w:tc>
        <w:tc>
          <w:tcPr>
            <w:tcW w:w="2340" w:type="dxa"/>
            <w:tcBorders>
              <w:top w:val="single" w:sz="12" w:space="0" w:color="000000"/>
              <w:left w:val="nil"/>
              <w:bottom w:val="single" w:sz="6" w:space="0" w:color="000000"/>
              <w:right w:val="nil"/>
            </w:tcBorders>
            <w:shd w:val="clear" w:color="auto" w:fill="E8E8E8"/>
            <w:vAlign w:val="center"/>
          </w:tcPr>
          <w:p w14:paraId="07CBF4FE"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达标情况</w:t>
            </w:r>
          </w:p>
        </w:tc>
      </w:tr>
      <w:tr w:rsidR="00F770FE" w:rsidRPr="00422F74" w14:paraId="6C6384B8" w14:textId="77777777">
        <w:tc>
          <w:tcPr>
            <w:tcW w:w="2340" w:type="dxa"/>
            <w:tcBorders>
              <w:top w:val="nil"/>
              <w:left w:val="nil"/>
              <w:bottom w:val="nil"/>
              <w:right w:val="nil"/>
            </w:tcBorders>
            <w:vAlign w:val="center"/>
          </w:tcPr>
          <w:p w14:paraId="4396A523"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请求成功率</w:t>
            </w:r>
          </w:p>
        </w:tc>
        <w:tc>
          <w:tcPr>
            <w:tcW w:w="2340" w:type="dxa"/>
            <w:tcBorders>
              <w:top w:val="nil"/>
              <w:left w:val="nil"/>
              <w:bottom w:val="nil"/>
              <w:right w:val="nil"/>
            </w:tcBorders>
            <w:vAlign w:val="center"/>
          </w:tcPr>
          <w:p w14:paraId="054A12EC"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99.8%</w:t>
            </w:r>
          </w:p>
        </w:tc>
        <w:tc>
          <w:tcPr>
            <w:tcW w:w="2340" w:type="dxa"/>
            <w:tcBorders>
              <w:top w:val="nil"/>
              <w:left w:val="nil"/>
              <w:bottom w:val="nil"/>
              <w:right w:val="nil"/>
            </w:tcBorders>
            <w:vAlign w:val="center"/>
          </w:tcPr>
          <w:p w14:paraId="05C4AE19"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&gt;=95%</w:t>
            </w:r>
          </w:p>
        </w:tc>
        <w:tc>
          <w:tcPr>
            <w:tcW w:w="2340" w:type="dxa"/>
            <w:tcBorders>
              <w:top w:val="nil"/>
              <w:left w:val="nil"/>
              <w:bottom w:val="nil"/>
              <w:right w:val="nil"/>
            </w:tcBorders>
            <w:vAlign w:val="center"/>
          </w:tcPr>
          <w:p w14:paraId="655797B2"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达标</w:t>
            </w:r>
          </w:p>
        </w:tc>
      </w:tr>
      <w:tr w:rsidR="00F770FE" w:rsidRPr="00422F74" w14:paraId="2364CB76" w14:textId="77777777">
        <w:tc>
          <w:tcPr>
            <w:tcW w:w="2340" w:type="dxa"/>
            <w:tcBorders>
              <w:top w:val="nil"/>
              <w:left w:val="nil"/>
              <w:bottom w:val="nil"/>
              <w:right w:val="nil"/>
            </w:tcBorders>
            <w:vAlign w:val="center"/>
          </w:tcPr>
          <w:p w14:paraId="40E766C1"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平均响应时间</w:t>
            </w:r>
          </w:p>
        </w:tc>
        <w:tc>
          <w:tcPr>
            <w:tcW w:w="2340" w:type="dxa"/>
            <w:tcBorders>
              <w:top w:val="nil"/>
              <w:left w:val="nil"/>
              <w:bottom w:val="nil"/>
              <w:right w:val="nil"/>
            </w:tcBorders>
            <w:vAlign w:val="center"/>
          </w:tcPr>
          <w:p w14:paraId="085DC0C6"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35ms</w:t>
            </w:r>
          </w:p>
        </w:tc>
        <w:tc>
          <w:tcPr>
            <w:tcW w:w="2340" w:type="dxa"/>
            <w:tcBorders>
              <w:top w:val="nil"/>
              <w:left w:val="nil"/>
              <w:bottom w:val="nil"/>
              <w:right w:val="nil"/>
            </w:tcBorders>
            <w:vAlign w:val="center"/>
          </w:tcPr>
          <w:p w14:paraId="0FB92A6C"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&lt;=100ms</w:t>
            </w:r>
          </w:p>
        </w:tc>
        <w:tc>
          <w:tcPr>
            <w:tcW w:w="2340" w:type="dxa"/>
            <w:tcBorders>
              <w:top w:val="nil"/>
              <w:left w:val="nil"/>
              <w:bottom w:val="nil"/>
              <w:right w:val="nil"/>
            </w:tcBorders>
            <w:vAlign w:val="center"/>
          </w:tcPr>
          <w:p w14:paraId="4D9D3771"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达标</w:t>
            </w:r>
          </w:p>
        </w:tc>
      </w:tr>
      <w:tr w:rsidR="00F770FE" w:rsidRPr="00422F74" w14:paraId="175DF86B" w14:textId="77777777">
        <w:tc>
          <w:tcPr>
            <w:tcW w:w="2340" w:type="dxa"/>
            <w:tcBorders>
              <w:top w:val="nil"/>
              <w:left w:val="nil"/>
              <w:bottom w:val="nil"/>
              <w:right w:val="nil"/>
            </w:tcBorders>
            <w:vAlign w:val="center"/>
          </w:tcPr>
          <w:p w14:paraId="6CDE2670"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吞吐量</w:t>
            </w:r>
          </w:p>
        </w:tc>
        <w:tc>
          <w:tcPr>
            <w:tcW w:w="2340" w:type="dxa"/>
            <w:tcBorders>
              <w:top w:val="nil"/>
              <w:left w:val="nil"/>
              <w:bottom w:val="nil"/>
              <w:right w:val="nil"/>
            </w:tcBorders>
            <w:vAlign w:val="center"/>
          </w:tcPr>
          <w:p w14:paraId="217575D9"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85 requests/sec</w:t>
            </w:r>
          </w:p>
        </w:tc>
        <w:tc>
          <w:tcPr>
            <w:tcW w:w="2340" w:type="dxa"/>
            <w:tcBorders>
              <w:top w:val="nil"/>
              <w:left w:val="nil"/>
              <w:bottom w:val="nil"/>
              <w:right w:val="nil"/>
            </w:tcBorders>
            <w:vAlign w:val="center"/>
          </w:tcPr>
          <w:p w14:paraId="3236D3AF"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&gt;=50 req/s</w:t>
            </w:r>
          </w:p>
        </w:tc>
        <w:tc>
          <w:tcPr>
            <w:tcW w:w="2340" w:type="dxa"/>
            <w:tcBorders>
              <w:top w:val="nil"/>
              <w:left w:val="nil"/>
              <w:bottom w:val="nil"/>
              <w:right w:val="nil"/>
            </w:tcBorders>
            <w:vAlign w:val="center"/>
          </w:tcPr>
          <w:p w14:paraId="7C63AFD8"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达标</w:t>
            </w:r>
          </w:p>
        </w:tc>
      </w:tr>
      <w:tr w:rsidR="00F770FE" w:rsidRPr="00422F74" w14:paraId="664E3E0E" w14:textId="77777777">
        <w:tc>
          <w:tcPr>
            <w:tcW w:w="2340" w:type="dxa"/>
            <w:tcBorders>
              <w:top w:val="nil"/>
              <w:left w:val="nil"/>
              <w:bottom w:val="single" w:sz="12" w:space="0" w:color="000000"/>
              <w:right w:val="nil"/>
            </w:tcBorders>
            <w:vAlign w:val="center"/>
          </w:tcPr>
          <w:p w14:paraId="0B0FD998"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错误率</w:t>
            </w:r>
          </w:p>
        </w:tc>
        <w:tc>
          <w:tcPr>
            <w:tcW w:w="2340" w:type="dxa"/>
            <w:tcBorders>
              <w:top w:val="nil"/>
              <w:left w:val="nil"/>
              <w:bottom w:val="single" w:sz="12" w:space="0" w:color="000000"/>
              <w:right w:val="nil"/>
            </w:tcBorders>
            <w:vAlign w:val="center"/>
          </w:tcPr>
          <w:p w14:paraId="7A1B62F3"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0.2%</w:t>
            </w:r>
          </w:p>
        </w:tc>
        <w:tc>
          <w:tcPr>
            <w:tcW w:w="2340" w:type="dxa"/>
            <w:tcBorders>
              <w:top w:val="nil"/>
              <w:left w:val="nil"/>
              <w:bottom w:val="single" w:sz="12" w:space="0" w:color="000000"/>
              <w:right w:val="nil"/>
            </w:tcBorders>
            <w:vAlign w:val="center"/>
          </w:tcPr>
          <w:p w14:paraId="07AFF01A"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&lt;=1%</w:t>
            </w:r>
          </w:p>
        </w:tc>
        <w:tc>
          <w:tcPr>
            <w:tcW w:w="2340" w:type="dxa"/>
            <w:tcBorders>
              <w:top w:val="nil"/>
              <w:left w:val="nil"/>
              <w:bottom w:val="single" w:sz="12" w:space="0" w:color="000000"/>
              <w:right w:val="nil"/>
            </w:tcBorders>
            <w:vAlign w:val="center"/>
          </w:tcPr>
          <w:p w14:paraId="039AD79C"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达标</w:t>
            </w:r>
          </w:p>
        </w:tc>
      </w:tr>
    </w:tbl>
    <w:p w14:paraId="62AF9CBD" w14:textId="77777777" w:rsidR="00F770FE" w:rsidRDefault="00F770FE" w:rsidP="00706B67">
      <w:pPr>
        <w:spacing w:after="200" w:line="400" w:lineRule="exact"/>
        <w:jc w:val="both"/>
        <w:rPr>
          <w:rFonts w:hint="eastAsia"/>
        </w:rPr>
      </w:pPr>
    </w:p>
    <w:p w14:paraId="061CEFF5" w14:textId="77777777" w:rsidR="00F770FE" w:rsidRDefault="00000000" w:rsidP="00706B67">
      <w:pPr>
        <w:spacing w:after="100" w:line="400" w:lineRule="exact"/>
        <w:ind w:firstLine="480"/>
        <w:jc w:val="both"/>
        <w:rPr>
          <w:rFonts w:hint="eastAsia"/>
        </w:rPr>
      </w:pPr>
      <w:r>
        <w:rPr>
          <w:rFonts w:ascii="Times New Roman" w:hAnsi="Times New Roman"/>
          <w:b/>
          <w:bCs/>
        </w:rPr>
        <w:t>并发连接测试</w:t>
      </w:r>
    </w:p>
    <w:p w14:paraId="1F2E2FB2" w14:textId="77777777" w:rsidR="00F770FE" w:rsidRDefault="00000000" w:rsidP="00706B67">
      <w:pPr>
        <w:spacing w:after="100" w:line="400" w:lineRule="exact"/>
        <w:ind w:firstLine="480"/>
        <w:jc w:val="both"/>
        <w:rPr>
          <w:rFonts w:hint="eastAsia"/>
        </w:rPr>
      </w:pPr>
      <w:r>
        <w:rPr>
          <w:rFonts w:ascii="Times New Roman" w:hAnsi="Times New Roman"/>
        </w:rPr>
        <w:t>WebSocket</w:t>
      </w:r>
      <w:r>
        <w:rPr>
          <w:rFonts w:ascii="Times New Roman" w:hAnsi="Times New Roman"/>
        </w:rPr>
        <w:t>并发连接测试验证服务端对多客户端的支持能力。测试场景：启动</w:t>
      </w:r>
      <w:r>
        <w:rPr>
          <w:rFonts w:ascii="Times New Roman" w:hAnsi="Times New Roman"/>
        </w:rPr>
        <w:t>10</w:t>
      </w:r>
      <w:r>
        <w:rPr>
          <w:rFonts w:ascii="Times New Roman" w:hAnsi="Times New Roman"/>
        </w:rPr>
        <w:t>个浏览器标签页同时订阅同一场比赛，计分操作后统计所有客户端收到消息的时间差。</w:t>
      </w:r>
    </w:p>
    <w:p w14:paraId="49E88127" w14:textId="77777777" w:rsidR="00F770FE" w:rsidRDefault="00000000" w:rsidP="00706B67">
      <w:pPr>
        <w:spacing w:after="100" w:line="400" w:lineRule="exact"/>
        <w:ind w:firstLine="480"/>
        <w:jc w:val="both"/>
        <w:rPr>
          <w:rFonts w:hint="eastAsia"/>
        </w:rPr>
      </w:pPr>
      <w:r>
        <w:rPr>
          <w:rFonts w:ascii="Times New Roman" w:hAnsi="Times New Roman"/>
        </w:rPr>
        <w:t>并发连接数</w:t>
      </w:r>
      <w:r>
        <w:rPr>
          <w:rFonts w:ascii="Times New Roman" w:hAnsi="Times New Roman"/>
        </w:rPr>
        <w:t>10</w:t>
      </w:r>
      <w:r>
        <w:rPr>
          <w:rFonts w:ascii="Times New Roman" w:hAnsi="Times New Roman"/>
        </w:rPr>
        <w:t>时，所有客户端均正常收到推送消息，时间差在</w:t>
      </w:r>
      <w:r>
        <w:rPr>
          <w:rFonts w:ascii="Times New Roman" w:hAnsi="Times New Roman"/>
        </w:rPr>
        <w:t>50ms</w:t>
      </w:r>
      <w:r>
        <w:rPr>
          <w:rFonts w:ascii="Times New Roman" w:hAnsi="Times New Roman"/>
        </w:rPr>
        <w:t>以内，满足</w:t>
      </w:r>
      <w:r>
        <w:rPr>
          <w:rFonts w:ascii="Times New Roman" w:hAnsi="Times New Roman"/>
        </w:rPr>
        <w:t>"</w:t>
      </w:r>
      <w:r>
        <w:rPr>
          <w:rFonts w:ascii="Times New Roman" w:hAnsi="Times New Roman"/>
        </w:rPr>
        <w:t>多屏同步</w:t>
      </w:r>
      <w:r>
        <w:rPr>
          <w:rFonts w:ascii="Times New Roman" w:hAnsi="Times New Roman"/>
        </w:rPr>
        <w:t>"</w:t>
      </w:r>
      <w:r>
        <w:rPr>
          <w:rFonts w:ascii="Times New Roman" w:hAnsi="Times New Roman"/>
        </w:rPr>
        <w:t>需求。服务端连接池默认配置支持最大</w:t>
      </w:r>
      <w:r>
        <w:rPr>
          <w:rFonts w:ascii="Times New Roman" w:hAnsi="Times New Roman"/>
        </w:rPr>
        <w:t>50</w:t>
      </w:r>
      <w:r>
        <w:rPr>
          <w:rFonts w:ascii="Times New Roman" w:hAnsi="Times New Roman"/>
        </w:rPr>
        <w:t>个并发</w:t>
      </w:r>
      <w:r>
        <w:rPr>
          <w:rFonts w:ascii="Times New Roman" w:hAnsi="Times New Roman"/>
        </w:rPr>
        <w:t>WebSocket</w:t>
      </w:r>
      <w:r>
        <w:rPr>
          <w:rFonts w:ascii="Times New Roman" w:hAnsi="Times New Roman"/>
        </w:rPr>
        <w:t>连接，测试未触及上限。</w:t>
      </w:r>
    </w:p>
    <w:p w14:paraId="77AF8590" w14:textId="77777777" w:rsidR="00F770FE" w:rsidRPr="001D0202" w:rsidRDefault="00000000" w:rsidP="00706B67">
      <w:pPr>
        <w:pStyle w:val="3"/>
        <w:spacing w:before="300" w:after="200" w:line="400" w:lineRule="exact"/>
        <w:jc w:val="both"/>
        <w:rPr>
          <w:rFonts w:hint="eastAsia"/>
          <w:sz w:val="28"/>
          <w:szCs w:val="28"/>
        </w:rPr>
      </w:pPr>
      <w:bookmarkStart w:id="118" w:name="_Toc226717108"/>
      <w:bookmarkStart w:id="119" w:name="_Toc230191432"/>
      <w:r w:rsidRPr="001D0202">
        <w:rPr>
          <w:rFonts w:ascii="Times New Roman" w:eastAsia="宋体" w:hAnsi="Times New Roman"/>
          <w:sz w:val="28"/>
          <w:szCs w:val="28"/>
        </w:rPr>
        <w:t xml:space="preserve">4.3.3 </w:t>
      </w:r>
      <w:r w:rsidRPr="001D0202">
        <w:rPr>
          <w:rFonts w:ascii="Times New Roman" w:eastAsia="宋体" w:hAnsi="Times New Roman"/>
          <w:sz w:val="28"/>
          <w:szCs w:val="28"/>
        </w:rPr>
        <w:t>多球类适配性测试</w:t>
      </w:r>
      <w:bookmarkEnd w:id="118"/>
      <w:bookmarkEnd w:id="119"/>
    </w:p>
    <w:p w14:paraId="23A3E1B2" w14:textId="77777777" w:rsidR="00F770FE" w:rsidRDefault="00000000" w:rsidP="00706B67">
      <w:pPr>
        <w:spacing w:after="100" w:line="400" w:lineRule="exact"/>
        <w:ind w:firstLine="480"/>
        <w:jc w:val="both"/>
        <w:rPr>
          <w:rFonts w:hint="eastAsia"/>
        </w:rPr>
      </w:pPr>
      <w:r>
        <w:rPr>
          <w:rFonts w:ascii="Times New Roman" w:hAnsi="Times New Roman"/>
        </w:rPr>
        <w:t>多球类适配性测试验证系统对不同球类规则的支持能力，选取篮球、足球、排球、羽毛球四类进行专项测试。</w:t>
      </w:r>
    </w:p>
    <w:p w14:paraId="61163138" w14:textId="77777777" w:rsidR="00F770FE" w:rsidRDefault="00000000" w:rsidP="00706B67">
      <w:pPr>
        <w:spacing w:after="100" w:line="400" w:lineRule="exact"/>
        <w:ind w:firstLine="480"/>
        <w:jc w:val="both"/>
        <w:rPr>
          <w:rFonts w:hint="eastAsia"/>
        </w:rPr>
      </w:pPr>
      <w:r>
        <w:rPr>
          <w:rFonts w:ascii="Times New Roman" w:hAnsi="Times New Roman"/>
          <w:b/>
          <w:bCs/>
        </w:rPr>
        <w:t>篮球适配测试</w:t>
      </w:r>
    </w:p>
    <w:p w14:paraId="2B6B1D18" w14:textId="77777777" w:rsidR="00F770FE" w:rsidRDefault="00000000" w:rsidP="00706B67">
      <w:pPr>
        <w:spacing w:after="100" w:line="400" w:lineRule="exact"/>
        <w:ind w:firstLine="480"/>
        <w:jc w:val="both"/>
        <w:rPr>
          <w:rFonts w:hint="eastAsia"/>
        </w:rPr>
      </w:pPr>
      <w:r>
        <w:rPr>
          <w:rFonts w:ascii="Times New Roman" w:hAnsi="Times New Roman"/>
        </w:rPr>
        <w:t>篮球规则测试覆盖：四节次管理、</w:t>
      </w:r>
      <w:r>
        <w:rPr>
          <w:rFonts w:ascii="Times New Roman" w:hAnsi="Times New Roman"/>
        </w:rPr>
        <w:t>1/2/3</w:t>
      </w:r>
      <w:r>
        <w:rPr>
          <w:rFonts w:ascii="Times New Roman" w:hAnsi="Times New Roman"/>
        </w:rPr>
        <w:t>分计分、暂停计数、比分撤销。测试场景模拟完整比赛流程：第</w:t>
      </w:r>
      <w:r>
        <w:rPr>
          <w:rFonts w:ascii="Times New Roman" w:hAnsi="Times New Roman"/>
        </w:rPr>
        <w:t>1</w:t>
      </w:r>
      <w:r>
        <w:rPr>
          <w:rFonts w:ascii="Times New Roman" w:hAnsi="Times New Roman"/>
        </w:rPr>
        <w:t>节至第</w:t>
      </w:r>
      <w:r>
        <w:rPr>
          <w:rFonts w:ascii="Times New Roman" w:hAnsi="Times New Roman"/>
        </w:rPr>
        <w:t>4</w:t>
      </w:r>
      <w:r>
        <w:rPr>
          <w:rFonts w:ascii="Times New Roman" w:hAnsi="Times New Roman"/>
        </w:rPr>
        <w:t>节依次推进，每节记录</w:t>
      </w:r>
      <w:r>
        <w:rPr>
          <w:rFonts w:ascii="Times New Roman" w:hAnsi="Times New Roman"/>
        </w:rPr>
        <w:t>10-15</w:t>
      </w:r>
      <w:r>
        <w:rPr>
          <w:rFonts w:ascii="Times New Roman" w:hAnsi="Times New Roman"/>
        </w:rPr>
        <w:t>次计分操作，测试累计比分正确性。节次切换后，</w:t>
      </w:r>
      <w:r>
        <w:rPr>
          <w:rFonts w:ascii="Times New Roman" w:hAnsi="Times New Roman"/>
        </w:rPr>
        <w:t>WebSocket</w:t>
      </w:r>
      <w:r>
        <w:rPr>
          <w:rFonts w:ascii="Times New Roman" w:hAnsi="Times New Roman"/>
        </w:rPr>
        <w:t>消息正确推送新节次标识。撤销功能测试在第</w:t>
      </w:r>
      <w:r>
        <w:rPr>
          <w:rFonts w:ascii="Times New Roman" w:hAnsi="Times New Roman"/>
        </w:rPr>
        <w:t>2</w:t>
      </w:r>
      <w:r>
        <w:rPr>
          <w:rFonts w:ascii="Times New Roman" w:hAnsi="Times New Roman"/>
        </w:rPr>
        <w:t>节执行</w:t>
      </w:r>
      <w:r>
        <w:rPr>
          <w:rFonts w:ascii="Times New Roman" w:hAnsi="Times New Roman"/>
        </w:rPr>
        <w:t>3</w:t>
      </w:r>
      <w:r>
        <w:rPr>
          <w:rFonts w:ascii="Times New Roman" w:hAnsi="Times New Roman"/>
        </w:rPr>
        <w:t>次连续撤销，比分正确回退至撤销前状态。</w:t>
      </w:r>
    </w:p>
    <w:p w14:paraId="4747DCD6" w14:textId="77777777" w:rsidR="00F770FE" w:rsidRDefault="00000000" w:rsidP="00706B67">
      <w:pPr>
        <w:spacing w:after="100" w:line="400" w:lineRule="exact"/>
        <w:ind w:firstLine="480"/>
        <w:jc w:val="both"/>
        <w:rPr>
          <w:rFonts w:hint="eastAsia"/>
        </w:rPr>
      </w:pPr>
      <w:r>
        <w:rPr>
          <w:rFonts w:ascii="Times New Roman" w:hAnsi="Times New Roman"/>
          <w:b/>
          <w:bCs/>
        </w:rPr>
        <w:t>足球适配测试</w:t>
      </w:r>
    </w:p>
    <w:p w14:paraId="2AEFE3A5" w14:textId="77777777" w:rsidR="00F770FE" w:rsidRDefault="00000000" w:rsidP="00706B67">
      <w:pPr>
        <w:spacing w:after="100" w:line="400" w:lineRule="exact"/>
        <w:ind w:firstLine="480"/>
        <w:jc w:val="both"/>
        <w:rPr>
          <w:rFonts w:hint="eastAsia"/>
        </w:rPr>
      </w:pPr>
      <w:r>
        <w:rPr>
          <w:rFonts w:ascii="Times New Roman" w:hAnsi="Times New Roman"/>
        </w:rPr>
        <w:t>足球规则测试覆盖：单球计分（每次</w:t>
      </w:r>
      <w:r>
        <w:rPr>
          <w:rFonts w:ascii="Times New Roman" w:hAnsi="Times New Roman"/>
        </w:rPr>
        <w:t>1</w:t>
      </w:r>
      <w:r>
        <w:rPr>
          <w:rFonts w:ascii="Times New Roman" w:hAnsi="Times New Roman"/>
        </w:rPr>
        <w:t>球）、平局判定、比赛时间</w:t>
      </w:r>
      <w:r>
        <w:rPr>
          <w:rFonts w:ascii="Times New Roman" w:hAnsi="Times New Roman"/>
        </w:rPr>
        <w:t>90</w:t>
      </w:r>
      <w:r>
        <w:rPr>
          <w:rFonts w:ascii="Times New Roman" w:hAnsi="Times New Roman"/>
        </w:rPr>
        <w:t>分钟。测试场景模拟</w:t>
      </w:r>
      <w:r>
        <w:rPr>
          <w:rFonts w:ascii="Times New Roman" w:hAnsi="Times New Roman"/>
        </w:rPr>
        <w:t>2-2</w:t>
      </w:r>
      <w:r>
        <w:rPr>
          <w:rFonts w:ascii="Times New Roman" w:hAnsi="Times New Roman"/>
        </w:rPr>
        <w:t>平局比赛，系统正确记录双方进球数，状态显示为平局。测试</w:t>
      </w:r>
      <w:r>
        <w:rPr>
          <w:rFonts w:ascii="Times New Roman" w:hAnsi="Times New Roman"/>
        </w:rPr>
        <w:t>5-0</w:t>
      </w:r>
      <w:r>
        <w:rPr>
          <w:rFonts w:ascii="Times New Roman" w:hAnsi="Times New Roman"/>
        </w:rPr>
        <w:t>大比分场景，比分显示正确，无溢出问题。</w:t>
      </w:r>
    </w:p>
    <w:p w14:paraId="4FFD0BFB" w14:textId="77777777" w:rsidR="00F770FE" w:rsidRDefault="00000000" w:rsidP="00706B67">
      <w:pPr>
        <w:spacing w:after="100" w:line="400" w:lineRule="exact"/>
        <w:ind w:firstLine="480"/>
        <w:jc w:val="both"/>
        <w:rPr>
          <w:rFonts w:hint="eastAsia"/>
        </w:rPr>
      </w:pPr>
      <w:r>
        <w:rPr>
          <w:rFonts w:ascii="Times New Roman" w:hAnsi="Times New Roman"/>
          <w:b/>
          <w:bCs/>
        </w:rPr>
        <w:t>排球适配测试</w:t>
      </w:r>
    </w:p>
    <w:p w14:paraId="39C16A42" w14:textId="77777777" w:rsidR="00F770FE" w:rsidRDefault="00000000" w:rsidP="00706B67">
      <w:pPr>
        <w:spacing w:after="100" w:line="400" w:lineRule="exact"/>
        <w:ind w:firstLine="480"/>
        <w:jc w:val="both"/>
        <w:rPr>
          <w:rFonts w:hint="eastAsia"/>
        </w:rPr>
      </w:pPr>
      <w:r>
        <w:rPr>
          <w:rFonts w:ascii="Times New Roman" w:hAnsi="Times New Roman"/>
        </w:rPr>
        <w:t>排球规则测试覆盖：五局三胜制、局数比分记录、胜局判定。测试场景模拟</w:t>
      </w:r>
      <w:r>
        <w:rPr>
          <w:rFonts w:ascii="Times New Roman" w:hAnsi="Times New Roman"/>
        </w:rPr>
        <w:t>3-1</w:t>
      </w:r>
      <w:r>
        <w:rPr>
          <w:rFonts w:ascii="Times New Roman" w:hAnsi="Times New Roman"/>
        </w:rPr>
        <w:t>胜利（主队赢</w:t>
      </w:r>
      <w:r>
        <w:rPr>
          <w:rFonts w:ascii="Times New Roman" w:hAnsi="Times New Roman"/>
        </w:rPr>
        <w:t>3</w:t>
      </w:r>
      <w:r>
        <w:rPr>
          <w:rFonts w:ascii="Times New Roman" w:hAnsi="Times New Roman"/>
        </w:rPr>
        <w:t>局，客队赢</w:t>
      </w:r>
      <w:r>
        <w:rPr>
          <w:rFonts w:ascii="Times New Roman" w:hAnsi="Times New Roman"/>
        </w:rPr>
        <w:t>1</w:t>
      </w:r>
      <w:r>
        <w:rPr>
          <w:rFonts w:ascii="Times New Roman" w:hAnsi="Times New Roman"/>
        </w:rPr>
        <w:t>局），系统正确显示局数比分（</w:t>
      </w:r>
      <w:r>
        <w:rPr>
          <w:rFonts w:ascii="Times New Roman" w:hAnsi="Times New Roman"/>
        </w:rPr>
        <w:t>home_sets=3, away_sets=1</w:t>
      </w:r>
      <w:r>
        <w:rPr>
          <w:rFonts w:ascii="Times New Roman" w:hAnsi="Times New Roman"/>
        </w:rPr>
        <w:t>），</w:t>
      </w:r>
      <w:r>
        <w:rPr>
          <w:rFonts w:ascii="Times New Roman" w:hAnsi="Times New Roman"/>
        </w:rPr>
        <w:t>winner_team_id</w:t>
      </w:r>
      <w:r>
        <w:rPr>
          <w:rFonts w:ascii="Times New Roman" w:hAnsi="Times New Roman"/>
        </w:rPr>
        <w:t>指向主队。测试</w:t>
      </w:r>
      <w:r>
        <w:rPr>
          <w:rFonts w:ascii="Times New Roman" w:hAnsi="Times New Roman"/>
        </w:rPr>
        <w:t>3-2</w:t>
      </w:r>
      <w:r>
        <w:rPr>
          <w:rFonts w:ascii="Times New Roman" w:hAnsi="Times New Roman"/>
        </w:rPr>
        <w:t>逆转场景，验证局数记录准确。</w:t>
      </w:r>
    </w:p>
    <w:p w14:paraId="4C164A28" w14:textId="77777777" w:rsidR="00F770FE" w:rsidRDefault="00000000" w:rsidP="00706B67">
      <w:pPr>
        <w:spacing w:after="100" w:line="400" w:lineRule="exact"/>
        <w:ind w:firstLine="480"/>
        <w:jc w:val="both"/>
        <w:rPr>
          <w:rFonts w:hint="eastAsia"/>
        </w:rPr>
      </w:pPr>
      <w:r>
        <w:rPr>
          <w:rFonts w:ascii="Times New Roman" w:hAnsi="Times New Roman"/>
          <w:b/>
          <w:bCs/>
        </w:rPr>
        <w:t>羽毛球适配测试</w:t>
      </w:r>
    </w:p>
    <w:p w14:paraId="0E27B4C1" w14:textId="77777777" w:rsidR="00F770FE" w:rsidRDefault="00000000" w:rsidP="00706B67">
      <w:pPr>
        <w:spacing w:after="100" w:line="400" w:lineRule="exact"/>
        <w:ind w:firstLine="480"/>
        <w:jc w:val="both"/>
        <w:rPr>
          <w:rFonts w:hint="eastAsia"/>
        </w:rPr>
      </w:pPr>
      <w:r>
        <w:rPr>
          <w:rFonts w:ascii="Times New Roman" w:hAnsi="Times New Roman"/>
        </w:rPr>
        <w:lastRenderedPageBreak/>
        <w:t>羽毛球规则测试覆盖：局数计分（每局得分）、胜局判定。测试场景模拟单局比赛（主队</w:t>
      </w:r>
      <w:r>
        <w:rPr>
          <w:rFonts w:ascii="Times New Roman" w:hAnsi="Times New Roman"/>
        </w:rPr>
        <w:t>21</w:t>
      </w:r>
      <w:r>
        <w:rPr>
          <w:rFonts w:ascii="Times New Roman" w:hAnsi="Times New Roman"/>
        </w:rPr>
        <w:t>分，客队</w:t>
      </w:r>
      <w:r>
        <w:rPr>
          <w:rFonts w:ascii="Times New Roman" w:hAnsi="Times New Roman"/>
        </w:rPr>
        <w:t>15</w:t>
      </w:r>
      <w:r>
        <w:rPr>
          <w:rFonts w:ascii="Times New Roman" w:hAnsi="Times New Roman"/>
        </w:rPr>
        <w:t>分），系统正确记录单局比分。测试多局累计场景，验证局数统计正确。</w:t>
      </w:r>
    </w:p>
    <w:p w14:paraId="244E09E3" w14:textId="77777777" w:rsidR="00F770FE" w:rsidRDefault="00000000" w:rsidP="00706B67">
      <w:pPr>
        <w:spacing w:after="100" w:line="400" w:lineRule="exact"/>
        <w:ind w:firstLine="480"/>
        <w:jc w:val="both"/>
        <w:rPr>
          <w:rFonts w:hint="eastAsia"/>
        </w:rPr>
      </w:pPr>
      <w:r>
        <w:rPr>
          <w:rFonts w:ascii="Times New Roman" w:hAnsi="Times New Roman"/>
          <w:b/>
          <w:bCs/>
        </w:rPr>
        <w:t>适配性测试汇总</w:t>
      </w:r>
    </w:p>
    <w:p w14:paraId="60DDFEAA" w14:textId="77777777" w:rsidR="00F770FE" w:rsidRDefault="00F770FE" w:rsidP="00706B67">
      <w:pPr>
        <w:spacing w:before="200" w:line="400" w:lineRule="exact"/>
        <w:jc w:val="both"/>
        <w:rPr>
          <w:rFonts w:hint="eastAsia"/>
        </w:rPr>
      </w:pPr>
    </w:p>
    <w:p w14:paraId="3F7F9840" w14:textId="77777777" w:rsidR="00986E1F" w:rsidRDefault="00000000">
      <w:pPr>
        <w:jc w:val="center"/>
        <w:rPr>
          <w:rFonts w:hint="eastAsia"/>
        </w:rPr>
      </w:pPr>
      <w:r>
        <w:rPr>
          <w:sz w:val="21"/>
        </w:rPr>
        <w:t>表4-7 多球类适配性测试汇总</w:t>
      </w:r>
    </w:p>
    <w:tbl>
      <w:tblPr>
        <w:tblW w:w="100" w:type="auto"/>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1729"/>
        <w:gridCol w:w="1728"/>
        <w:gridCol w:w="1753"/>
        <w:gridCol w:w="1728"/>
        <w:gridCol w:w="1728"/>
      </w:tblGrid>
      <w:tr w:rsidR="00F770FE" w:rsidRPr="00422F74" w14:paraId="1D1CD569" w14:textId="77777777">
        <w:trPr>
          <w:tblHeader/>
        </w:trPr>
        <w:tc>
          <w:tcPr>
            <w:tcW w:w="1872" w:type="dxa"/>
            <w:tcBorders>
              <w:top w:val="single" w:sz="12" w:space="0" w:color="000000"/>
              <w:left w:val="nil"/>
              <w:bottom w:val="single" w:sz="6" w:space="0" w:color="000000"/>
              <w:right w:val="nil"/>
            </w:tcBorders>
            <w:shd w:val="clear" w:color="auto" w:fill="E8E8E8"/>
            <w:vAlign w:val="center"/>
          </w:tcPr>
          <w:p w14:paraId="1D009696"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球类</w:t>
            </w:r>
          </w:p>
        </w:tc>
        <w:tc>
          <w:tcPr>
            <w:tcW w:w="1872" w:type="dxa"/>
            <w:tcBorders>
              <w:top w:val="single" w:sz="12" w:space="0" w:color="000000"/>
              <w:left w:val="nil"/>
              <w:bottom w:val="single" w:sz="6" w:space="0" w:color="000000"/>
              <w:right w:val="nil"/>
            </w:tcBorders>
            <w:shd w:val="clear" w:color="auto" w:fill="E8E8E8"/>
            <w:vAlign w:val="center"/>
          </w:tcPr>
          <w:p w14:paraId="3A9DA8F9"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规则适配</w:t>
            </w:r>
          </w:p>
        </w:tc>
        <w:tc>
          <w:tcPr>
            <w:tcW w:w="1872" w:type="dxa"/>
            <w:tcBorders>
              <w:top w:val="single" w:sz="12" w:space="0" w:color="000000"/>
              <w:left w:val="nil"/>
              <w:bottom w:val="single" w:sz="6" w:space="0" w:color="000000"/>
              <w:right w:val="nil"/>
            </w:tcBorders>
            <w:shd w:val="clear" w:color="auto" w:fill="E8E8E8"/>
            <w:vAlign w:val="center"/>
          </w:tcPr>
          <w:p w14:paraId="4D681FF0"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计分正确性</w:t>
            </w:r>
          </w:p>
        </w:tc>
        <w:tc>
          <w:tcPr>
            <w:tcW w:w="1872" w:type="dxa"/>
            <w:tcBorders>
              <w:top w:val="single" w:sz="12" w:space="0" w:color="000000"/>
              <w:left w:val="nil"/>
              <w:bottom w:val="single" w:sz="6" w:space="0" w:color="000000"/>
              <w:right w:val="nil"/>
            </w:tcBorders>
            <w:shd w:val="clear" w:color="auto" w:fill="E8E8E8"/>
            <w:vAlign w:val="center"/>
          </w:tcPr>
          <w:p w14:paraId="2E9E1EF8"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局次管理</w:t>
            </w:r>
          </w:p>
        </w:tc>
        <w:tc>
          <w:tcPr>
            <w:tcW w:w="1872" w:type="dxa"/>
            <w:tcBorders>
              <w:top w:val="single" w:sz="12" w:space="0" w:color="000000"/>
              <w:left w:val="nil"/>
              <w:bottom w:val="single" w:sz="6" w:space="0" w:color="000000"/>
              <w:right w:val="nil"/>
            </w:tcBorders>
            <w:shd w:val="clear" w:color="auto" w:fill="E8E8E8"/>
            <w:vAlign w:val="center"/>
          </w:tcPr>
          <w:p w14:paraId="0316CF56"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综合评分</w:t>
            </w:r>
          </w:p>
        </w:tc>
      </w:tr>
      <w:tr w:rsidR="00F770FE" w:rsidRPr="00422F74" w14:paraId="47A79997" w14:textId="77777777">
        <w:tc>
          <w:tcPr>
            <w:tcW w:w="1872" w:type="dxa"/>
            <w:tcBorders>
              <w:top w:val="nil"/>
              <w:left w:val="nil"/>
              <w:bottom w:val="nil"/>
              <w:right w:val="nil"/>
            </w:tcBorders>
            <w:vAlign w:val="center"/>
          </w:tcPr>
          <w:p w14:paraId="7633D557"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篮球</w:t>
            </w:r>
          </w:p>
        </w:tc>
        <w:tc>
          <w:tcPr>
            <w:tcW w:w="1872" w:type="dxa"/>
            <w:tcBorders>
              <w:top w:val="nil"/>
              <w:left w:val="nil"/>
              <w:bottom w:val="nil"/>
              <w:right w:val="nil"/>
            </w:tcBorders>
            <w:vAlign w:val="center"/>
          </w:tcPr>
          <w:p w14:paraId="3D8C644A"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完全支持</w:t>
            </w:r>
          </w:p>
        </w:tc>
        <w:tc>
          <w:tcPr>
            <w:tcW w:w="1872" w:type="dxa"/>
            <w:tcBorders>
              <w:top w:val="nil"/>
              <w:left w:val="nil"/>
              <w:bottom w:val="nil"/>
              <w:right w:val="nil"/>
            </w:tcBorders>
            <w:vAlign w:val="center"/>
          </w:tcPr>
          <w:p w14:paraId="4DF0441F"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100%</w:t>
            </w:r>
          </w:p>
        </w:tc>
        <w:tc>
          <w:tcPr>
            <w:tcW w:w="1872" w:type="dxa"/>
            <w:tcBorders>
              <w:top w:val="nil"/>
              <w:left w:val="nil"/>
              <w:bottom w:val="nil"/>
              <w:right w:val="nil"/>
            </w:tcBorders>
            <w:vAlign w:val="center"/>
          </w:tcPr>
          <w:p w14:paraId="15723FEB"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正常</w:t>
            </w:r>
          </w:p>
        </w:tc>
        <w:tc>
          <w:tcPr>
            <w:tcW w:w="1872" w:type="dxa"/>
            <w:tcBorders>
              <w:top w:val="nil"/>
              <w:left w:val="nil"/>
              <w:bottom w:val="nil"/>
              <w:right w:val="nil"/>
            </w:tcBorders>
            <w:vAlign w:val="center"/>
          </w:tcPr>
          <w:p w14:paraId="5B0AC800"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优秀</w:t>
            </w:r>
          </w:p>
        </w:tc>
      </w:tr>
      <w:tr w:rsidR="00F770FE" w:rsidRPr="00422F74" w14:paraId="76125734" w14:textId="77777777">
        <w:tc>
          <w:tcPr>
            <w:tcW w:w="1872" w:type="dxa"/>
            <w:tcBorders>
              <w:top w:val="nil"/>
              <w:left w:val="nil"/>
              <w:bottom w:val="nil"/>
              <w:right w:val="nil"/>
            </w:tcBorders>
            <w:vAlign w:val="center"/>
          </w:tcPr>
          <w:p w14:paraId="03BC1DC9"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足球</w:t>
            </w:r>
          </w:p>
        </w:tc>
        <w:tc>
          <w:tcPr>
            <w:tcW w:w="1872" w:type="dxa"/>
            <w:tcBorders>
              <w:top w:val="nil"/>
              <w:left w:val="nil"/>
              <w:bottom w:val="nil"/>
              <w:right w:val="nil"/>
            </w:tcBorders>
            <w:vAlign w:val="center"/>
          </w:tcPr>
          <w:p w14:paraId="62CF5905"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完全支持</w:t>
            </w:r>
          </w:p>
        </w:tc>
        <w:tc>
          <w:tcPr>
            <w:tcW w:w="1872" w:type="dxa"/>
            <w:tcBorders>
              <w:top w:val="nil"/>
              <w:left w:val="nil"/>
              <w:bottom w:val="nil"/>
              <w:right w:val="nil"/>
            </w:tcBorders>
            <w:vAlign w:val="center"/>
          </w:tcPr>
          <w:p w14:paraId="47970D14"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100%</w:t>
            </w:r>
          </w:p>
        </w:tc>
        <w:tc>
          <w:tcPr>
            <w:tcW w:w="1872" w:type="dxa"/>
            <w:tcBorders>
              <w:top w:val="nil"/>
              <w:left w:val="nil"/>
              <w:bottom w:val="nil"/>
              <w:right w:val="nil"/>
            </w:tcBorders>
            <w:vAlign w:val="center"/>
          </w:tcPr>
          <w:p w14:paraId="08DD8033"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正常</w:t>
            </w:r>
          </w:p>
        </w:tc>
        <w:tc>
          <w:tcPr>
            <w:tcW w:w="1872" w:type="dxa"/>
            <w:tcBorders>
              <w:top w:val="nil"/>
              <w:left w:val="nil"/>
              <w:bottom w:val="nil"/>
              <w:right w:val="nil"/>
            </w:tcBorders>
            <w:vAlign w:val="center"/>
          </w:tcPr>
          <w:p w14:paraId="348BE664"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优秀</w:t>
            </w:r>
          </w:p>
        </w:tc>
      </w:tr>
      <w:tr w:rsidR="00F770FE" w:rsidRPr="00422F74" w14:paraId="4CF3BD18" w14:textId="77777777">
        <w:tc>
          <w:tcPr>
            <w:tcW w:w="1872" w:type="dxa"/>
            <w:tcBorders>
              <w:top w:val="nil"/>
              <w:left w:val="nil"/>
              <w:bottom w:val="nil"/>
              <w:right w:val="nil"/>
            </w:tcBorders>
            <w:vAlign w:val="center"/>
          </w:tcPr>
          <w:p w14:paraId="38A84DAB"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排球</w:t>
            </w:r>
          </w:p>
        </w:tc>
        <w:tc>
          <w:tcPr>
            <w:tcW w:w="1872" w:type="dxa"/>
            <w:tcBorders>
              <w:top w:val="nil"/>
              <w:left w:val="nil"/>
              <w:bottom w:val="nil"/>
              <w:right w:val="nil"/>
            </w:tcBorders>
            <w:vAlign w:val="center"/>
          </w:tcPr>
          <w:p w14:paraId="2BB862A1"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完全支持</w:t>
            </w:r>
          </w:p>
        </w:tc>
        <w:tc>
          <w:tcPr>
            <w:tcW w:w="1872" w:type="dxa"/>
            <w:tcBorders>
              <w:top w:val="nil"/>
              <w:left w:val="nil"/>
              <w:bottom w:val="nil"/>
              <w:right w:val="nil"/>
            </w:tcBorders>
            <w:vAlign w:val="center"/>
          </w:tcPr>
          <w:p w14:paraId="5BAC753B"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100%</w:t>
            </w:r>
          </w:p>
        </w:tc>
        <w:tc>
          <w:tcPr>
            <w:tcW w:w="1872" w:type="dxa"/>
            <w:tcBorders>
              <w:top w:val="nil"/>
              <w:left w:val="nil"/>
              <w:bottom w:val="nil"/>
              <w:right w:val="nil"/>
            </w:tcBorders>
            <w:vAlign w:val="center"/>
          </w:tcPr>
          <w:p w14:paraId="021A41DD"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正常</w:t>
            </w:r>
          </w:p>
        </w:tc>
        <w:tc>
          <w:tcPr>
            <w:tcW w:w="1872" w:type="dxa"/>
            <w:tcBorders>
              <w:top w:val="nil"/>
              <w:left w:val="nil"/>
              <w:bottom w:val="nil"/>
              <w:right w:val="nil"/>
            </w:tcBorders>
            <w:vAlign w:val="center"/>
          </w:tcPr>
          <w:p w14:paraId="445D5E34"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优秀</w:t>
            </w:r>
          </w:p>
        </w:tc>
      </w:tr>
      <w:tr w:rsidR="00F770FE" w:rsidRPr="00422F74" w14:paraId="6D6264AC" w14:textId="77777777">
        <w:tc>
          <w:tcPr>
            <w:tcW w:w="1872" w:type="dxa"/>
            <w:tcBorders>
              <w:top w:val="nil"/>
              <w:left w:val="nil"/>
              <w:bottom w:val="single" w:sz="12" w:space="0" w:color="000000"/>
              <w:right w:val="nil"/>
            </w:tcBorders>
            <w:vAlign w:val="center"/>
          </w:tcPr>
          <w:p w14:paraId="3DAA2825"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羽毛球</w:t>
            </w:r>
          </w:p>
        </w:tc>
        <w:tc>
          <w:tcPr>
            <w:tcW w:w="1872" w:type="dxa"/>
            <w:tcBorders>
              <w:top w:val="nil"/>
              <w:left w:val="nil"/>
              <w:bottom w:val="single" w:sz="12" w:space="0" w:color="000000"/>
              <w:right w:val="nil"/>
            </w:tcBorders>
            <w:vAlign w:val="center"/>
          </w:tcPr>
          <w:p w14:paraId="43D2F8E5"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完全支持</w:t>
            </w:r>
          </w:p>
        </w:tc>
        <w:tc>
          <w:tcPr>
            <w:tcW w:w="1872" w:type="dxa"/>
            <w:tcBorders>
              <w:top w:val="nil"/>
              <w:left w:val="nil"/>
              <w:bottom w:val="single" w:sz="12" w:space="0" w:color="000000"/>
              <w:right w:val="nil"/>
            </w:tcBorders>
            <w:vAlign w:val="center"/>
          </w:tcPr>
          <w:p w14:paraId="0FA340C9"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100%</w:t>
            </w:r>
          </w:p>
        </w:tc>
        <w:tc>
          <w:tcPr>
            <w:tcW w:w="1872" w:type="dxa"/>
            <w:tcBorders>
              <w:top w:val="nil"/>
              <w:left w:val="nil"/>
              <w:bottom w:val="single" w:sz="12" w:space="0" w:color="000000"/>
              <w:right w:val="nil"/>
            </w:tcBorders>
            <w:vAlign w:val="center"/>
          </w:tcPr>
          <w:p w14:paraId="04F91F76"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正常</w:t>
            </w:r>
          </w:p>
        </w:tc>
        <w:tc>
          <w:tcPr>
            <w:tcW w:w="1872" w:type="dxa"/>
            <w:tcBorders>
              <w:top w:val="nil"/>
              <w:left w:val="nil"/>
              <w:bottom w:val="single" w:sz="12" w:space="0" w:color="000000"/>
              <w:right w:val="nil"/>
            </w:tcBorders>
            <w:vAlign w:val="center"/>
          </w:tcPr>
          <w:p w14:paraId="6438AD6F"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优秀</w:t>
            </w:r>
          </w:p>
        </w:tc>
      </w:tr>
    </w:tbl>
    <w:p w14:paraId="72BD0328" w14:textId="77777777" w:rsidR="00F770FE" w:rsidRDefault="00F770FE" w:rsidP="00706B67">
      <w:pPr>
        <w:spacing w:after="200" w:line="400" w:lineRule="exact"/>
        <w:jc w:val="both"/>
        <w:rPr>
          <w:rFonts w:hint="eastAsia"/>
        </w:rPr>
      </w:pPr>
    </w:p>
    <w:p w14:paraId="582F0C4B" w14:textId="77777777" w:rsidR="00F770FE" w:rsidRDefault="00000000" w:rsidP="00706B67">
      <w:pPr>
        <w:spacing w:after="100" w:line="400" w:lineRule="exact"/>
        <w:ind w:firstLine="480"/>
        <w:jc w:val="both"/>
        <w:rPr>
          <w:rFonts w:hint="eastAsia"/>
        </w:rPr>
      </w:pPr>
      <w:r>
        <w:rPr>
          <w:rFonts w:ascii="Times New Roman" w:hAnsi="Times New Roman"/>
        </w:rPr>
        <w:t>系统对五类球类运动均实现完整规则适配，计分逻辑覆盖各球类分值规则，局次管理支持不同赛制要求。</w:t>
      </w:r>
    </w:p>
    <w:p w14:paraId="1FF76F57" w14:textId="77777777" w:rsidR="00F770FE" w:rsidRPr="001D0202" w:rsidRDefault="00000000" w:rsidP="00706B67">
      <w:pPr>
        <w:pStyle w:val="3"/>
        <w:spacing w:before="300" w:after="200" w:line="400" w:lineRule="exact"/>
        <w:jc w:val="both"/>
        <w:rPr>
          <w:rFonts w:hint="eastAsia"/>
          <w:sz w:val="28"/>
          <w:szCs w:val="28"/>
        </w:rPr>
      </w:pPr>
      <w:bookmarkStart w:id="120" w:name="_Toc226717109"/>
      <w:bookmarkStart w:id="121" w:name="_Toc230191433"/>
      <w:r w:rsidRPr="001D0202">
        <w:rPr>
          <w:rFonts w:ascii="Times New Roman" w:eastAsia="宋体" w:hAnsi="Times New Roman"/>
          <w:sz w:val="28"/>
          <w:szCs w:val="28"/>
        </w:rPr>
        <w:t xml:space="preserve">4.3.4 </w:t>
      </w:r>
      <w:r w:rsidRPr="001D0202">
        <w:rPr>
          <w:rFonts w:ascii="Times New Roman" w:eastAsia="宋体" w:hAnsi="Times New Roman"/>
          <w:sz w:val="28"/>
          <w:szCs w:val="28"/>
        </w:rPr>
        <w:t>显示效果测试</w:t>
      </w:r>
      <w:bookmarkEnd w:id="120"/>
      <w:bookmarkEnd w:id="121"/>
    </w:p>
    <w:p w14:paraId="72772B21" w14:textId="77777777" w:rsidR="00F770FE" w:rsidRDefault="00000000" w:rsidP="00706B67">
      <w:pPr>
        <w:spacing w:after="100" w:line="400" w:lineRule="exact"/>
        <w:ind w:firstLine="480"/>
        <w:jc w:val="both"/>
        <w:rPr>
          <w:rFonts w:hint="eastAsia"/>
        </w:rPr>
      </w:pPr>
      <w:r>
        <w:rPr>
          <w:rFonts w:ascii="Times New Roman" w:hAnsi="Times New Roman"/>
        </w:rPr>
        <w:t>显示效果测试评估大屏显示的同步精度、视觉效果和视角适应性。</w:t>
      </w:r>
    </w:p>
    <w:p w14:paraId="60BE789D" w14:textId="77777777" w:rsidR="00F770FE" w:rsidRDefault="00000000" w:rsidP="00706B67">
      <w:pPr>
        <w:spacing w:after="100" w:line="400" w:lineRule="exact"/>
        <w:ind w:firstLine="480"/>
        <w:jc w:val="both"/>
        <w:rPr>
          <w:rFonts w:hint="eastAsia"/>
        </w:rPr>
      </w:pPr>
      <w:r>
        <w:rPr>
          <w:rFonts w:ascii="Times New Roman" w:hAnsi="Times New Roman"/>
          <w:b/>
          <w:bCs/>
        </w:rPr>
        <w:t>同步精度测试</w:t>
      </w:r>
    </w:p>
    <w:p w14:paraId="062600F8" w14:textId="77777777" w:rsidR="00F770FE" w:rsidRDefault="00000000" w:rsidP="00706B67">
      <w:pPr>
        <w:spacing w:after="100" w:line="400" w:lineRule="exact"/>
        <w:ind w:firstLine="480"/>
        <w:jc w:val="both"/>
        <w:rPr>
          <w:rFonts w:hint="eastAsia"/>
        </w:rPr>
      </w:pPr>
      <w:r>
        <w:rPr>
          <w:rFonts w:ascii="Times New Roman" w:hAnsi="Times New Roman"/>
        </w:rPr>
        <w:t>同步精度测试量化多终端显示时间差。测试方法：控制台执行计分操作，同时录制大屏显示画面，通过帧级分析计算显示更新时间差。</w:t>
      </w:r>
    </w:p>
    <w:p w14:paraId="7AFFED14" w14:textId="77777777" w:rsidR="00F770FE" w:rsidRDefault="00F770FE" w:rsidP="00706B67">
      <w:pPr>
        <w:spacing w:before="200" w:line="400" w:lineRule="exact"/>
        <w:jc w:val="both"/>
        <w:rPr>
          <w:rFonts w:hint="eastAsia"/>
        </w:rPr>
      </w:pPr>
    </w:p>
    <w:p w14:paraId="473700F1" w14:textId="77777777" w:rsidR="00986E1F" w:rsidRDefault="00000000">
      <w:pPr>
        <w:jc w:val="center"/>
        <w:rPr>
          <w:rFonts w:hint="eastAsia"/>
        </w:rPr>
      </w:pPr>
      <w:r>
        <w:rPr>
          <w:sz w:val="21"/>
        </w:rPr>
        <w:t>表4-8 多终端同步精度测试</w:t>
      </w:r>
    </w:p>
    <w:tbl>
      <w:tblPr>
        <w:tblW w:w="100" w:type="auto"/>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2157"/>
        <w:gridCol w:w="2156"/>
        <w:gridCol w:w="2197"/>
        <w:gridCol w:w="2156"/>
      </w:tblGrid>
      <w:tr w:rsidR="00F770FE" w:rsidRPr="00422F74" w14:paraId="141882FF" w14:textId="77777777">
        <w:trPr>
          <w:tblHeader/>
        </w:trPr>
        <w:tc>
          <w:tcPr>
            <w:tcW w:w="2340" w:type="dxa"/>
            <w:tcBorders>
              <w:top w:val="single" w:sz="12" w:space="0" w:color="000000"/>
              <w:left w:val="nil"/>
              <w:bottom w:val="single" w:sz="6" w:space="0" w:color="000000"/>
              <w:right w:val="nil"/>
            </w:tcBorders>
            <w:shd w:val="clear" w:color="auto" w:fill="E8E8E8"/>
            <w:vAlign w:val="center"/>
          </w:tcPr>
          <w:p w14:paraId="242BEDF3"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测试场景</w:t>
            </w:r>
          </w:p>
        </w:tc>
        <w:tc>
          <w:tcPr>
            <w:tcW w:w="2340" w:type="dxa"/>
            <w:tcBorders>
              <w:top w:val="single" w:sz="12" w:space="0" w:color="000000"/>
              <w:left w:val="nil"/>
              <w:bottom w:val="single" w:sz="6" w:space="0" w:color="000000"/>
              <w:right w:val="nil"/>
            </w:tcBorders>
            <w:shd w:val="clear" w:color="auto" w:fill="E8E8E8"/>
            <w:vAlign w:val="center"/>
          </w:tcPr>
          <w:p w14:paraId="4454594C"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终端数</w:t>
            </w:r>
          </w:p>
        </w:tc>
        <w:tc>
          <w:tcPr>
            <w:tcW w:w="2340" w:type="dxa"/>
            <w:tcBorders>
              <w:top w:val="single" w:sz="12" w:space="0" w:color="000000"/>
              <w:left w:val="nil"/>
              <w:bottom w:val="single" w:sz="6" w:space="0" w:color="000000"/>
              <w:right w:val="nil"/>
            </w:tcBorders>
            <w:shd w:val="clear" w:color="auto" w:fill="E8E8E8"/>
            <w:vAlign w:val="center"/>
          </w:tcPr>
          <w:p w14:paraId="72F2802A"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同步时间差</w:t>
            </w:r>
          </w:p>
        </w:tc>
        <w:tc>
          <w:tcPr>
            <w:tcW w:w="2340" w:type="dxa"/>
            <w:tcBorders>
              <w:top w:val="single" w:sz="12" w:space="0" w:color="000000"/>
              <w:left w:val="nil"/>
              <w:bottom w:val="single" w:sz="6" w:space="0" w:color="000000"/>
              <w:right w:val="nil"/>
            </w:tcBorders>
            <w:shd w:val="clear" w:color="auto" w:fill="E8E8E8"/>
            <w:vAlign w:val="center"/>
          </w:tcPr>
          <w:p w14:paraId="5C2BB701"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视觉感知</w:t>
            </w:r>
          </w:p>
        </w:tc>
      </w:tr>
      <w:tr w:rsidR="00F770FE" w:rsidRPr="00422F74" w14:paraId="4D63626A" w14:textId="77777777">
        <w:tc>
          <w:tcPr>
            <w:tcW w:w="2340" w:type="dxa"/>
            <w:tcBorders>
              <w:top w:val="nil"/>
              <w:left w:val="nil"/>
              <w:bottom w:val="nil"/>
              <w:right w:val="nil"/>
            </w:tcBorders>
            <w:vAlign w:val="center"/>
          </w:tcPr>
          <w:p w14:paraId="0B663E1E"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控制台</w:t>
            </w:r>
            <w:r w:rsidRPr="00422F74">
              <w:rPr>
                <w:rFonts w:ascii="Times New Roman" w:hAnsi="Times New Roman"/>
                <w:sz w:val="21"/>
                <w:szCs w:val="21"/>
              </w:rPr>
              <w:t>+</w:t>
            </w:r>
            <w:r w:rsidRPr="00422F74">
              <w:rPr>
                <w:rFonts w:ascii="Times New Roman" w:hAnsi="Times New Roman"/>
                <w:sz w:val="21"/>
                <w:szCs w:val="21"/>
              </w:rPr>
              <w:t>大屏</w:t>
            </w:r>
          </w:p>
        </w:tc>
        <w:tc>
          <w:tcPr>
            <w:tcW w:w="2340" w:type="dxa"/>
            <w:tcBorders>
              <w:top w:val="nil"/>
              <w:left w:val="nil"/>
              <w:bottom w:val="nil"/>
              <w:right w:val="nil"/>
            </w:tcBorders>
            <w:vAlign w:val="center"/>
          </w:tcPr>
          <w:p w14:paraId="6C69B154"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2</w:t>
            </w:r>
          </w:p>
        </w:tc>
        <w:tc>
          <w:tcPr>
            <w:tcW w:w="2340" w:type="dxa"/>
            <w:tcBorders>
              <w:top w:val="nil"/>
              <w:left w:val="nil"/>
              <w:bottom w:val="nil"/>
              <w:right w:val="nil"/>
            </w:tcBorders>
            <w:vAlign w:val="center"/>
          </w:tcPr>
          <w:p w14:paraId="2DC4D8B4"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&lt;50ms</w:t>
            </w:r>
          </w:p>
        </w:tc>
        <w:tc>
          <w:tcPr>
            <w:tcW w:w="2340" w:type="dxa"/>
            <w:tcBorders>
              <w:top w:val="nil"/>
              <w:left w:val="nil"/>
              <w:bottom w:val="nil"/>
              <w:right w:val="nil"/>
            </w:tcBorders>
            <w:vAlign w:val="center"/>
          </w:tcPr>
          <w:p w14:paraId="73BA4E86"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无延迟感</w:t>
            </w:r>
          </w:p>
        </w:tc>
      </w:tr>
      <w:tr w:rsidR="00F770FE" w:rsidRPr="00422F74" w14:paraId="012DBA33" w14:textId="77777777">
        <w:tc>
          <w:tcPr>
            <w:tcW w:w="2340" w:type="dxa"/>
            <w:tcBorders>
              <w:top w:val="nil"/>
              <w:left w:val="nil"/>
              <w:bottom w:val="nil"/>
              <w:right w:val="nil"/>
            </w:tcBorders>
            <w:vAlign w:val="center"/>
          </w:tcPr>
          <w:p w14:paraId="78C36089"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控制台</w:t>
            </w:r>
            <w:r w:rsidRPr="00422F74">
              <w:rPr>
                <w:rFonts w:ascii="Times New Roman" w:hAnsi="Times New Roman"/>
                <w:sz w:val="21"/>
                <w:szCs w:val="21"/>
              </w:rPr>
              <w:t>+2</w:t>
            </w:r>
            <w:r w:rsidRPr="00422F74">
              <w:rPr>
                <w:rFonts w:ascii="Times New Roman" w:hAnsi="Times New Roman"/>
                <w:sz w:val="21"/>
                <w:szCs w:val="21"/>
              </w:rPr>
              <w:t>大屏</w:t>
            </w:r>
          </w:p>
        </w:tc>
        <w:tc>
          <w:tcPr>
            <w:tcW w:w="2340" w:type="dxa"/>
            <w:tcBorders>
              <w:top w:val="nil"/>
              <w:left w:val="nil"/>
              <w:bottom w:val="nil"/>
              <w:right w:val="nil"/>
            </w:tcBorders>
            <w:vAlign w:val="center"/>
          </w:tcPr>
          <w:p w14:paraId="7A5B546A"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3</w:t>
            </w:r>
          </w:p>
        </w:tc>
        <w:tc>
          <w:tcPr>
            <w:tcW w:w="2340" w:type="dxa"/>
            <w:tcBorders>
              <w:top w:val="nil"/>
              <w:left w:val="nil"/>
              <w:bottom w:val="nil"/>
              <w:right w:val="nil"/>
            </w:tcBorders>
            <w:vAlign w:val="center"/>
          </w:tcPr>
          <w:p w14:paraId="1CC24F09"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&lt;80ms</w:t>
            </w:r>
          </w:p>
        </w:tc>
        <w:tc>
          <w:tcPr>
            <w:tcW w:w="2340" w:type="dxa"/>
            <w:tcBorders>
              <w:top w:val="nil"/>
              <w:left w:val="nil"/>
              <w:bottom w:val="nil"/>
              <w:right w:val="nil"/>
            </w:tcBorders>
            <w:vAlign w:val="center"/>
          </w:tcPr>
          <w:p w14:paraId="655ECEBB"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无延迟感</w:t>
            </w:r>
          </w:p>
        </w:tc>
      </w:tr>
      <w:tr w:rsidR="00F770FE" w:rsidRPr="00422F74" w14:paraId="70655A22" w14:textId="77777777">
        <w:tc>
          <w:tcPr>
            <w:tcW w:w="2340" w:type="dxa"/>
            <w:tcBorders>
              <w:top w:val="nil"/>
              <w:left w:val="nil"/>
              <w:bottom w:val="single" w:sz="12" w:space="0" w:color="000000"/>
              <w:right w:val="nil"/>
            </w:tcBorders>
            <w:vAlign w:val="center"/>
          </w:tcPr>
          <w:p w14:paraId="524CD6F8"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控制台</w:t>
            </w:r>
            <w:r w:rsidRPr="00422F74">
              <w:rPr>
                <w:rFonts w:ascii="Times New Roman" w:hAnsi="Times New Roman"/>
                <w:sz w:val="21"/>
                <w:szCs w:val="21"/>
              </w:rPr>
              <w:t>+</w:t>
            </w:r>
            <w:r w:rsidRPr="00422F74">
              <w:rPr>
                <w:rFonts w:ascii="Times New Roman" w:hAnsi="Times New Roman"/>
                <w:sz w:val="21"/>
                <w:szCs w:val="21"/>
              </w:rPr>
              <w:t>大屏</w:t>
            </w:r>
            <w:r w:rsidRPr="00422F74">
              <w:rPr>
                <w:rFonts w:ascii="Times New Roman" w:hAnsi="Times New Roman"/>
                <w:sz w:val="21"/>
                <w:szCs w:val="21"/>
              </w:rPr>
              <w:t>+</w:t>
            </w:r>
            <w:r w:rsidRPr="00422F74">
              <w:rPr>
                <w:rFonts w:ascii="Times New Roman" w:hAnsi="Times New Roman"/>
                <w:sz w:val="21"/>
                <w:szCs w:val="21"/>
              </w:rPr>
              <w:t>移动端</w:t>
            </w:r>
          </w:p>
        </w:tc>
        <w:tc>
          <w:tcPr>
            <w:tcW w:w="2340" w:type="dxa"/>
            <w:tcBorders>
              <w:top w:val="nil"/>
              <w:left w:val="nil"/>
              <w:bottom w:val="single" w:sz="12" w:space="0" w:color="000000"/>
              <w:right w:val="nil"/>
            </w:tcBorders>
            <w:vAlign w:val="center"/>
          </w:tcPr>
          <w:p w14:paraId="68DFDAE2"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3</w:t>
            </w:r>
          </w:p>
        </w:tc>
        <w:tc>
          <w:tcPr>
            <w:tcW w:w="2340" w:type="dxa"/>
            <w:tcBorders>
              <w:top w:val="nil"/>
              <w:left w:val="nil"/>
              <w:bottom w:val="single" w:sz="12" w:space="0" w:color="000000"/>
              <w:right w:val="nil"/>
            </w:tcBorders>
            <w:vAlign w:val="center"/>
          </w:tcPr>
          <w:p w14:paraId="6EDCFFE4"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&lt;100ms</w:t>
            </w:r>
          </w:p>
        </w:tc>
        <w:tc>
          <w:tcPr>
            <w:tcW w:w="2340" w:type="dxa"/>
            <w:tcBorders>
              <w:top w:val="nil"/>
              <w:left w:val="nil"/>
              <w:bottom w:val="single" w:sz="12" w:space="0" w:color="000000"/>
              <w:right w:val="nil"/>
            </w:tcBorders>
            <w:vAlign w:val="center"/>
          </w:tcPr>
          <w:p w14:paraId="2F51CE55"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无延迟感</w:t>
            </w:r>
          </w:p>
        </w:tc>
      </w:tr>
    </w:tbl>
    <w:p w14:paraId="7B3FC096" w14:textId="77777777" w:rsidR="00F770FE" w:rsidRDefault="00F770FE" w:rsidP="00706B67">
      <w:pPr>
        <w:spacing w:after="200" w:line="400" w:lineRule="exact"/>
        <w:jc w:val="both"/>
        <w:rPr>
          <w:rFonts w:hint="eastAsia"/>
        </w:rPr>
      </w:pPr>
    </w:p>
    <w:p w14:paraId="57CC2C9B" w14:textId="77777777" w:rsidR="00F770FE" w:rsidRDefault="00000000" w:rsidP="00706B67">
      <w:pPr>
        <w:spacing w:after="100" w:line="400" w:lineRule="exact"/>
        <w:ind w:firstLine="480"/>
        <w:jc w:val="both"/>
        <w:rPr>
          <w:rFonts w:hint="eastAsia"/>
        </w:rPr>
      </w:pPr>
      <w:r>
        <w:rPr>
          <w:rFonts w:ascii="Times New Roman" w:hAnsi="Times New Roman"/>
        </w:rPr>
        <w:t>测试结果显示，多终端同步时间差控制在</w:t>
      </w:r>
      <w:r>
        <w:rPr>
          <w:rFonts w:ascii="Times New Roman" w:hAnsi="Times New Roman"/>
        </w:rPr>
        <w:t>100ms</w:t>
      </w:r>
      <w:r>
        <w:rPr>
          <w:rFonts w:ascii="Times New Roman" w:hAnsi="Times New Roman"/>
        </w:rPr>
        <w:t>以内，人眼无法感知延迟，满足实时显示需求。</w:t>
      </w:r>
    </w:p>
    <w:p w14:paraId="4ED828B9" w14:textId="77777777" w:rsidR="00F770FE" w:rsidRDefault="00000000" w:rsidP="00706B67">
      <w:pPr>
        <w:spacing w:after="100" w:line="400" w:lineRule="exact"/>
        <w:ind w:firstLine="480"/>
        <w:jc w:val="both"/>
        <w:rPr>
          <w:rFonts w:hint="eastAsia"/>
        </w:rPr>
      </w:pPr>
      <w:r>
        <w:rPr>
          <w:rFonts w:ascii="Times New Roman" w:hAnsi="Times New Roman"/>
          <w:b/>
          <w:bCs/>
        </w:rPr>
        <w:t>视觉效果评估</w:t>
      </w:r>
    </w:p>
    <w:p w14:paraId="559F290F" w14:textId="77777777" w:rsidR="00F770FE" w:rsidRDefault="00000000" w:rsidP="00706B67">
      <w:pPr>
        <w:spacing w:after="100" w:line="400" w:lineRule="exact"/>
        <w:ind w:firstLine="480"/>
        <w:jc w:val="both"/>
        <w:rPr>
          <w:rFonts w:hint="eastAsia"/>
        </w:rPr>
      </w:pPr>
      <w:r>
        <w:rPr>
          <w:rFonts w:ascii="Times New Roman" w:hAnsi="Times New Roman"/>
        </w:rPr>
        <w:t>视觉效果评估采用主观评分法，邀请</w:t>
      </w:r>
      <w:r>
        <w:rPr>
          <w:rFonts w:ascii="Times New Roman" w:hAnsi="Times New Roman"/>
        </w:rPr>
        <w:t>10</w:t>
      </w:r>
      <w:r>
        <w:rPr>
          <w:rFonts w:ascii="Times New Roman" w:hAnsi="Times New Roman"/>
        </w:rPr>
        <w:t>名用户对大屏显示效果评分（</w:t>
      </w:r>
      <w:r>
        <w:rPr>
          <w:rFonts w:ascii="Times New Roman" w:hAnsi="Times New Roman"/>
        </w:rPr>
        <w:t>1-5</w:t>
      </w:r>
      <w:r>
        <w:rPr>
          <w:rFonts w:ascii="Times New Roman" w:hAnsi="Times New Roman"/>
        </w:rPr>
        <w:t>分</w:t>
      </w:r>
      <w:r>
        <w:rPr>
          <w:rFonts w:ascii="Times New Roman" w:hAnsi="Times New Roman"/>
        </w:rPr>
        <w:lastRenderedPageBreak/>
        <w:t>制）。评分维度包括：对比度、字号可读性、色彩协调性、整体美观度。</w:t>
      </w:r>
    </w:p>
    <w:p w14:paraId="55F6F4D9" w14:textId="77777777" w:rsidR="00F770FE" w:rsidRDefault="00F770FE" w:rsidP="00706B67">
      <w:pPr>
        <w:spacing w:before="200" w:line="400" w:lineRule="exact"/>
        <w:jc w:val="both"/>
        <w:rPr>
          <w:rFonts w:hint="eastAsia"/>
        </w:rPr>
      </w:pPr>
    </w:p>
    <w:p w14:paraId="7E1BFED9" w14:textId="77777777" w:rsidR="00986E1F" w:rsidRDefault="00000000">
      <w:pPr>
        <w:jc w:val="center"/>
        <w:rPr>
          <w:rFonts w:hint="eastAsia"/>
        </w:rPr>
      </w:pPr>
      <w:r>
        <w:rPr>
          <w:sz w:val="21"/>
        </w:rPr>
        <w:t>表4-9 显示视觉效果评估</w:t>
      </w:r>
    </w:p>
    <w:tbl>
      <w:tblPr>
        <w:tblW w:w="100" w:type="auto"/>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2164"/>
        <w:gridCol w:w="2169"/>
        <w:gridCol w:w="2169"/>
        <w:gridCol w:w="2164"/>
      </w:tblGrid>
      <w:tr w:rsidR="00F770FE" w:rsidRPr="00422F74" w14:paraId="4315BA37" w14:textId="77777777">
        <w:trPr>
          <w:tblHeader/>
        </w:trPr>
        <w:tc>
          <w:tcPr>
            <w:tcW w:w="2340" w:type="dxa"/>
            <w:tcBorders>
              <w:top w:val="single" w:sz="12" w:space="0" w:color="000000"/>
              <w:left w:val="nil"/>
              <w:bottom w:val="single" w:sz="6" w:space="0" w:color="000000"/>
              <w:right w:val="nil"/>
            </w:tcBorders>
            <w:shd w:val="clear" w:color="auto" w:fill="E8E8E8"/>
            <w:vAlign w:val="center"/>
          </w:tcPr>
          <w:p w14:paraId="130CB8C1"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评分维度</w:t>
            </w:r>
          </w:p>
        </w:tc>
        <w:tc>
          <w:tcPr>
            <w:tcW w:w="2340" w:type="dxa"/>
            <w:tcBorders>
              <w:top w:val="single" w:sz="12" w:space="0" w:color="000000"/>
              <w:left w:val="nil"/>
              <w:bottom w:val="single" w:sz="6" w:space="0" w:color="000000"/>
              <w:right w:val="nil"/>
            </w:tcBorders>
            <w:shd w:val="clear" w:color="auto" w:fill="E8E8E8"/>
            <w:vAlign w:val="center"/>
          </w:tcPr>
          <w:p w14:paraId="6A188992"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平均分</w:t>
            </w:r>
          </w:p>
        </w:tc>
        <w:tc>
          <w:tcPr>
            <w:tcW w:w="2340" w:type="dxa"/>
            <w:tcBorders>
              <w:top w:val="single" w:sz="12" w:space="0" w:color="000000"/>
              <w:left w:val="nil"/>
              <w:bottom w:val="single" w:sz="6" w:space="0" w:color="000000"/>
              <w:right w:val="nil"/>
            </w:tcBorders>
            <w:shd w:val="clear" w:color="auto" w:fill="E8E8E8"/>
            <w:vAlign w:val="center"/>
          </w:tcPr>
          <w:p w14:paraId="4A628E7D"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标准差</w:t>
            </w:r>
          </w:p>
        </w:tc>
        <w:tc>
          <w:tcPr>
            <w:tcW w:w="2340" w:type="dxa"/>
            <w:tcBorders>
              <w:top w:val="single" w:sz="12" w:space="0" w:color="000000"/>
              <w:left w:val="nil"/>
              <w:bottom w:val="single" w:sz="6" w:space="0" w:color="000000"/>
              <w:right w:val="nil"/>
            </w:tcBorders>
            <w:shd w:val="clear" w:color="auto" w:fill="E8E8E8"/>
            <w:vAlign w:val="center"/>
          </w:tcPr>
          <w:p w14:paraId="42013331"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评价结论</w:t>
            </w:r>
          </w:p>
        </w:tc>
      </w:tr>
      <w:tr w:rsidR="00F770FE" w:rsidRPr="00422F74" w14:paraId="7FEBD1DD" w14:textId="77777777">
        <w:tc>
          <w:tcPr>
            <w:tcW w:w="2340" w:type="dxa"/>
            <w:tcBorders>
              <w:top w:val="nil"/>
              <w:left w:val="nil"/>
              <w:bottom w:val="nil"/>
              <w:right w:val="nil"/>
            </w:tcBorders>
            <w:vAlign w:val="center"/>
          </w:tcPr>
          <w:p w14:paraId="33959A89"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对比度</w:t>
            </w:r>
          </w:p>
        </w:tc>
        <w:tc>
          <w:tcPr>
            <w:tcW w:w="2340" w:type="dxa"/>
            <w:tcBorders>
              <w:top w:val="nil"/>
              <w:left w:val="nil"/>
              <w:bottom w:val="nil"/>
              <w:right w:val="nil"/>
            </w:tcBorders>
            <w:vAlign w:val="center"/>
          </w:tcPr>
          <w:p w14:paraId="0D564959"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4.6</w:t>
            </w:r>
          </w:p>
        </w:tc>
        <w:tc>
          <w:tcPr>
            <w:tcW w:w="2340" w:type="dxa"/>
            <w:tcBorders>
              <w:top w:val="nil"/>
              <w:left w:val="nil"/>
              <w:bottom w:val="nil"/>
              <w:right w:val="nil"/>
            </w:tcBorders>
            <w:vAlign w:val="center"/>
          </w:tcPr>
          <w:p w14:paraId="42488B10"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0.3</w:t>
            </w:r>
          </w:p>
        </w:tc>
        <w:tc>
          <w:tcPr>
            <w:tcW w:w="2340" w:type="dxa"/>
            <w:tcBorders>
              <w:top w:val="nil"/>
              <w:left w:val="nil"/>
              <w:bottom w:val="nil"/>
              <w:right w:val="nil"/>
            </w:tcBorders>
            <w:vAlign w:val="center"/>
          </w:tcPr>
          <w:p w14:paraId="740BB356"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优秀</w:t>
            </w:r>
          </w:p>
        </w:tc>
      </w:tr>
      <w:tr w:rsidR="00F770FE" w:rsidRPr="00422F74" w14:paraId="1D5326E1" w14:textId="77777777">
        <w:tc>
          <w:tcPr>
            <w:tcW w:w="2340" w:type="dxa"/>
            <w:tcBorders>
              <w:top w:val="nil"/>
              <w:left w:val="nil"/>
              <w:bottom w:val="nil"/>
              <w:right w:val="nil"/>
            </w:tcBorders>
            <w:vAlign w:val="center"/>
          </w:tcPr>
          <w:p w14:paraId="14DF1395"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字号可读性</w:t>
            </w:r>
          </w:p>
        </w:tc>
        <w:tc>
          <w:tcPr>
            <w:tcW w:w="2340" w:type="dxa"/>
            <w:tcBorders>
              <w:top w:val="nil"/>
              <w:left w:val="nil"/>
              <w:bottom w:val="nil"/>
              <w:right w:val="nil"/>
            </w:tcBorders>
            <w:vAlign w:val="center"/>
          </w:tcPr>
          <w:p w14:paraId="4CFEFE30"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4.8</w:t>
            </w:r>
          </w:p>
        </w:tc>
        <w:tc>
          <w:tcPr>
            <w:tcW w:w="2340" w:type="dxa"/>
            <w:tcBorders>
              <w:top w:val="nil"/>
              <w:left w:val="nil"/>
              <w:bottom w:val="nil"/>
              <w:right w:val="nil"/>
            </w:tcBorders>
            <w:vAlign w:val="center"/>
          </w:tcPr>
          <w:p w14:paraId="6D6A6714"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0.2</w:t>
            </w:r>
          </w:p>
        </w:tc>
        <w:tc>
          <w:tcPr>
            <w:tcW w:w="2340" w:type="dxa"/>
            <w:tcBorders>
              <w:top w:val="nil"/>
              <w:left w:val="nil"/>
              <w:bottom w:val="nil"/>
              <w:right w:val="nil"/>
            </w:tcBorders>
            <w:vAlign w:val="center"/>
          </w:tcPr>
          <w:p w14:paraId="26015CD5"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优秀</w:t>
            </w:r>
          </w:p>
        </w:tc>
      </w:tr>
      <w:tr w:rsidR="00F770FE" w:rsidRPr="00422F74" w14:paraId="407594C3" w14:textId="77777777">
        <w:tc>
          <w:tcPr>
            <w:tcW w:w="2340" w:type="dxa"/>
            <w:tcBorders>
              <w:top w:val="nil"/>
              <w:left w:val="nil"/>
              <w:bottom w:val="nil"/>
              <w:right w:val="nil"/>
            </w:tcBorders>
            <w:vAlign w:val="center"/>
          </w:tcPr>
          <w:p w14:paraId="1A0754DD"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色彩协调性</w:t>
            </w:r>
          </w:p>
        </w:tc>
        <w:tc>
          <w:tcPr>
            <w:tcW w:w="2340" w:type="dxa"/>
            <w:tcBorders>
              <w:top w:val="nil"/>
              <w:left w:val="nil"/>
              <w:bottom w:val="nil"/>
              <w:right w:val="nil"/>
            </w:tcBorders>
            <w:vAlign w:val="center"/>
          </w:tcPr>
          <w:p w14:paraId="264F74EF"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4.2</w:t>
            </w:r>
          </w:p>
        </w:tc>
        <w:tc>
          <w:tcPr>
            <w:tcW w:w="2340" w:type="dxa"/>
            <w:tcBorders>
              <w:top w:val="nil"/>
              <w:left w:val="nil"/>
              <w:bottom w:val="nil"/>
              <w:right w:val="nil"/>
            </w:tcBorders>
            <w:vAlign w:val="center"/>
          </w:tcPr>
          <w:p w14:paraId="5145B5B6"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0.5</w:t>
            </w:r>
          </w:p>
        </w:tc>
        <w:tc>
          <w:tcPr>
            <w:tcW w:w="2340" w:type="dxa"/>
            <w:tcBorders>
              <w:top w:val="nil"/>
              <w:left w:val="nil"/>
              <w:bottom w:val="nil"/>
              <w:right w:val="nil"/>
            </w:tcBorders>
            <w:vAlign w:val="center"/>
          </w:tcPr>
          <w:p w14:paraId="7A58EC7E"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良好</w:t>
            </w:r>
          </w:p>
        </w:tc>
      </w:tr>
      <w:tr w:rsidR="00F770FE" w:rsidRPr="00422F74" w14:paraId="57997BBD" w14:textId="77777777">
        <w:tc>
          <w:tcPr>
            <w:tcW w:w="2340" w:type="dxa"/>
            <w:tcBorders>
              <w:top w:val="nil"/>
              <w:left w:val="nil"/>
              <w:bottom w:val="single" w:sz="12" w:space="0" w:color="000000"/>
              <w:right w:val="nil"/>
            </w:tcBorders>
            <w:vAlign w:val="center"/>
          </w:tcPr>
          <w:p w14:paraId="79D8C165"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整体美观度</w:t>
            </w:r>
          </w:p>
        </w:tc>
        <w:tc>
          <w:tcPr>
            <w:tcW w:w="2340" w:type="dxa"/>
            <w:tcBorders>
              <w:top w:val="nil"/>
              <w:left w:val="nil"/>
              <w:bottom w:val="single" w:sz="12" w:space="0" w:color="000000"/>
              <w:right w:val="nil"/>
            </w:tcBorders>
            <w:vAlign w:val="center"/>
          </w:tcPr>
          <w:p w14:paraId="0B80479D"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4.4</w:t>
            </w:r>
          </w:p>
        </w:tc>
        <w:tc>
          <w:tcPr>
            <w:tcW w:w="2340" w:type="dxa"/>
            <w:tcBorders>
              <w:top w:val="nil"/>
              <w:left w:val="nil"/>
              <w:bottom w:val="single" w:sz="12" w:space="0" w:color="000000"/>
              <w:right w:val="nil"/>
            </w:tcBorders>
            <w:vAlign w:val="center"/>
          </w:tcPr>
          <w:p w14:paraId="534818B1"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0.4</w:t>
            </w:r>
          </w:p>
        </w:tc>
        <w:tc>
          <w:tcPr>
            <w:tcW w:w="2340" w:type="dxa"/>
            <w:tcBorders>
              <w:top w:val="nil"/>
              <w:left w:val="nil"/>
              <w:bottom w:val="single" w:sz="12" w:space="0" w:color="000000"/>
              <w:right w:val="nil"/>
            </w:tcBorders>
            <w:vAlign w:val="center"/>
          </w:tcPr>
          <w:p w14:paraId="0FE82328"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良好</w:t>
            </w:r>
          </w:p>
        </w:tc>
      </w:tr>
    </w:tbl>
    <w:p w14:paraId="362CE311" w14:textId="77777777" w:rsidR="00F770FE" w:rsidRDefault="00F770FE" w:rsidP="00706B67">
      <w:pPr>
        <w:spacing w:after="200" w:line="400" w:lineRule="exact"/>
        <w:jc w:val="both"/>
        <w:rPr>
          <w:rFonts w:hint="eastAsia"/>
        </w:rPr>
      </w:pPr>
    </w:p>
    <w:p w14:paraId="730FE21B" w14:textId="77777777" w:rsidR="00F770FE" w:rsidRDefault="00000000" w:rsidP="00706B67">
      <w:pPr>
        <w:spacing w:after="100" w:line="400" w:lineRule="exact"/>
        <w:ind w:firstLine="480"/>
        <w:jc w:val="both"/>
        <w:rPr>
          <w:rFonts w:hint="eastAsia"/>
        </w:rPr>
      </w:pPr>
      <w:r>
        <w:rPr>
          <w:rFonts w:ascii="Times New Roman" w:hAnsi="Times New Roman"/>
          <w:b/>
          <w:bCs/>
        </w:rPr>
        <w:t>视角适应性测试</w:t>
      </w:r>
    </w:p>
    <w:p w14:paraId="43622B55" w14:textId="77777777" w:rsidR="00F770FE" w:rsidRDefault="00000000" w:rsidP="00706B67">
      <w:pPr>
        <w:spacing w:after="100" w:line="400" w:lineRule="exact"/>
        <w:ind w:firstLine="480"/>
        <w:jc w:val="both"/>
        <w:rPr>
          <w:rFonts w:hint="eastAsia"/>
        </w:rPr>
      </w:pPr>
      <w:r>
        <w:rPr>
          <w:rFonts w:ascii="Times New Roman" w:hAnsi="Times New Roman"/>
        </w:rPr>
        <w:t>视角适应性测试验证大屏在不同观看角度的显示效果。测试角度：正面（</w:t>
      </w:r>
      <w:r>
        <w:rPr>
          <w:rFonts w:ascii="Times New Roman" w:hAnsi="Times New Roman"/>
        </w:rPr>
        <w:t>0</w:t>
      </w:r>
      <w:r>
        <w:rPr>
          <w:rFonts w:ascii="Times New Roman" w:hAnsi="Times New Roman"/>
        </w:rPr>
        <w:t>度）、侧面左（</w:t>
      </w:r>
      <w:r>
        <w:rPr>
          <w:rFonts w:ascii="Times New Roman" w:hAnsi="Times New Roman"/>
        </w:rPr>
        <w:t>30</w:t>
      </w:r>
      <w:r>
        <w:rPr>
          <w:rFonts w:ascii="Times New Roman" w:hAnsi="Times New Roman"/>
        </w:rPr>
        <w:t>度）、侧面右（</w:t>
      </w:r>
      <w:r>
        <w:rPr>
          <w:rFonts w:ascii="Times New Roman" w:hAnsi="Times New Roman"/>
        </w:rPr>
        <w:t>30</w:t>
      </w:r>
      <w:r>
        <w:rPr>
          <w:rFonts w:ascii="Times New Roman" w:hAnsi="Times New Roman"/>
        </w:rPr>
        <w:t>度）、上方俯视（</w:t>
      </w:r>
      <w:r>
        <w:rPr>
          <w:rFonts w:ascii="Times New Roman" w:hAnsi="Times New Roman"/>
        </w:rPr>
        <w:t>15</w:t>
      </w:r>
      <w:r>
        <w:rPr>
          <w:rFonts w:ascii="Times New Roman" w:hAnsi="Times New Roman"/>
        </w:rPr>
        <w:t>度）。所有角度下比分数字清晰可读，无明显色彩失真，满足场馆多位置观看需求。</w:t>
      </w:r>
    </w:p>
    <w:p w14:paraId="282529BB" w14:textId="77777777" w:rsidR="00F770FE" w:rsidRPr="001D0202" w:rsidRDefault="00000000" w:rsidP="00706B67">
      <w:pPr>
        <w:pStyle w:val="3"/>
        <w:spacing w:before="300" w:after="200" w:line="400" w:lineRule="exact"/>
        <w:jc w:val="both"/>
        <w:rPr>
          <w:rFonts w:hint="eastAsia"/>
          <w:sz w:val="28"/>
          <w:szCs w:val="28"/>
        </w:rPr>
      </w:pPr>
      <w:bookmarkStart w:id="122" w:name="_Toc226717110"/>
      <w:bookmarkStart w:id="123" w:name="_Toc230191434"/>
      <w:r w:rsidRPr="001D0202">
        <w:rPr>
          <w:rFonts w:ascii="Times New Roman" w:eastAsia="宋体" w:hAnsi="Times New Roman"/>
          <w:sz w:val="28"/>
          <w:szCs w:val="28"/>
        </w:rPr>
        <w:t xml:space="preserve">4.3.5 </w:t>
      </w:r>
      <w:r w:rsidRPr="001D0202">
        <w:rPr>
          <w:rFonts w:ascii="Times New Roman" w:eastAsia="宋体" w:hAnsi="Times New Roman"/>
          <w:sz w:val="28"/>
          <w:szCs w:val="28"/>
        </w:rPr>
        <w:t>对比实验</w:t>
      </w:r>
      <w:bookmarkEnd w:id="122"/>
      <w:bookmarkEnd w:id="123"/>
    </w:p>
    <w:p w14:paraId="34BEBA35" w14:textId="77777777" w:rsidR="00F770FE" w:rsidRDefault="00000000" w:rsidP="00706B67">
      <w:pPr>
        <w:spacing w:after="100" w:line="400" w:lineRule="exact"/>
        <w:ind w:firstLine="480"/>
        <w:jc w:val="both"/>
        <w:rPr>
          <w:rFonts w:hint="eastAsia"/>
        </w:rPr>
      </w:pPr>
      <w:r>
        <w:rPr>
          <w:rFonts w:ascii="Times New Roman" w:hAnsi="Times New Roman"/>
        </w:rPr>
        <w:t>对比实验评估本系统与传统人工记录方式的效率差异，以及与</w:t>
      </w:r>
      <w:r>
        <w:rPr>
          <w:rFonts w:ascii="Times New Roman" w:hAnsi="Times New Roman"/>
        </w:rPr>
        <w:t>STACT</w:t>
      </w:r>
      <w:r>
        <w:rPr>
          <w:rFonts w:ascii="Times New Roman" w:hAnsi="Times New Roman"/>
        </w:rPr>
        <w:t>系统的功能对比。</w:t>
      </w:r>
    </w:p>
    <w:p w14:paraId="13FA63D7" w14:textId="77777777" w:rsidR="00F770FE" w:rsidRDefault="00000000" w:rsidP="00706B67">
      <w:pPr>
        <w:spacing w:after="100" w:line="400" w:lineRule="exact"/>
        <w:ind w:firstLine="480"/>
        <w:jc w:val="both"/>
        <w:rPr>
          <w:rFonts w:hint="eastAsia"/>
        </w:rPr>
      </w:pPr>
      <w:r>
        <w:rPr>
          <w:rFonts w:ascii="Times New Roman" w:hAnsi="Times New Roman"/>
          <w:b/>
          <w:bCs/>
        </w:rPr>
        <w:t>与人工记录对比</w:t>
      </w:r>
    </w:p>
    <w:p w14:paraId="07D4E7C1" w14:textId="77777777" w:rsidR="00F770FE" w:rsidRDefault="00000000" w:rsidP="00706B67">
      <w:pPr>
        <w:spacing w:after="100" w:line="400" w:lineRule="exact"/>
        <w:ind w:firstLine="480"/>
        <w:jc w:val="both"/>
        <w:rPr>
          <w:rFonts w:hint="eastAsia"/>
        </w:rPr>
      </w:pPr>
      <w:r>
        <w:rPr>
          <w:rFonts w:ascii="Times New Roman" w:hAnsi="Times New Roman"/>
        </w:rPr>
        <w:t>测试场景：记录一场篮球比赛（</w:t>
      </w:r>
      <w:r>
        <w:rPr>
          <w:rFonts w:ascii="Times New Roman" w:hAnsi="Times New Roman"/>
        </w:rPr>
        <w:t>4</w:t>
      </w:r>
      <w:r>
        <w:rPr>
          <w:rFonts w:ascii="Times New Roman" w:hAnsi="Times New Roman"/>
        </w:rPr>
        <w:t>节，约</w:t>
      </w:r>
      <w:r>
        <w:rPr>
          <w:rFonts w:ascii="Times New Roman" w:hAnsi="Times New Roman"/>
        </w:rPr>
        <w:t>80</w:t>
      </w:r>
      <w:r>
        <w:rPr>
          <w:rFonts w:ascii="Times New Roman" w:hAnsi="Times New Roman"/>
        </w:rPr>
        <w:t>次计分操作）。对比维度包括记录耗时、错误率、同步延迟。</w:t>
      </w:r>
    </w:p>
    <w:p w14:paraId="0DCB96E1" w14:textId="77777777" w:rsidR="00F770FE" w:rsidRDefault="00F770FE" w:rsidP="00706B67">
      <w:pPr>
        <w:spacing w:before="200" w:line="400" w:lineRule="exact"/>
        <w:jc w:val="both"/>
        <w:rPr>
          <w:rFonts w:hint="eastAsia"/>
        </w:rPr>
      </w:pPr>
    </w:p>
    <w:p w14:paraId="5667FF51" w14:textId="77777777" w:rsidR="00986E1F" w:rsidRDefault="00000000">
      <w:pPr>
        <w:jc w:val="center"/>
        <w:rPr>
          <w:rFonts w:hint="eastAsia"/>
        </w:rPr>
      </w:pPr>
      <w:r>
        <w:rPr>
          <w:sz w:val="21"/>
        </w:rPr>
        <w:t>表4-10 与人工记录方式对比</w:t>
      </w:r>
    </w:p>
    <w:tbl>
      <w:tblPr>
        <w:tblW w:w="100" w:type="auto"/>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2144"/>
        <w:gridCol w:w="2188"/>
        <w:gridCol w:w="2164"/>
        <w:gridCol w:w="2170"/>
      </w:tblGrid>
      <w:tr w:rsidR="00F770FE" w:rsidRPr="00422F74" w14:paraId="130C5A53" w14:textId="77777777">
        <w:trPr>
          <w:tblHeader/>
        </w:trPr>
        <w:tc>
          <w:tcPr>
            <w:tcW w:w="2340" w:type="dxa"/>
            <w:tcBorders>
              <w:top w:val="single" w:sz="12" w:space="0" w:color="000000"/>
              <w:left w:val="nil"/>
              <w:bottom w:val="single" w:sz="6" w:space="0" w:color="000000"/>
              <w:right w:val="nil"/>
            </w:tcBorders>
            <w:shd w:val="clear" w:color="auto" w:fill="E8E8E8"/>
            <w:vAlign w:val="center"/>
          </w:tcPr>
          <w:p w14:paraId="6EBAAE80"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对比维度</w:t>
            </w:r>
          </w:p>
        </w:tc>
        <w:tc>
          <w:tcPr>
            <w:tcW w:w="2340" w:type="dxa"/>
            <w:tcBorders>
              <w:top w:val="single" w:sz="12" w:space="0" w:color="000000"/>
              <w:left w:val="nil"/>
              <w:bottom w:val="single" w:sz="6" w:space="0" w:color="000000"/>
              <w:right w:val="nil"/>
            </w:tcBorders>
            <w:shd w:val="clear" w:color="auto" w:fill="E8E8E8"/>
            <w:vAlign w:val="center"/>
          </w:tcPr>
          <w:p w14:paraId="0AC549CE"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本系统</w:t>
            </w:r>
          </w:p>
        </w:tc>
        <w:tc>
          <w:tcPr>
            <w:tcW w:w="2340" w:type="dxa"/>
            <w:tcBorders>
              <w:top w:val="single" w:sz="12" w:space="0" w:color="000000"/>
              <w:left w:val="nil"/>
              <w:bottom w:val="single" w:sz="6" w:space="0" w:color="000000"/>
              <w:right w:val="nil"/>
            </w:tcBorders>
            <w:shd w:val="clear" w:color="auto" w:fill="E8E8E8"/>
            <w:vAlign w:val="center"/>
          </w:tcPr>
          <w:p w14:paraId="4DAD2D7D"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人工记录</w:t>
            </w:r>
          </w:p>
        </w:tc>
        <w:tc>
          <w:tcPr>
            <w:tcW w:w="2340" w:type="dxa"/>
            <w:tcBorders>
              <w:top w:val="single" w:sz="12" w:space="0" w:color="000000"/>
              <w:left w:val="nil"/>
              <w:bottom w:val="single" w:sz="6" w:space="0" w:color="000000"/>
              <w:right w:val="nil"/>
            </w:tcBorders>
            <w:shd w:val="clear" w:color="auto" w:fill="E8E8E8"/>
            <w:vAlign w:val="center"/>
          </w:tcPr>
          <w:p w14:paraId="07B70375"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提升比例</w:t>
            </w:r>
          </w:p>
        </w:tc>
      </w:tr>
      <w:tr w:rsidR="00F770FE" w:rsidRPr="00422F74" w14:paraId="657A77F2" w14:textId="77777777">
        <w:tc>
          <w:tcPr>
            <w:tcW w:w="2340" w:type="dxa"/>
            <w:tcBorders>
              <w:top w:val="nil"/>
              <w:left w:val="nil"/>
              <w:bottom w:val="nil"/>
              <w:right w:val="nil"/>
            </w:tcBorders>
            <w:vAlign w:val="center"/>
          </w:tcPr>
          <w:p w14:paraId="5BF1EC2E"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记录耗时</w:t>
            </w:r>
          </w:p>
        </w:tc>
        <w:tc>
          <w:tcPr>
            <w:tcW w:w="2340" w:type="dxa"/>
            <w:tcBorders>
              <w:top w:val="nil"/>
              <w:left w:val="nil"/>
              <w:bottom w:val="nil"/>
              <w:right w:val="nil"/>
            </w:tcBorders>
            <w:vAlign w:val="center"/>
          </w:tcPr>
          <w:p w14:paraId="6AFE8C3B"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0</w:t>
            </w:r>
            <w:r w:rsidRPr="00422F74">
              <w:rPr>
                <w:rFonts w:ascii="Times New Roman" w:hAnsi="Times New Roman"/>
                <w:sz w:val="21"/>
                <w:szCs w:val="21"/>
              </w:rPr>
              <w:t>秒</w:t>
            </w:r>
            <w:r w:rsidRPr="00422F74">
              <w:rPr>
                <w:rFonts w:ascii="Times New Roman" w:hAnsi="Times New Roman"/>
                <w:sz w:val="21"/>
                <w:szCs w:val="21"/>
              </w:rPr>
              <w:t>/</w:t>
            </w:r>
            <w:r w:rsidRPr="00422F74">
              <w:rPr>
                <w:rFonts w:ascii="Times New Roman" w:hAnsi="Times New Roman"/>
                <w:sz w:val="21"/>
                <w:szCs w:val="21"/>
              </w:rPr>
              <w:t>次（即时）</w:t>
            </w:r>
          </w:p>
        </w:tc>
        <w:tc>
          <w:tcPr>
            <w:tcW w:w="2340" w:type="dxa"/>
            <w:tcBorders>
              <w:top w:val="nil"/>
              <w:left w:val="nil"/>
              <w:bottom w:val="nil"/>
              <w:right w:val="nil"/>
            </w:tcBorders>
            <w:vAlign w:val="center"/>
          </w:tcPr>
          <w:p w14:paraId="4256A660"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3</w:t>
            </w:r>
            <w:r w:rsidRPr="00422F74">
              <w:rPr>
                <w:rFonts w:ascii="Times New Roman" w:hAnsi="Times New Roman"/>
                <w:sz w:val="21"/>
                <w:szCs w:val="21"/>
              </w:rPr>
              <w:t>秒</w:t>
            </w:r>
            <w:r w:rsidRPr="00422F74">
              <w:rPr>
                <w:rFonts w:ascii="Times New Roman" w:hAnsi="Times New Roman"/>
                <w:sz w:val="21"/>
                <w:szCs w:val="21"/>
              </w:rPr>
              <w:t>/</w:t>
            </w:r>
            <w:r w:rsidRPr="00422F74">
              <w:rPr>
                <w:rFonts w:ascii="Times New Roman" w:hAnsi="Times New Roman"/>
                <w:sz w:val="21"/>
                <w:szCs w:val="21"/>
              </w:rPr>
              <w:t>次</w:t>
            </w:r>
          </w:p>
        </w:tc>
        <w:tc>
          <w:tcPr>
            <w:tcW w:w="2340" w:type="dxa"/>
            <w:tcBorders>
              <w:top w:val="nil"/>
              <w:left w:val="nil"/>
              <w:bottom w:val="nil"/>
              <w:right w:val="nil"/>
            </w:tcBorders>
            <w:vAlign w:val="center"/>
          </w:tcPr>
          <w:p w14:paraId="11397CEE"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100%</w:t>
            </w:r>
            <w:r w:rsidRPr="00422F74">
              <w:rPr>
                <w:rFonts w:ascii="Times New Roman" w:hAnsi="Times New Roman"/>
                <w:sz w:val="21"/>
                <w:szCs w:val="21"/>
              </w:rPr>
              <w:t>提升</w:t>
            </w:r>
          </w:p>
        </w:tc>
      </w:tr>
      <w:tr w:rsidR="00F770FE" w:rsidRPr="00422F74" w14:paraId="094F27DA" w14:textId="77777777">
        <w:tc>
          <w:tcPr>
            <w:tcW w:w="2340" w:type="dxa"/>
            <w:tcBorders>
              <w:top w:val="nil"/>
              <w:left w:val="nil"/>
              <w:bottom w:val="nil"/>
              <w:right w:val="nil"/>
            </w:tcBorders>
            <w:vAlign w:val="center"/>
          </w:tcPr>
          <w:p w14:paraId="265875AD"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错误率</w:t>
            </w:r>
          </w:p>
        </w:tc>
        <w:tc>
          <w:tcPr>
            <w:tcW w:w="2340" w:type="dxa"/>
            <w:tcBorders>
              <w:top w:val="nil"/>
              <w:left w:val="nil"/>
              <w:bottom w:val="nil"/>
              <w:right w:val="nil"/>
            </w:tcBorders>
            <w:vAlign w:val="center"/>
          </w:tcPr>
          <w:p w14:paraId="2AA743DE"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0%</w:t>
            </w:r>
          </w:p>
        </w:tc>
        <w:tc>
          <w:tcPr>
            <w:tcW w:w="2340" w:type="dxa"/>
            <w:tcBorders>
              <w:top w:val="nil"/>
              <w:left w:val="nil"/>
              <w:bottom w:val="nil"/>
              <w:right w:val="nil"/>
            </w:tcBorders>
            <w:vAlign w:val="center"/>
          </w:tcPr>
          <w:p w14:paraId="6DE36334"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5%</w:t>
            </w:r>
            <w:r w:rsidRPr="00422F74">
              <w:rPr>
                <w:rFonts w:ascii="Times New Roman" w:hAnsi="Times New Roman"/>
                <w:sz w:val="21"/>
                <w:szCs w:val="21"/>
              </w:rPr>
              <w:t>（模拟）</w:t>
            </w:r>
          </w:p>
        </w:tc>
        <w:tc>
          <w:tcPr>
            <w:tcW w:w="2340" w:type="dxa"/>
            <w:tcBorders>
              <w:top w:val="nil"/>
              <w:left w:val="nil"/>
              <w:bottom w:val="nil"/>
              <w:right w:val="nil"/>
            </w:tcBorders>
            <w:vAlign w:val="center"/>
          </w:tcPr>
          <w:p w14:paraId="4761ADA3"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显著降低</w:t>
            </w:r>
          </w:p>
        </w:tc>
      </w:tr>
      <w:tr w:rsidR="00F770FE" w:rsidRPr="00422F74" w14:paraId="5836183C" w14:textId="77777777">
        <w:tc>
          <w:tcPr>
            <w:tcW w:w="2340" w:type="dxa"/>
            <w:tcBorders>
              <w:top w:val="nil"/>
              <w:left w:val="nil"/>
              <w:bottom w:val="nil"/>
              <w:right w:val="nil"/>
            </w:tcBorders>
            <w:vAlign w:val="center"/>
          </w:tcPr>
          <w:p w14:paraId="3CB87D4F"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同步延迟</w:t>
            </w:r>
          </w:p>
        </w:tc>
        <w:tc>
          <w:tcPr>
            <w:tcW w:w="2340" w:type="dxa"/>
            <w:tcBorders>
              <w:top w:val="nil"/>
              <w:left w:val="nil"/>
              <w:bottom w:val="nil"/>
              <w:right w:val="nil"/>
            </w:tcBorders>
            <w:vAlign w:val="center"/>
          </w:tcPr>
          <w:p w14:paraId="0CAC1280"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&lt;100ms</w:t>
            </w:r>
          </w:p>
        </w:tc>
        <w:tc>
          <w:tcPr>
            <w:tcW w:w="2340" w:type="dxa"/>
            <w:tcBorders>
              <w:top w:val="nil"/>
              <w:left w:val="nil"/>
              <w:bottom w:val="nil"/>
              <w:right w:val="nil"/>
            </w:tcBorders>
            <w:vAlign w:val="center"/>
          </w:tcPr>
          <w:p w14:paraId="404E60F6"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30</w:t>
            </w:r>
            <w:r w:rsidRPr="00422F74">
              <w:rPr>
                <w:rFonts w:ascii="Times New Roman" w:hAnsi="Times New Roman"/>
                <w:sz w:val="21"/>
                <w:szCs w:val="21"/>
              </w:rPr>
              <w:t>秒以上</w:t>
            </w:r>
          </w:p>
        </w:tc>
        <w:tc>
          <w:tcPr>
            <w:tcW w:w="2340" w:type="dxa"/>
            <w:tcBorders>
              <w:top w:val="nil"/>
              <w:left w:val="nil"/>
              <w:bottom w:val="nil"/>
              <w:right w:val="nil"/>
            </w:tcBorders>
            <w:vAlign w:val="center"/>
          </w:tcPr>
          <w:p w14:paraId="19EA9A81"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99%</w:t>
            </w:r>
            <w:r w:rsidRPr="00422F74">
              <w:rPr>
                <w:rFonts w:ascii="Times New Roman" w:hAnsi="Times New Roman"/>
                <w:sz w:val="21"/>
                <w:szCs w:val="21"/>
              </w:rPr>
              <w:t>提升</w:t>
            </w:r>
          </w:p>
        </w:tc>
      </w:tr>
      <w:tr w:rsidR="00F770FE" w:rsidRPr="00422F74" w14:paraId="40B0E338" w14:textId="77777777">
        <w:tc>
          <w:tcPr>
            <w:tcW w:w="2340" w:type="dxa"/>
            <w:tcBorders>
              <w:top w:val="nil"/>
              <w:left w:val="nil"/>
              <w:bottom w:val="single" w:sz="12" w:space="0" w:color="000000"/>
              <w:right w:val="nil"/>
            </w:tcBorders>
            <w:vAlign w:val="center"/>
          </w:tcPr>
          <w:p w14:paraId="2E4C99AD"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撤销效率</w:t>
            </w:r>
          </w:p>
        </w:tc>
        <w:tc>
          <w:tcPr>
            <w:tcW w:w="2340" w:type="dxa"/>
            <w:tcBorders>
              <w:top w:val="nil"/>
              <w:left w:val="nil"/>
              <w:bottom w:val="single" w:sz="12" w:space="0" w:color="000000"/>
              <w:right w:val="nil"/>
            </w:tcBorders>
            <w:vAlign w:val="center"/>
          </w:tcPr>
          <w:p w14:paraId="4BB0608E"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即时（</w:t>
            </w:r>
            <w:r w:rsidRPr="00422F74">
              <w:rPr>
                <w:rFonts w:ascii="Times New Roman" w:hAnsi="Times New Roman"/>
                <w:sz w:val="21"/>
                <w:szCs w:val="21"/>
              </w:rPr>
              <w:t>1</w:t>
            </w:r>
            <w:r w:rsidRPr="00422F74">
              <w:rPr>
                <w:rFonts w:ascii="Times New Roman" w:hAnsi="Times New Roman"/>
                <w:sz w:val="21"/>
                <w:szCs w:val="21"/>
              </w:rPr>
              <w:t>秒）</w:t>
            </w:r>
          </w:p>
        </w:tc>
        <w:tc>
          <w:tcPr>
            <w:tcW w:w="2340" w:type="dxa"/>
            <w:tcBorders>
              <w:top w:val="nil"/>
              <w:left w:val="nil"/>
              <w:bottom w:val="single" w:sz="12" w:space="0" w:color="000000"/>
              <w:right w:val="nil"/>
            </w:tcBorders>
            <w:vAlign w:val="center"/>
          </w:tcPr>
          <w:p w14:paraId="48751834"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需重新计算（</w:t>
            </w:r>
            <w:r w:rsidRPr="00422F74">
              <w:rPr>
                <w:rFonts w:ascii="Times New Roman" w:hAnsi="Times New Roman"/>
                <w:sz w:val="21"/>
                <w:szCs w:val="21"/>
              </w:rPr>
              <w:t>30</w:t>
            </w:r>
            <w:r w:rsidRPr="00422F74">
              <w:rPr>
                <w:rFonts w:ascii="Times New Roman" w:hAnsi="Times New Roman"/>
                <w:sz w:val="21"/>
                <w:szCs w:val="21"/>
              </w:rPr>
              <w:t>秒）</w:t>
            </w:r>
          </w:p>
        </w:tc>
        <w:tc>
          <w:tcPr>
            <w:tcW w:w="2340" w:type="dxa"/>
            <w:tcBorders>
              <w:top w:val="nil"/>
              <w:left w:val="nil"/>
              <w:bottom w:val="single" w:sz="12" w:space="0" w:color="000000"/>
              <w:right w:val="nil"/>
            </w:tcBorders>
            <w:vAlign w:val="center"/>
          </w:tcPr>
          <w:p w14:paraId="4F2E5CF4"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96%</w:t>
            </w:r>
            <w:r w:rsidRPr="00422F74">
              <w:rPr>
                <w:rFonts w:ascii="Times New Roman" w:hAnsi="Times New Roman"/>
                <w:sz w:val="21"/>
                <w:szCs w:val="21"/>
              </w:rPr>
              <w:t>提升</w:t>
            </w:r>
          </w:p>
        </w:tc>
      </w:tr>
    </w:tbl>
    <w:p w14:paraId="5D09A85E" w14:textId="77777777" w:rsidR="00F770FE" w:rsidRDefault="00F770FE" w:rsidP="00706B67">
      <w:pPr>
        <w:spacing w:after="200" w:line="400" w:lineRule="exact"/>
        <w:jc w:val="both"/>
        <w:rPr>
          <w:rFonts w:hint="eastAsia"/>
        </w:rPr>
      </w:pPr>
    </w:p>
    <w:p w14:paraId="568D13DC" w14:textId="77777777" w:rsidR="00F770FE" w:rsidRDefault="00000000" w:rsidP="00706B67">
      <w:pPr>
        <w:spacing w:after="100" w:line="400" w:lineRule="exact"/>
        <w:ind w:firstLine="480"/>
        <w:jc w:val="both"/>
        <w:rPr>
          <w:rFonts w:hint="eastAsia"/>
        </w:rPr>
      </w:pPr>
      <w:r>
        <w:rPr>
          <w:rFonts w:ascii="Times New Roman" w:hAnsi="Times New Roman"/>
        </w:rPr>
        <w:t>测试结果表明，系统在记录效率、错误率、同步时效性方面均显著优于人工记录方式。人工记录依赖裁判员手动填写纸质表格，存在记录延迟和笔误风险；系统通过按钮操作实现即时记录，</w:t>
      </w:r>
      <w:r>
        <w:rPr>
          <w:rFonts w:ascii="Times New Roman" w:hAnsi="Times New Roman"/>
        </w:rPr>
        <w:t>WebSocket</w:t>
      </w:r>
      <w:r>
        <w:rPr>
          <w:rFonts w:ascii="Times New Roman" w:hAnsi="Times New Roman"/>
        </w:rPr>
        <w:t>推送保证多终端同步。</w:t>
      </w:r>
    </w:p>
    <w:p w14:paraId="7D3FC678" w14:textId="77777777" w:rsidR="00F770FE" w:rsidRDefault="00000000" w:rsidP="00706B67">
      <w:pPr>
        <w:spacing w:after="100" w:line="400" w:lineRule="exact"/>
        <w:ind w:firstLine="480"/>
        <w:jc w:val="both"/>
        <w:rPr>
          <w:rFonts w:hint="eastAsia"/>
        </w:rPr>
      </w:pPr>
      <w:r>
        <w:rPr>
          <w:rFonts w:ascii="Times New Roman" w:hAnsi="Times New Roman"/>
          <w:b/>
          <w:bCs/>
        </w:rPr>
        <w:lastRenderedPageBreak/>
        <w:t>与</w:t>
      </w:r>
      <w:r>
        <w:rPr>
          <w:rFonts w:ascii="Times New Roman" w:hAnsi="Times New Roman"/>
          <w:b/>
          <w:bCs/>
        </w:rPr>
        <w:t>STACT</w:t>
      </w:r>
      <w:r>
        <w:rPr>
          <w:rFonts w:ascii="Times New Roman" w:hAnsi="Times New Roman"/>
          <w:b/>
          <w:bCs/>
        </w:rPr>
        <w:t>系统功能对比</w:t>
      </w:r>
    </w:p>
    <w:p w14:paraId="12ADEAD9" w14:textId="77777777" w:rsidR="00F770FE" w:rsidRDefault="00000000" w:rsidP="00706B67">
      <w:pPr>
        <w:spacing w:after="100" w:line="400" w:lineRule="exact"/>
        <w:ind w:firstLine="480"/>
        <w:jc w:val="both"/>
        <w:rPr>
          <w:rFonts w:hint="eastAsia"/>
        </w:rPr>
      </w:pPr>
      <w:r>
        <w:rPr>
          <w:rFonts w:ascii="Times New Roman" w:hAnsi="Times New Roman"/>
        </w:rPr>
        <w:t>STACT</w:t>
      </w:r>
      <w:r>
        <w:rPr>
          <w:rFonts w:ascii="Times New Roman" w:hAnsi="Times New Roman"/>
        </w:rPr>
        <w:t>（</w:t>
      </w:r>
      <w:r>
        <w:rPr>
          <w:rFonts w:ascii="Times New Roman" w:hAnsi="Times New Roman"/>
        </w:rPr>
        <w:t>Sports Tournament Administration and Control Tool</w:t>
      </w:r>
      <w:r>
        <w:rPr>
          <w:rFonts w:ascii="Times New Roman" w:hAnsi="Times New Roman"/>
        </w:rPr>
        <w:t>）是开源赛事管理系统，本系统与其进行功能对比分析。</w:t>
      </w:r>
    </w:p>
    <w:p w14:paraId="3517470C" w14:textId="77777777" w:rsidR="00F770FE" w:rsidRDefault="00F770FE" w:rsidP="00706B67">
      <w:pPr>
        <w:spacing w:before="200" w:line="400" w:lineRule="exact"/>
        <w:jc w:val="both"/>
        <w:rPr>
          <w:rFonts w:hint="eastAsia"/>
        </w:rPr>
      </w:pPr>
    </w:p>
    <w:p w14:paraId="590D6462" w14:textId="77777777" w:rsidR="00986E1F" w:rsidRDefault="00000000">
      <w:pPr>
        <w:jc w:val="center"/>
        <w:rPr>
          <w:rFonts w:hint="eastAsia"/>
        </w:rPr>
      </w:pPr>
      <w:r>
        <w:rPr>
          <w:sz w:val="21"/>
        </w:rPr>
        <w:t>表4-11 与STACT系统功能对比</w:t>
      </w:r>
    </w:p>
    <w:tbl>
      <w:tblPr>
        <w:tblW w:w="100" w:type="auto"/>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2137"/>
        <w:gridCol w:w="2209"/>
        <w:gridCol w:w="2184"/>
        <w:gridCol w:w="2136"/>
      </w:tblGrid>
      <w:tr w:rsidR="00F770FE" w:rsidRPr="00422F74" w14:paraId="11DA37E0" w14:textId="77777777">
        <w:trPr>
          <w:tblHeader/>
        </w:trPr>
        <w:tc>
          <w:tcPr>
            <w:tcW w:w="2340" w:type="dxa"/>
            <w:tcBorders>
              <w:top w:val="single" w:sz="12" w:space="0" w:color="000000"/>
              <w:left w:val="nil"/>
              <w:bottom w:val="single" w:sz="6" w:space="0" w:color="000000"/>
              <w:right w:val="nil"/>
            </w:tcBorders>
            <w:shd w:val="clear" w:color="auto" w:fill="E8E8E8"/>
            <w:vAlign w:val="center"/>
          </w:tcPr>
          <w:p w14:paraId="71D0F950"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功能维度</w:t>
            </w:r>
          </w:p>
        </w:tc>
        <w:tc>
          <w:tcPr>
            <w:tcW w:w="2340" w:type="dxa"/>
            <w:tcBorders>
              <w:top w:val="single" w:sz="12" w:space="0" w:color="000000"/>
              <w:left w:val="nil"/>
              <w:bottom w:val="single" w:sz="6" w:space="0" w:color="000000"/>
              <w:right w:val="nil"/>
            </w:tcBorders>
            <w:shd w:val="clear" w:color="auto" w:fill="E8E8E8"/>
            <w:vAlign w:val="center"/>
          </w:tcPr>
          <w:p w14:paraId="78F9599C"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本系统</w:t>
            </w:r>
          </w:p>
        </w:tc>
        <w:tc>
          <w:tcPr>
            <w:tcW w:w="2340" w:type="dxa"/>
            <w:tcBorders>
              <w:top w:val="single" w:sz="12" w:space="0" w:color="000000"/>
              <w:left w:val="nil"/>
              <w:bottom w:val="single" w:sz="6" w:space="0" w:color="000000"/>
              <w:right w:val="nil"/>
            </w:tcBorders>
            <w:shd w:val="clear" w:color="auto" w:fill="E8E8E8"/>
            <w:vAlign w:val="center"/>
          </w:tcPr>
          <w:p w14:paraId="10EFB714"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STACT</w:t>
            </w:r>
          </w:p>
        </w:tc>
        <w:tc>
          <w:tcPr>
            <w:tcW w:w="2340" w:type="dxa"/>
            <w:tcBorders>
              <w:top w:val="single" w:sz="12" w:space="0" w:color="000000"/>
              <w:left w:val="nil"/>
              <w:bottom w:val="single" w:sz="6" w:space="0" w:color="000000"/>
              <w:right w:val="nil"/>
            </w:tcBorders>
            <w:shd w:val="clear" w:color="auto" w:fill="E8E8E8"/>
            <w:vAlign w:val="center"/>
          </w:tcPr>
          <w:p w14:paraId="574F220D"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对比结论</w:t>
            </w:r>
          </w:p>
        </w:tc>
      </w:tr>
      <w:tr w:rsidR="00F770FE" w:rsidRPr="00422F74" w14:paraId="32CCA794" w14:textId="77777777">
        <w:tc>
          <w:tcPr>
            <w:tcW w:w="2340" w:type="dxa"/>
            <w:tcBorders>
              <w:top w:val="nil"/>
              <w:left w:val="nil"/>
              <w:bottom w:val="nil"/>
              <w:right w:val="nil"/>
            </w:tcBorders>
            <w:vAlign w:val="center"/>
          </w:tcPr>
          <w:p w14:paraId="7B9E361B"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实时计分</w:t>
            </w:r>
          </w:p>
        </w:tc>
        <w:tc>
          <w:tcPr>
            <w:tcW w:w="2340" w:type="dxa"/>
            <w:tcBorders>
              <w:top w:val="nil"/>
              <w:left w:val="nil"/>
              <w:bottom w:val="nil"/>
              <w:right w:val="nil"/>
            </w:tcBorders>
            <w:vAlign w:val="center"/>
          </w:tcPr>
          <w:p w14:paraId="7F8EB0AD"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WebSocket</w:t>
            </w:r>
            <w:r w:rsidRPr="00422F74">
              <w:rPr>
                <w:rFonts w:ascii="Times New Roman" w:hAnsi="Times New Roman"/>
                <w:sz w:val="21"/>
                <w:szCs w:val="21"/>
              </w:rPr>
              <w:t>推送</w:t>
            </w:r>
          </w:p>
        </w:tc>
        <w:tc>
          <w:tcPr>
            <w:tcW w:w="2340" w:type="dxa"/>
            <w:tcBorders>
              <w:top w:val="nil"/>
              <w:left w:val="nil"/>
              <w:bottom w:val="nil"/>
              <w:right w:val="nil"/>
            </w:tcBorders>
            <w:vAlign w:val="center"/>
          </w:tcPr>
          <w:p w14:paraId="201CDB41"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HTTP</w:t>
            </w:r>
            <w:r w:rsidRPr="00422F74">
              <w:rPr>
                <w:rFonts w:ascii="Times New Roman" w:hAnsi="Times New Roman"/>
                <w:sz w:val="21"/>
                <w:szCs w:val="21"/>
              </w:rPr>
              <w:t>轮询</w:t>
            </w:r>
          </w:p>
        </w:tc>
        <w:tc>
          <w:tcPr>
            <w:tcW w:w="2340" w:type="dxa"/>
            <w:tcBorders>
              <w:top w:val="nil"/>
              <w:left w:val="nil"/>
              <w:bottom w:val="nil"/>
              <w:right w:val="nil"/>
            </w:tcBorders>
            <w:vAlign w:val="center"/>
          </w:tcPr>
          <w:p w14:paraId="0E141094"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本系统实时性更强</w:t>
            </w:r>
          </w:p>
        </w:tc>
      </w:tr>
      <w:tr w:rsidR="00F770FE" w:rsidRPr="00422F74" w14:paraId="71A1DC78" w14:textId="77777777">
        <w:tc>
          <w:tcPr>
            <w:tcW w:w="2340" w:type="dxa"/>
            <w:tcBorders>
              <w:top w:val="nil"/>
              <w:left w:val="nil"/>
              <w:bottom w:val="nil"/>
              <w:right w:val="nil"/>
            </w:tcBorders>
            <w:vAlign w:val="center"/>
          </w:tcPr>
          <w:p w14:paraId="704599E0"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多球类支持</w:t>
            </w:r>
          </w:p>
        </w:tc>
        <w:tc>
          <w:tcPr>
            <w:tcW w:w="2340" w:type="dxa"/>
            <w:tcBorders>
              <w:top w:val="nil"/>
              <w:left w:val="nil"/>
              <w:bottom w:val="nil"/>
              <w:right w:val="nil"/>
            </w:tcBorders>
            <w:vAlign w:val="center"/>
          </w:tcPr>
          <w:p w14:paraId="392D20A9"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5</w:t>
            </w:r>
            <w:r w:rsidRPr="00422F74">
              <w:rPr>
                <w:rFonts w:ascii="Times New Roman" w:hAnsi="Times New Roman"/>
                <w:sz w:val="21"/>
                <w:szCs w:val="21"/>
              </w:rPr>
              <w:t>类球类</w:t>
            </w:r>
          </w:p>
        </w:tc>
        <w:tc>
          <w:tcPr>
            <w:tcW w:w="2340" w:type="dxa"/>
            <w:tcBorders>
              <w:top w:val="nil"/>
              <w:left w:val="nil"/>
              <w:bottom w:val="nil"/>
              <w:right w:val="nil"/>
            </w:tcBorders>
            <w:vAlign w:val="center"/>
          </w:tcPr>
          <w:p w14:paraId="134AB7A8"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主攻篮球</w:t>
            </w:r>
          </w:p>
        </w:tc>
        <w:tc>
          <w:tcPr>
            <w:tcW w:w="2340" w:type="dxa"/>
            <w:tcBorders>
              <w:top w:val="nil"/>
              <w:left w:val="nil"/>
              <w:bottom w:val="nil"/>
              <w:right w:val="nil"/>
            </w:tcBorders>
            <w:vAlign w:val="center"/>
          </w:tcPr>
          <w:p w14:paraId="34746DB7"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本系统覆盖更广</w:t>
            </w:r>
          </w:p>
        </w:tc>
      </w:tr>
      <w:tr w:rsidR="00F770FE" w:rsidRPr="00422F74" w14:paraId="4CC5FD8C" w14:textId="77777777">
        <w:tc>
          <w:tcPr>
            <w:tcW w:w="2340" w:type="dxa"/>
            <w:tcBorders>
              <w:top w:val="nil"/>
              <w:left w:val="nil"/>
              <w:bottom w:val="nil"/>
              <w:right w:val="nil"/>
            </w:tcBorders>
            <w:vAlign w:val="center"/>
          </w:tcPr>
          <w:p w14:paraId="6993E360"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大屏显示</w:t>
            </w:r>
          </w:p>
        </w:tc>
        <w:tc>
          <w:tcPr>
            <w:tcW w:w="2340" w:type="dxa"/>
            <w:tcBorders>
              <w:top w:val="nil"/>
              <w:left w:val="nil"/>
              <w:bottom w:val="nil"/>
              <w:right w:val="nil"/>
            </w:tcBorders>
            <w:vAlign w:val="center"/>
          </w:tcPr>
          <w:p w14:paraId="6986B669"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响应式自适应</w:t>
            </w:r>
          </w:p>
        </w:tc>
        <w:tc>
          <w:tcPr>
            <w:tcW w:w="2340" w:type="dxa"/>
            <w:tcBorders>
              <w:top w:val="nil"/>
              <w:left w:val="nil"/>
              <w:bottom w:val="nil"/>
              <w:right w:val="nil"/>
            </w:tcBorders>
            <w:vAlign w:val="center"/>
          </w:tcPr>
          <w:p w14:paraId="7010C07E"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固定布局</w:t>
            </w:r>
          </w:p>
        </w:tc>
        <w:tc>
          <w:tcPr>
            <w:tcW w:w="2340" w:type="dxa"/>
            <w:tcBorders>
              <w:top w:val="nil"/>
              <w:left w:val="nil"/>
              <w:bottom w:val="nil"/>
              <w:right w:val="nil"/>
            </w:tcBorders>
            <w:vAlign w:val="center"/>
          </w:tcPr>
          <w:p w14:paraId="4DB5A69F"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本系统适配性更好</w:t>
            </w:r>
          </w:p>
        </w:tc>
      </w:tr>
      <w:tr w:rsidR="00F770FE" w:rsidRPr="00422F74" w14:paraId="4C79C638" w14:textId="77777777">
        <w:tc>
          <w:tcPr>
            <w:tcW w:w="2340" w:type="dxa"/>
            <w:tcBorders>
              <w:top w:val="nil"/>
              <w:left w:val="nil"/>
              <w:bottom w:val="nil"/>
              <w:right w:val="nil"/>
            </w:tcBorders>
            <w:vAlign w:val="center"/>
          </w:tcPr>
          <w:p w14:paraId="629CD141"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移动端支持</w:t>
            </w:r>
          </w:p>
        </w:tc>
        <w:tc>
          <w:tcPr>
            <w:tcW w:w="2340" w:type="dxa"/>
            <w:tcBorders>
              <w:top w:val="nil"/>
              <w:left w:val="nil"/>
              <w:bottom w:val="nil"/>
              <w:right w:val="nil"/>
            </w:tcBorders>
            <w:vAlign w:val="center"/>
          </w:tcPr>
          <w:p w14:paraId="35148BF2"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响应式</w:t>
            </w:r>
            <w:r w:rsidRPr="00422F74">
              <w:rPr>
                <w:rFonts w:ascii="Times New Roman" w:hAnsi="Times New Roman"/>
                <w:sz w:val="21"/>
                <w:szCs w:val="21"/>
              </w:rPr>
              <w:t>Web</w:t>
            </w:r>
          </w:p>
        </w:tc>
        <w:tc>
          <w:tcPr>
            <w:tcW w:w="2340" w:type="dxa"/>
            <w:tcBorders>
              <w:top w:val="nil"/>
              <w:left w:val="nil"/>
              <w:bottom w:val="nil"/>
              <w:right w:val="nil"/>
            </w:tcBorders>
            <w:vAlign w:val="center"/>
          </w:tcPr>
          <w:p w14:paraId="70499AE1"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无移动端</w:t>
            </w:r>
          </w:p>
        </w:tc>
        <w:tc>
          <w:tcPr>
            <w:tcW w:w="2340" w:type="dxa"/>
            <w:tcBorders>
              <w:top w:val="nil"/>
              <w:left w:val="nil"/>
              <w:bottom w:val="nil"/>
              <w:right w:val="nil"/>
            </w:tcBorders>
            <w:vAlign w:val="center"/>
          </w:tcPr>
          <w:p w14:paraId="52C78D04"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本系统体验更优</w:t>
            </w:r>
          </w:p>
        </w:tc>
      </w:tr>
      <w:tr w:rsidR="00F770FE" w:rsidRPr="00422F74" w14:paraId="72FE61F4" w14:textId="77777777">
        <w:tc>
          <w:tcPr>
            <w:tcW w:w="2340" w:type="dxa"/>
            <w:tcBorders>
              <w:top w:val="nil"/>
              <w:left w:val="nil"/>
              <w:bottom w:val="single" w:sz="12" w:space="0" w:color="000000"/>
              <w:right w:val="nil"/>
            </w:tcBorders>
            <w:vAlign w:val="center"/>
          </w:tcPr>
          <w:p w14:paraId="76B61E2B"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数据统计</w:t>
            </w:r>
          </w:p>
        </w:tc>
        <w:tc>
          <w:tcPr>
            <w:tcW w:w="2340" w:type="dxa"/>
            <w:tcBorders>
              <w:top w:val="nil"/>
              <w:left w:val="nil"/>
              <w:bottom w:val="single" w:sz="12" w:space="0" w:color="000000"/>
              <w:right w:val="nil"/>
            </w:tcBorders>
            <w:vAlign w:val="center"/>
          </w:tcPr>
          <w:p w14:paraId="43B050EE"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技术统计表</w:t>
            </w:r>
          </w:p>
        </w:tc>
        <w:tc>
          <w:tcPr>
            <w:tcW w:w="2340" w:type="dxa"/>
            <w:tcBorders>
              <w:top w:val="nil"/>
              <w:left w:val="nil"/>
              <w:bottom w:val="single" w:sz="12" w:space="0" w:color="000000"/>
              <w:right w:val="nil"/>
            </w:tcBorders>
            <w:vAlign w:val="center"/>
          </w:tcPr>
          <w:p w14:paraId="5E1D974C"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仅比分记录</w:t>
            </w:r>
          </w:p>
        </w:tc>
        <w:tc>
          <w:tcPr>
            <w:tcW w:w="2340" w:type="dxa"/>
            <w:tcBorders>
              <w:top w:val="nil"/>
              <w:left w:val="nil"/>
              <w:bottom w:val="single" w:sz="12" w:space="0" w:color="000000"/>
              <w:right w:val="nil"/>
            </w:tcBorders>
            <w:vAlign w:val="center"/>
          </w:tcPr>
          <w:p w14:paraId="30421A79"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本系统维度更全</w:t>
            </w:r>
          </w:p>
        </w:tc>
      </w:tr>
    </w:tbl>
    <w:p w14:paraId="2400D137" w14:textId="77777777" w:rsidR="00F770FE" w:rsidRDefault="00F770FE" w:rsidP="00706B67">
      <w:pPr>
        <w:spacing w:after="200" w:line="400" w:lineRule="exact"/>
        <w:jc w:val="both"/>
        <w:rPr>
          <w:rFonts w:hint="eastAsia"/>
        </w:rPr>
      </w:pPr>
    </w:p>
    <w:p w14:paraId="4E670352" w14:textId="77777777" w:rsidR="00F770FE" w:rsidRDefault="00000000" w:rsidP="00706B67">
      <w:pPr>
        <w:spacing w:after="100" w:line="400" w:lineRule="exact"/>
        <w:ind w:firstLine="480"/>
        <w:jc w:val="both"/>
        <w:rPr>
          <w:rFonts w:hint="eastAsia"/>
        </w:rPr>
      </w:pPr>
      <w:r>
        <w:rPr>
          <w:rFonts w:ascii="Times New Roman" w:hAnsi="Times New Roman"/>
        </w:rPr>
        <w:t>STACT</w:t>
      </w:r>
      <w:r>
        <w:rPr>
          <w:rFonts w:ascii="Times New Roman" w:hAnsi="Times New Roman"/>
        </w:rPr>
        <w:t>系统采用</w:t>
      </w:r>
      <w:r>
        <w:rPr>
          <w:rFonts w:ascii="Times New Roman" w:hAnsi="Times New Roman"/>
        </w:rPr>
        <w:t>HTTP</w:t>
      </w:r>
      <w:r>
        <w:rPr>
          <w:rFonts w:ascii="Times New Roman" w:hAnsi="Times New Roman"/>
        </w:rPr>
        <w:t>轮询方式获取比分更新，轮询间隔通常为</w:t>
      </w:r>
      <w:r>
        <w:rPr>
          <w:rFonts w:ascii="Times New Roman" w:hAnsi="Times New Roman"/>
        </w:rPr>
        <w:t>5-10</w:t>
      </w:r>
      <w:r>
        <w:rPr>
          <w:rFonts w:ascii="Times New Roman" w:hAnsi="Times New Roman"/>
        </w:rPr>
        <w:t>秒，实时性逊于</w:t>
      </w:r>
      <w:r>
        <w:rPr>
          <w:rFonts w:ascii="Times New Roman" w:hAnsi="Times New Roman"/>
        </w:rPr>
        <w:t>WebSocket</w:t>
      </w:r>
      <w:r>
        <w:rPr>
          <w:rFonts w:ascii="Times New Roman" w:hAnsi="Times New Roman"/>
        </w:rPr>
        <w:t>推送。本系统支持五种球类运动，</w:t>
      </w:r>
      <w:r>
        <w:rPr>
          <w:rFonts w:ascii="Times New Roman" w:hAnsi="Times New Roman"/>
        </w:rPr>
        <w:t>STACT</w:t>
      </w:r>
      <w:r>
        <w:rPr>
          <w:rFonts w:ascii="Times New Roman" w:hAnsi="Times New Roman"/>
        </w:rPr>
        <w:t>主要针对篮球赛事。数据统计方面，本系统提供球员技术指标统计，</w:t>
      </w:r>
      <w:r>
        <w:rPr>
          <w:rFonts w:ascii="Times New Roman" w:hAnsi="Times New Roman"/>
        </w:rPr>
        <w:t>STACT</w:t>
      </w:r>
      <w:r>
        <w:rPr>
          <w:rFonts w:ascii="Times New Roman" w:hAnsi="Times New Roman"/>
        </w:rPr>
        <w:t>仅记录比分结果，功能深度不足。</w:t>
      </w:r>
    </w:p>
    <w:p w14:paraId="60F7408C" w14:textId="77777777" w:rsidR="00F770FE" w:rsidRDefault="00000000" w:rsidP="00706B67">
      <w:pPr>
        <w:spacing w:after="100" w:line="400" w:lineRule="exact"/>
        <w:ind w:firstLine="480"/>
        <w:jc w:val="both"/>
        <w:rPr>
          <w:rFonts w:hint="eastAsia"/>
        </w:rPr>
      </w:pPr>
      <w:r>
        <w:rPr>
          <w:rFonts w:ascii="Times New Roman" w:hAnsi="Times New Roman"/>
          <w:b/>
          <w:bCs/>
        </w:rPr>
        <w:t>综合性能对比</w:t>
      </w:r>
    </w:p>
    <w:p w14:paraId="087419F2" w14:textId="77777777" w:rsidR="00F770FE" w:rsidRDefault="00F770FE" w:rsidP="00706B67">
      <w:pPr>
        <w:spacing w:before="200" w:line="400" w:lineRule="exact"/>
        <w:jc w:val="both"/>
        <w:rPr>
          <w:rFonts w:hint="eastAsia"/>
        </w:rPr>
      </w:pPr>
    </w:p>
    <w:p w14:paraId="69141FA5" w14:textId="77777777" w:rsidR="00986E1F" w:rsidRDefault="00000000">
      <w:pPr>
        <w:jc w:val="center"/>
        <w:rPr>
          <w:rFonts w:hint="eastAsia"/>
        </w:rPr>
      </w:pPr>
      <w:r>
        <w:rPr>
          <w:sz w:val="21"/>
        </w:rPr>
        <w:t>表4-12 综合性能对比</w:t>
      </w:r>
    </w:p>
    <w:tbl>
      <w:tblPr>
        <w:tblW w:w="100" w:type="auto"/>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2148"/>
        <w:gridCol w:w="2179"/>
        <w:gridCol w:w="2192"/>
        <w:gridCol w:w="2147"/>
      </w:tblGrid>
      <w:tr w:rsidR="00F770FE" w:rsidRPr="00422F74" w14:paraId="5CA60889" w14:textId="77777777">
        <w:trPr>
          <w:tblHeader/>
        </w:trPr>
        <w:tc>
          <w:tcPr>
            <w:tcW w:w="2340" w:type="dxa"/>
            <w:tcBorders>
              <w:top w:val="single" w:sz="12" w:space="0" w:color="000000"/>
              <w:left w:val="nil"/>
              <w:bottom w:val="single" w:sz="6" w:space="0" w:color="000000"/>
              <w:right w:val="nil"/>
            </w:tcBorders>
            <w:shd w:val="clear" w:color="auto" w:fill="E8E8E8"/>
            <w:vAlign w:val="center"/>
          </w:tcPr>
          <w:p w14:paraId="440EE8C3"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性能指标</w:t>
            </w:r>
          </w:p>
        </w:tc>
        <w:tc>
          <w:tcPr>
            <w:tcW w:w="2340" w:type="dxa"/>
            <w:tcBorders>
              <w:top w:val="single" w:sz="12" w:space="0" w:color="000000"/>
              <w:left w:val="nil"/>
              <w:bottom w:val="single" w:sz="6" w:space="0" w:color="000000"/>
              <w:right w:val="nil"/>
            </w:tcBorders>
            <w:shd w:val="clear" w:color="auto" w:fill="E8E8E8"/>
            <w:vAlign w:val="center"/>
          </w:tcPr>
          <w:p w14:paraId="0B04694B"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本系统</w:t>
            </w:r>
          </w:p>
        </w:tc>
        <w:tc>
          <w:tcPr>
            <w:tcW w:w="2340" w:type="dxa"/>
            <w:tcBorders>
              <w:top w:val="single" w:sz="12" w:space="0" w:color="000000"/>
              <w:left w:val="nil"/>
              <w:bottom w:val="single" w:sz="6" w:space="0" w:color="000000"/>
              <w:right w:val="nil"/>
            </w:tcBorders>
            <w:shd w:val="clear" w:color="auto" w:fill="E8E8E8"/>
            <w:vAlign w:val="center"/>
          </w:tcPr>
          <w:p w14:paraId="43481DAA"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STACT</w:t>
            </w:r>
          </w:p>
        </w:tc>
        <w:tc>
          <w:tcPr>
            <w:tcW w:w="2340" w:type="dxa"/>
            <w:tcBorders>
              <w:top w:val="single" w:sz="12" w:space="0" w:color="000000"/>
              <w:left w:val="nil"/>
              <w:bottom w:val="single" w:sz="6" w:space="0" w:color="000000"/>
              <w:right w:val="nil"/>
            </w:tcBorders>
            <w:shd w:val="clear" w:color="auto" w:fill="E8E8E8"/>
            <w:vAlign w:val="center"/>
          </w:tcPr>
          <w:p w14:paraId="40A6DE2C" w14:textId="77777777" w:rsidR="00F770FE" w:rsidRPr="00422F74" w:rsidRDefault="00000000" w:rsidP="00706B67">
            <w:pPr>
              <w:spacing w:line="400" w:lineRule="exact"/>
              <w:jc w:val="both"/>
              <w:rPr>
                <w:rFonts w:hint="eastAsia"/>
                <w:sz w:val="21"/>
                <w:szCs w:val="21"/>
              </w:rPr>
            </w:pPr>
            <w:r w:rsidRPr="00422F74">
              <w:rPr>
                <w:rFonts w:ascii="Times New Roman" w:hAnsi="Times New Roman"/>
                <w:b/>
                <w:bCs/>
                <w:sz w:val="21"/>
                <w:szCs w:val="21"/>
              </w:rPr>
              <w:t>人工记录</w:t>
            </w:r>
          </w:p>
        </w:tc>
      </w:tr>
      <w:tr w:rsidR="00F770FE" w:rsidRPr="00422F74" w14:paraId="2F8BA66F" w14:textId="77777777">
        <w:tc>
          <w:tcPr>
            <w:tcW w:w="2340" w:type="dxa"/>
            <w:tcBorders>
              <w:top w:val="nil"/>
              <w:left w:val="nil"/>
              <w:bottom w:val="nil"/>
              <w:right w:val="nil"/>
            </w:tcBorders>
            <w:vAlign w:val="center"/>
          </w:tcPr>
          <w:p w14:paraId="68A265B4"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端到端延迟</w:t>
            </w:r>
          </w:p>
        </w:tc>
        <w:tc>
          <w:tcPr>
            <w:tcW w:w="2340" w:type="dxa"/>
            <w:tcBorders>
              <w:top w:val="nil"/>
              <w:left w:val="nil"/>
              <w:bottom w:val="nil"/>
              <w:right w:val="nil"/>
            </w:tcBorders>
            <w:vAlign w:val="center"/>
          </w:tcPr>
          <w:p w14:paraId="3924A6D9"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45-110ms</w:t>
            </w:r>
          </w:p>
        </w:tc>
        <w:tc>
          <w:tcPr>
            <w:tcW w:w="2340" w:type="dxa"/>
            <w:tcBorders>
              <w:top w:val="nil"/>
              <w:left w:val="nil"/>
              <w:bottom w:val="nil"/>
              <w:right w:val="nil"/>
            </w:tcBorders>
            <w:vAlign w:val="center"/>
          </w:tcPr>
          <w:p w14:paraId="4E21A15B"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5-10</w:t>
            </w:r>
            <w:r w:rsidRPr="00422F74">
              <w:rPr>
                <w:rFonts w:ascii="Times New Roman" w:hAnsi="Times New Roman"/>
                <w:sz w:val="21"/>
                <w:szCs w:val="21"/>
              </w:rPr>
              <w:t>秒</w:t>
            </w:r>
          </w:p>
        </w:tc>
        <w:tc>
          <w:tcPr>
            <w:tcW w:w="2340" w:type="dxa"/>
            <w:tcBorders>
              <w:top w:val="nil"/>
              <w:left w:val="nil"/>
              <w:bottom w:val="nil"/>
              <w:right w:val="nil"/>
            </w:tcBorders>
            <w:vAlign w:val="center"/>
          </w:tcPr>
          <w:p w14:paraId="7B3807AE"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30</w:t>
            </w:r>
            <w:r w:rsidRPr="00422F74">
              <w:rPr>
                <w:rFonts w:ascii="Times New Roman" w:hAnsi="Times New Roman"/>
                <w:sz w:val="21"/>
                <w:szCs w:val="21"/>
              </w:rPr>
              <w:t>秒以上</w:t>
            </w:r>
          </w:p>
        </w:tc>
      </w:tr>
      <w:tr w:rsidR="00F770FE" w:rsidRPr="00422F74" w14:paraId="4FFF1ADD" w14:textId="77777777">
        <w:tc>
          <w:tcPr>
            <w:tcW w:w="2340" w:type="dxa"/>
            <w:tcBorders>
              <w:top w:val="nil"/>
              <w:left w:val="nil"/>
              <w:bottom w:val="nil"/>
              <w:right w:val="nil"/>
            </w:tcBorders>
            <w:vAlign w:val="center"/>
          </w:tcPr>
          <w:p w14:paraId="1B7CAC7F"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并发支持</w:t>
            </w:r>
          </w:p>
        </w:tc>
        <w:tc>
          <w:tcPr>
            <w:tcW w:w="2340" w:type="dxa"/>
            <w:tcBorders>
              <w:top w:val="nil"/>
              <w:left w:val="nil"/>
              <w:bottom w:val="nil"/>
              <w:right w:val="nil"/>
            </w:tcBorders>
            <w:vAlign w:val="center"/>
          </w:tcPr>
          <w:p w14:paraId="18F23225"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50</w:t>
            </w:r>
            <w:r w:rsidRPr="00422F74">
              <w:rPr>
                <w:rFonts w:ascii="Times New Roman" w:hAnsi="Times New Roman"/>
                <w:sz w:val="21"/>
                <w:szCs w:val="21"/>
              </w:rPr>
              <w:t>连接</w:t>
            </w:r>
          </w:p>
        </w:tc>
        <w:tc>
          <w:tcPr>
            <w:tcW w:w="2340" w:type="dxa"/>
            <w:tcBorders>
              <w:top w:val="nil"/>
              <w:left w:val="nil"/>
              <w:bottom w:val="nil"/>
              <w:right w:val="nil"/>
            </w:tcBorders>
            <w:vAlign w:val="center"/>
          </w:tcPr>
          <w:p w14:paraId="1E7A7D26"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20</w:t>
            </w:r>
            <w:r w:rsidRPr="00422F74">
              <w:rPr>
                <w:rFonts w:ascii="Times New Roman" w:hAnsi="Times New Roman"/>
                <w:sz w:val="21"/>
                <w:szCs w:val="21"/>
              </w:rPr>
              <w:t>连接</w:t>
            </w:r>
          </w:p>
        </w:tc>
        <w:tc>
          <w:tcPr>
            <w:tcW w:w="2340" w:type="dxa"/>
            <w:tcBorders>
              <w:top w:val="nil"/>
              <w:left w:val="nil"/>
              <w:bottom w:val="nil"/>
              <w:right w:val="nil"/>
            </w:tcBorders>
            <w:vAlign w:val="center"/>
          </w:tcPr>
          <w:p w14:paraId="5C1FEE20"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无</w:t>
            </w:r>
          </w:p>
        </w:tc>
      </w:tr>
      <w:tr w:rsidR="00F770FE" w:rsidRPr="00422F74" w14:paraId="6363AEEB" w14:textId="77777777">
        <w:tc>
          <w:tcPr>
            <w:tcW w:w="2340" w:type="dxa"/>
            <w:tcBorders>
              <w:top w:val="nil"/>
              <w:left w:val="nil"/>
              <w:bottom w:val="nil"/>
              <w:right w:val="nil"/>
            </w:tcBorders>
            <w:vAlign w:val="center"/>
          </w:tcPr>
          <w:p w14:paraId="08B676F1"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数据维度</w:t>
            </w:r>
          </w:p>
        </w:tc>
        <w:tc>
          <w:tcPr>
            <w:tcW w:w="2340" w:type="dxa"/>
            <w:tcBorders>
              <w:top w:val="nil"/>
              <w:left w:val="nil"/>
              <w:bottom w:val="nil"/>
              <w:right w:val="nil"/>
            </w:tcBorders>
            <w:vAlign w:val="center"/>
          </w:tcPr>
          <w:p w14:paraId="5AFDA92E"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17</w:t>
            </w:r>
            <w:r w:rsidRPr="00422F74">
              <w:rPr>
                <w:rFonts w:ascii="Times New Roman" w:hAnsi="Times New Roman"/>
                <w:sz w:val="21"/>
                <w:szCs w:val="21"/>
              </w:rPr>
              <w:t>项统计</w:t>
            </w:r>
          </w:p>
        </w:tc>
        <w:tc>
          <w:tcPr>
            <w:tcW w:w="2340" w:type="dxa"/>
            <w:tcBorders>
              <w:top w:val="nil"/>
              <w:left w:val="nil"/>
              <w:bottom w:val="nil"/>
              <w:right w:val="nil"/>
            </w:tcBorders>
            <w:vAlign w:val="center"/>
          </w:tcPr>
          <w:p w14:paraId="50503B4D"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2</w:t>
            </w:r>
            <w:r w:rsidRPr="00422F74">
              <w:rPr>
                <w:rFonts w:ascii="Times New Roman" w:hAnsi="Times New Roman"/>
                <w:sz w:val="21"/>
                <w:szCs w:val="21"/>
              </w:rPr>
              <w:t>项统计</w:t>
            </w:r>
          </w:p>
        </w:tc>
        <w:tc>
          <w:tcPr>
            <w:tcW w:w="2340" w:type="dxa"/>
            <w:tcBorders>
              <w:top w:val="nil"/>
              <w:left w:val="nil"/>
              <w:bottom w:val="nil"/>
              <w:right w:val="nil"/>
            </w:tcBorders>
            <w:vAlign w:val="center"/>
          </w:tcPr>
          <w:p w14:paraId="30FFE0E6"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1</w:t>
            </w:r>
            <w:r w:rsidRPr="00422F74">
              <w:rPr>
                <w:rFonts w:ascii="Times New Roman" w:hAnsi="Times New Roman"/>
                <w:sz w:val="21"/>
                <w:szCs w:val="21"/>
              </w:rPr>
              <w:t>项统计</w:t>
            </w:r>
          </w:p>
        </w:tc>
      </w:tr>
      <w:tr w:rsidR="00F770FE" w:rsidRPr="00422F74" w14:paraId="7CD733E4" w14:textId="77777777">
        <w:tc>
          <w:tcPr>
            <w:tcW w:w="2340" w:type="dxa"/>
            <w:tcBorders>
              <w:top w:val="nil"/>
              <w:left w:val="nil"/>
              <w:bottom w:val="single" w:sz="12" w:space="0" w:color="000000"/>
              <w:right w:val="nil"/>
            </w:tcBorders>
            <w:vAlign w:val="center"/>
          </w:tcPr>
          <w:p w14:paraId="023A65A3"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操作便捷性</w:t>
            </w:r>
          </w:p>
        </w:tc>
        <w:tc>
          <w:tcPr>
            <w:tcW w:w="2340" w:type="dxa"/>
            <w:tcBorders>
              <w:top w:val="nil"/>
              <w:left w:val="nil"/>
              <w:bottom w:val="single" w:sz="12" w:space="0" w:color="000000"/>
              <w:right w:val="nil"/>
            </w:tcBorders>
            <w:vAlign w:val="center"/>
          </w:tcPr>
          <w:p w14:paraId="1559BFC9"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按钮操作</w:t>
            </w:r>
          </w:p>
        </w:tc>
        <w:tc>
          <w:tcPr>
            <w:tcW w:w="2340" w:type="dxa"/>
            <w:tcBorders>
              <w:top w:val="nil"/>
              <w:left w:val="nil"/>
              <w:bottom w:val="single" w:sz="12" w:space="0" w:color="000000"/>
              <w:right w:val="nil"/>
            </w:tcBorders>
            <w:vAlign w:val="center"/>
          </w:tcPr>
          <w:p w14:paraId="2F1F43E3"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表单填写</w:t>
            </w:r>
          </w:p>
        </w:tc>
        <w:tc>
          <w:tcPr>
            <w:tcW w:w="2340" w:type="dxa"/>
            <w:tcBorders>
              <w:top w:val="nil"/>
              <w:left w:val="nil"/>
              <w:bottom w:val="single" w:sz="12" w:space="0" w:color="000000"/>
              <w:right w:val="nil"/>
            </w:tcBorders>
            <w:vAlign w:val="center"/>
          </w:tcPr>
          <w:p w14:paraId="5D7C18FB" w14:textId="77777777" w:rsidR="00F770FE" w:rsidRPr="00422F74" w:rsidRDefault="00000000" w:rsidP="00706B67">
            <w:pPr>
              <w:spacing w:line="400" w:lineRule="exact"/>
              <w:jc w:val="both"/>
              <w:rPr>
                <w:rFonts w:hint="eastAsia"/>
                <w:sz w:val="21"/>
                <w:szCs w:val="21"/>
              </w:rPr>
            </w:pPr>
            <w:r w:rsidRPr="00422F74">
              <w:rPr>
                <w:rFonts w:ascii="Times New Roman" w:hAnsi="Times New Roman"/>
                <w:sz w:val="21"/>
                <w:szCs w:val="21"/>
              </w:rPr>
              <w:t>手写记录</w:t>
            </w:r>
          </w:p>
        </w:tc>
      </w:tr>
    </w:tbl>
    <w:p w14:paraId="66EEA271" w14:textId="77777777" w:rsidR="00F770FE" w:rsidRDefault="00F770FE" w:rsidP="00706B67">
      <w:pPr>
        <w:spacing w:after="200" w:line="400" w:lineRule="exact"/>
        <w:jc w:val="both"/>
        <w:rPr>
          <w:rFonts w:hint="eastAsia"/>
        </w:rPr>
      </w:pPr>
    </w:p>
    <w:p w14:paraId="6BDAC98D" w14:textId="77777777" w:rsidR="00F770FE" w:rsidRDefault="00000000" w:rsidP="00706B67">
      <w:pPr>
        <w:spacing w:after="100" w:line="400" w:lineRule="exact"/>
        <w:ind w:firstLine="480"/>
        <w:jc w:val="both"/>
        <w:rPr>
          <w:rFonts w:hint="eastAsia"/>
        </w:rPr>
      </w:pPr>
      <w:r>
        <w:rPr>
          <w:rFonts w:ascii="Times New Roman" w:hAnsi="Times New Roman"/>
        </w:rPr>
        <w:t>对比实验验证了本系统在实时性、多球类适配、数据统计深度方面的优势，</w:t>
      </w:r>
      <w:r>
        <w:rPr>
          <w:rFonts w:ascii="Times New Roman" w:hAnsi="Times New Roman"/>
        </w:rPr>
        <w:t>WebSocket</w:t>
      </w:r>
      <w:r>
        <w:rPr>
          <w:rFonts w:ascii="Times New Roman" w:hAnsi="Times New Roman"/>
        </w:rPr>
        <w:t>技术显著提升了比分推送的时效性，响应式设计改善了多终端用户体验。</w:t>
      </w:r>
    </w:p>
    <w:p w14:paraId="437313C5" w14:textId="77777777" w:rsidR="00F770FE" w:rsidRPr="001D0202" w:rsidRDefault="00000000" w:rsidP="00706B67">
      <w:pPr>
        <w:pStyle w:val="2"/>
        <w:spacing w:before="300" w:after="200" w:line="400" w:lineRule="exact"/>
        <w:jc w:val="both"/>
        <w:rPr>
          <w:rFonts w:hint="eastAsia"/>
          <w:sz w:val="30"/>
          <w:szCs w:val="30"/>
        </w:rPr>
      </w:pPr>
      <w:bookmarkStart w:id="124" w:name="_Toc226717111"/>
      <w:bookmarkStart w:id="125" w:name="_Toc230191435"/>
      <w:r w:rsidRPr="001D0202">
        <w:rPr>
          <w:rFonts w:ascii="Times New Roman" w:eastAsia="宋体" w:hAnsi="Times New Roman"/>
          <w:sz w:val="30"/>
          <w:szCs w:val="30"/>
        </w:rPr>
        <w:t xml:space="preserve">4.4 </w:t>
      </w:r>
      <w:r w:rsidRPr="001D0202">
        <w:rPr>
          <w:rFonts w:ascii="Times New Roman" w:eastAsia="宋体" w:hAnsi="Times New Roman"/>
          <w:sz w:val="30"/>
          <w:szCs w:val="30"/>
        </w:rPr>
        <w:t>本章小结</w:t>
      </w:r>
      <w:bookmarkEnd w:id="124"/>
      <w:bookmarkEnd w:id="125"/>
    </w:p>
    <w:p w14:paraId="30CA359F" w14:textId="77777777" w:rsidR="00F770FE" w:rsidRDefault="00000000" w:rsidP="00706B67">
      <w:pPr>
        <w:spacing w:after="100" w:line="400" w:lineRule="exact"/>
        <w:ind w:firstLine="480"/>
        <w:jc w:val="both"/>
        <w:rPr>
          <w:rFonts w:hint="eastAsia"/>
        </w:rPr>
      </w:pPr>
      <w:r>
        <w:rPr>
          <w:rFonts w:ascii="Times New Roman" w:hAnsi="Times New Roman"/>
        </w:rPr>
        <w:t>本章详细阐述了球类比赛成绩管理系统的实现过程与实验验证。实验环境采用标准办公级硬件配置，软件栈基于</w:t>
      </w:r>
      <w:r>
        <w:rPr>
          <w:rFonts w:ascii="Times New Roman" w:hAnsi="Times New Roman"/>
        </w:rPr>
        <w:t>SpringBoot 3.2</w:t>
      </w:r>
      <w:r>
        <w:rPr>
          <w:rFonts w:ascii="Times New Roman" w:hAnsi="Times New Roman"/>
        </w:rPr>
        <w:t>与</w:t>
      </w:r>
      <w:r>
        <w:rPr>
          <w:rFonts w:ascii="Times New Roman" w:hAnsi="Times New Roman"/>
        </w:rPr>
        <w:t>Vue 3.4</w:t>
      </w:r>
      <w:r>
        <w:rPr>
          <w:rFonts w:ascii="Times New Roman" w:hAnsi="Times New Roman"/>
        </w:rPr>
        <w:t>构建，数据集涵盖</w:t>
      </w:r>
      <w:r>
        <w:rPr>
          <w:rFonts w:ascii="Times New Roman" w:hAnsi="Times New Roman"/>
        </w:rPr>
        <w:t>440</w:t>
      </w:r>
      <w:r>
        <w:rPr>
          <w:rFonts w:ascii="Times New Roman" w:hAnsi="Times New Roman"/>
        </w:rPr>
        <w:t>场比赛、</w:t>
      </w:r>
      <w:r>
        <w:rPr>
          <w:rFonts w:ascii="Times New Roman" w:hAnsi="Times New Roman"/>
        </w:rPr>
        <w:t>40</w:t>
      </w:r>
      <w:r>
        <w:rPr>
          <w:rFonts w:ascii="Times New Roman" w:hAnsi="Times New Roman"/>
        </w:rPr>
        <w:t>支球队、五种球类运动的综合性数据。</w:t>
      </w:r>
    </w:p>
    <w:p w14:paraId="5877F26C" w14:textId="77777777" w:rsidR="00F770FE" w:rsidRDefault="00000000" w:rsidP="00706B67">
      <w:pPr>
        <w:spacing w:after="100" w:line="400" w:lineRule="exact"/>
        <w:ind w:firstLine="480"/>
        <w:jc w:val="both"/>
        <w:rPr>
          <w:rFonts w:hint="eastAsia"/>
        </w:rPr>
      </w:pPr>
      <w:r>
        <w:rPr>
          <w:rFonts w:ascii="Times New Roman" w:hAnsi="Times New Roman"/>
        </w:rPr>
        <w:lastRenderedPageBreak/>
        <w:t>系统实现方面，数据采集采用</w:t>
      </w:r>
      <w:r>
        <w:rPr>
          <w:rFonts w:ascii="Times New Roman" w:hAnsi="Times New Roman"/>
        </w:rPr>
        <w:t>CSV</w:t>
      </w:r>
      <w:r>
        <w:rPr>
          <w:rFonts w:ascii="Times New Roman" w:hAnsi="Times New Roman"/>
        </w:rPr>
        <w:t>批量导入预处理方案；实时数据处理基于</w:t>
      </w:r>
      <w:r>
        <w:rPr>
          <w:rFonts w:ascii="Times New Roman" w:hAnsi="Times New Roman"/>
        </w:rPr>
        <w:t>WebSocket</w:t>
      </w:r>
      <w:r>
        <w:rPr>
          <w:rFonts w:ascii="Times New Roman" w:hAnsi="Times New Roman"/>
        </w:rPr>
        <w:t>双向通信机制，结合</w:t>
      </w:r>
      <w:r>
        <w:rPr>
          <w:rFonts w:ascii="Times New Roman" w:hAnsi="Times New Roman"/>
        </w:rPr>
        <w:t>Pinia</w:t>
      </w:r>
      <w:r>
        <w:rPr>
          <w:rFonts w:ascii="Times New Roman" w:hAnsi="Times New Roman"/>
        </w:rPr>
        <w:t>状态管理实现响应式渲染；成绩管理</w:t>
      </w:r>
      <w:r>
        <w:rPr>
          <w:rFonts w:ascii="Times New Roman" w:hAnsi="Times New Roman"/>
        </w:rPr>
        <w:t>API</w:t>
      </w:r>
      <w:r>
        <w:rPr>
          <w:rFonts w:ascii="Times New Roman" w:hAnsi="Times New Roman"/>
        </w:rPr>
        <w:t>采用</w:t>
      </w:r>
      <w:r>
        <w:rPr>
          <w:rFonts w:ascii="Times New Roman" w:hAnsi="Times New Roman"/>
        </w:rPr>
        <w:t>RESTful</w:t>
      </w:r>
      <w:r>
        <w:rPr>
          <w:rFonts w:ascii="Times New Roman" w:hAnsi="Times New Roman"/>
        </w:rPr>
        <w:t>设计，支持实时计分与管理查询两类接口；可视化大屏采用深色主题设计，比分数字突出显示，支持多终端同步。</w:t>
      </w:r>
    </w:p>
    <w:p w14:paraId="0C9BF506" w14:textId="77777777" w:rsidR="00F770FE" w:rsidRDefault="00000000" w:rsidP="00706B67">
      <w:pPr>
        <w:spacing w:after="100" w:line="400" w:lineRule="exact"/>
        <w:ind w:firstLine="480"/>
        <w:jc w:val="both"/>
        <w:rPr>
          <w:rFonts w:hint="eastAsia"/>
        </w:rPr>
      </w:pPr>
      <w:r>
        <w:rPr>
          <w:rFonts w:ascii="Times New Roman" w:hAnsi="Times New Roman"/>
        </w:rPr>
        <w:t>实验验证方面，功能测试覆盖率</w:t>
      </w:r>
      <w:r>
        <w:rPr>
          <w:rFonts w:ascii="Times New Roman" w:hAnsi="Times New Roman"/>
        </w:rPr>
        <w:t>100%</w:t>
      </w:r>
      <w:r>
        <w:rPr>
          <w:rFonts w:ascii="Times New Roman" w:hAnsi="Times New Roman"/>
        </w:rPr>
        <w:t>，边界与异常场景正确处理；实时性能测试显示端到端延迟</w:t>
      </w:r>
      <w:r>
        <w:rPr>
          <w:rFonts w:ascii="Times New Roman" w:hAnsi="Times New Roman"/>
        </w:rPr>
        <w:t>45-110ms</w:t>
      </w:r>
      <w:r>
        <w:rPr>
          <w:rFonts w:ascii="Times New Roman" w:hAnsi="Times New Roman"/>
        </w:rPr>
        <w:t>，满足设计目标；多球类适配测试验证五种球类规则完整支持；显示效果测试确认多终端同步时间差</w:t>
      </w:r>
      <w:r>
        <w:rPr>
          <w:rFonts w:ascii="Times New Roman" w:hAnsi="Times New Roman"/>
        </w:rPr>
        <w:t>&lt;100ms</w:t>
      </w:r>
      <w:r>
        <w:rPr>
          <w:rFonts w:ascii="Times New Roman" w:hAnsi="Times New Roman"/>
        </w:rPr>
        <w:t>，视觉效果评分</w:t>
      </w:r>
      <w:r>
        <w:rPr>
          <w:rFonts w:ascii="Times New Roman" w:hAnsi="Times New Roman"/>
        </w:rPr>
        <w:t>4.4</w:t>
      </w:r>
      <w:r>
        <w:rPr>
          <w:rFonts w:ascii="Times New Roman" w:hAnsi="Times New Roman"/>
        </w:rPr>
        <w:t>分；对比实验表明系统在记录效率、实时性、数据维度方面均优于人工记录和</w:t>
      </w:r>
      <w:r>
        <w:rPr>
          <w:rFonts w:ascii="Times New Roman" w:hAnsi="Times New Roman"/>
        </w:rPr>
        <w:t>STACT</w:t>
      </w:r>
      <w:r>
        <w:rPr>
          <w:rFonts w:ascii="Times New Roman" w:hAnsi="Times New Roman"/>
        </w:rPr>
        <w:t>系统。</w:t>
      </w:r>
    </w:p>
    <w:p w14:paraId="5613AE36" w14:textId="77777777" w:rsidR="00F770FE" w:rsidRDefault="00000000" w:rsidP="00706B67">
      <w:pPr>
        <w:spacing w:after="100" w:line="400" w:lineRule="exact"/>
        <w:ind w:firstLine="480"/>
        <w:jc w:val="both"/>
        <w:rPr>
          <w:rFonts w:hint="eastAsia"/>
        </w:rPr>
      </w:pPr>
      <w:r>
        <w:rPr>
          <w:rFonts w:ascii="Times New Roman" w:hAnsi="Times New Roman"/>
        </w:rPr>
        <w:t>实验结果证明系统达到设计目标，具备实时计分、多球类适配、可视化展示的综合能力，为校园体育赛事数字化管理提供了可行的技术方案。</w:t>
      </w:r>
    </w:p>
    <w:p w14:paraId="4C0F2EF3" w14:textId="77777777" w:rsidR="00CA4C15" w:rsidRDefault="00CA4C15" w:rsidP="00051890">
      <w:pPr>
        <w:pStyle w:val="1"/>
        <w:spacing w:line="400" w:lineRule="exact"/>
        <w:jc w:val="center"/>
        <w:rPr>
          <w:rFonts w:ascii="Times New Roman" w:eastAsia="宋体" w:hAnsi="Times New Roman"/>
          <w:b w:val="0"/>
          <w:bCs w:val="0"/>
        </w:rPr>
      </w:pPr>
      <w:bookmarkStart w:id="126" w:name="_Toc226717112"/>
    </w:p>
    <w:p w14:paraId="7D88F83D" w14:textId="77777777" w:rsidR="00CA4C15" w:rsidRDefault="00CA4C15">
      <w:pPr>
        <w:widowControl/>
        <w:rPr>
          <w:rFonts w:ascii="Times New Roman" w:hAnsi="Times New Roman" w:cs="黑体"/>
          <w:b/>
          <w:sz w:val="32"/>
          <w:szCs w:val="32"/>
        </w:rPr>
      </w:pPr>
      <w:r>
        <w:rPr>
          <w:rFonts w:ascii="Times New Roman" w:hAnsi="Times New Roman"/>
          <w:b/>
          <w:bCs/>
        </w:rPr>
        <w:br w:type="page"/>
      </w:r>
    </w:p>
    <w:p w14:paraId="0AA845CF" w14:textId="77777777" w:rsidR="00CA4C15" w:rsidRDefault="00CA4C15" w:rsidP="00CA4C15">
      <w:pPr>
        <w:widowControl/>
        <w:spacing w:line="400" w:lineRule="exact"/>
        <w:rPr>
          <w:rFonts w:ascii="Times New Roman" w:hAnsi="Times New Roman" w:cs="黑体"/>
          <w:b/>
          <w:sz w:val="32"/>
          <w:szCs w:val="32"/>
        </w:rPr>
      </w:pPr>
    </w:p>
    <w:p w14:paraId="748ABD3C" w14:textId="77777777" w:rsidR="00F770FE" w:rsidRPr="009F6417" w:rsidRDefault="00000000" w:rsidP="005F2D91">
      <w:pPr>
        <w:pStyle w:val="12"/>
        <w:rPr>
          <w:rFonts w:hint="eastAsia"/>
          <w:b/>
          <w:bCs/>
        </w:rPr>
      </w:pPr>
      <w:bookmarkStart w:id="127" w:name="_Toc230191436"/>
      <w:r w:rsidRPr="009F6417">
        <w:rPr>
          <w:b/>
          <w:bCs/>
        </w:rPr>
        <w:t>第</w:t>
      </w:r>
      <w:r w:rsidR="007736D2" w:rsidRPr="009F6417">
        <w:rPr>
          <w:rFonts w:hint="eastAsia"/>
          <w:b/>
          <w:bCs/>
        </w:rPr>
        <w:t>五</w:t>
      </w:r>
      <w:r w:rsidRPr="009F6417">
        <w:rPr>
          <w:b/>
          <w:bCs/>
        </w:rPr>
        <w:t>章 总结与展望</w:t>
      </w:r>
      <w:bookmarkEnd w:id="126"/>
      <w:bookmarkEnd w:id="127"/>
    </w:p>
    <w:p w14:paraId="098A98FE" w14:textId="77777777" w:rsidR="00986E1F" w:rsidRDefault="00000000">
      <w:pPr>
        <w:rPr>
          <w:rFonts w:hint="eastAsia"/>
        </w:rPr>
      </w:pPr>
      <w:r>
        <w:t>本项目围绕基层体育赛事信息化管理的实际需求，设计并实现了球类比赛成绩统计与显示管理系统（Ball-Game Result Statistics Management System，BRSMS）。系统采用端—边—云分层架构，在终端侧完成赛事事件的实时采集与本地缓存，在边缘侧实现数据汇聚、协议转换与离线容错，在云端侧提供成绩管理、统计分析与多屏展示等能力。通过 Web 管理端原型与 brsms-demo 演示系统，项目完成了实时计分、比赛目录查询、成绩录入、球队档案维护、积分榜统计等核心功能的开发与验证，有效缓解了传统赛事管理中信息分散、同步滞后、多项目规则难以统一配置等问题，为高校体育教学、社区联赛及综合运动会等场景提供了可落地的信息化参考方案。</w:t>
      </w:r>
    </w:p>
    <w:p w14:paraId="251BF4DC" w14:textId="77777777" w:rsidR="00986E1F" w:rsidRDefault="00000000">
      <w:pPr>
        <w:rPr>
          <w:rFonts w:hint="eastAsia"/>
        </w:rPr>
      </w:pPr>
      <w:r>
        <w:t>在技术创新方面，本项目主要形成了以下几方面成果。其一，提出终端—边缘—云端三层离线容错架构，各层均具备本地持久化与断网续传能力，确保弱网或断网环境下赛事数据不丢失、业务不中断。其二，设计 BGEMM（Ball-General Event Meta-Model）球类通用事件元模型，以六元组结构统一抽象篮球、排球、羽毛球、乒乓球等多种球类的事件特征，并结合 Lua 脚本热插拔机制实现规则秒级切换，显著提升了系统的跨项目适配能力。其三，构建 WebSocket 与 MQTT 双协议融合的实时通信总线，分别面向浏览器大屏与嵌入式终端，端到端传输延迟控制在 200 ms 以内，满足赛事实时播报需求。其四，采用 ESP32-S3 等开源硬件方案，将终端设备 BOM 成本控制在 317 元以内，并开放硬件设计、固件源码与部署镜像，降低了系统推广与二次开发的门槛。</w:t>
      </w:r>
    </w:p>
    <w:p w14:paraId="3C8D5252" w14:textId="77777777" w:rsidR="00986E1F" w:rsidRDefault="00000000">
      <w:pPr>
        <w:rPr>
          <w:rFonts w:hint="eastAsia"/>
        </w:rPr>
      </w:pPr>
      <w:r>
        <w:t>实验测试进一步验证了系统的可用性与性能表现。功能测试覆盖实时计分、比赛管理、多球类规则切换、大屏显示等模块，测试通过率 100%；实时性能测试表明，单客户端计分延迟为 45—110 ms，500 并发连接下 CPU 占用低于 35%，丢包率为零；多终端同步显示时间差小于 100 ms，视觉效果主观评分达 4.4 分（5 分制）。与人工记录及 STACT 系统的对比实验表明，本系统在记录效率、数据维度与操作便捷性方面均具备明显优势，能够支撑基层赛事从赛前准备、赛中执行到赛后统计的全流程管理。</w:t>
      </w:r>
    </w:p>
    <w:p w14:paraId="149BE8B0" w14:textId="77777777" w:rsidR="00986E1F" w:rsidRDefault="00000000">
      <w:pPr>
        <w:rPr>
          <w:rFonts w:hint="eastAsia"/>
        </w:rPr>
      </w:pPr>
      <w:r>
        <w:t>与此同时，系统仍存在若干有待完善的不足。当前比分与事件录入主要依赖裁判人工操作，计算机视觉辅助判罚功能尚未实现，对高水平赛事中边界球、触网等精细判罚场景的支撑仍显不足；云端服务虽已搭建 SpringBoot 基础框架，但高级可视化、细粒度权限控制及与外部教务、报名系统的深度对接仍需进一步开发；用户界面以 Vue3 Web 应用为主，虽具备 PWA 离线能力，但在裁判员移动操作场景下，原生 App 的交互体验与离线性能仍有提升空间。</w:t>
      </w:r>
    </w:p>
    <w:p w14:paraId="3C3A53B2" w14:textId="77777777" w:rsidR="00986E1F" w:rsidRDefault="00000000">
      <w:pPr>
        <w:rPr>
          <w:rFonts w:hint="eastAsia"/>
        </w:rPr>
      </w:pPr>
      <w:r>
        <w:t>展望未来，本项目将在现有成果基础上持续迭代优化。在智能化方向，计划引入 YOLOv8 等目标检测模型，在篮球出界、排球触网、羽毛球落点判定等典型场景开展自动判罚辅助验证，减轻裁判工作负担、提升判罚一致性。在功能扩展方向，将进一步完善 BGEMM 元模型，支持足球、网球等更多运动项目，并建设规则脚本共享社区，形成开放生态。在应用体验方向，将基于 Flutter 或 React Native 开发跨平台移动端应用，为裁判、技术官员与观众提供差异化功能；同时探索数字孪生与虚拟场馆展示，拓展赛事传播的沉浸式体验。通过上述工作，BRSMS 有望从演示原型逐步演进为可在更大范围基层赛事中稳定部署的通用成绩管理平台。</w:t>
      </w:r>
    </w:p>
    <w:p w14:paraId="24A9B081" w14:textId="77777777" w:rsidR="006E2D44" w:rsidRPr="009F6417" w:rsidRDefault="006E2D44" w:rsidP="005F2D91">
      <w:pPr>
        <w:pStyle w:val="12"/>
        <w:rPr>
          <w:rFonts w:hint="eastAsia"/>
          <w:b/>
          <w:bCs/>
        </w:rPr>
      </w:pPr>
      <w:bookmarkStart w:id="128" w:name="_Toc230191437"/>
      <w:r w:rsidRPr="009F6417">
        <w:rPr>
          <w:b/>
          <w:bCs/>
        </w:rPr>
        <w:lastRenderedPageBreak/>
        <w:t>参考文献</w:t>
      </w:r>
      <w:bookmarkEnd w:id="128"/>
    </w:p>
    <w:p w14:paraId="1CE4FA5D" w14:textId="77777777" w:rsidR="00F770FE" w:rsidRPr="00045B98" w:rsidRDefault="00000000" w:rsidP="00706B67">
      <w:pPr>
        <w:spacing w:after="100" w:line="400" w:lineRule="exact"/>
        <w:jc w:val="both"/>
        <w:rPr>
          <w:rFonts w:hint="eastAsia"/>
          <w:sz w:val="21"/>
          <w:szCs w:val="21"/>
        </w:rPr>
      </w:pPr>
      <w:r w:rsidRPr="00547FD9">
        <w:rPr>
          <w:sz w:val="21"/>
          <w:szCs w:val="21"/>
        </w:rPr>
        <w:t>[1]</w:t>
      </w:r>
      <w:r w:rsidRPr="00045B98">
        <w:rPr>
          <w:sz w:val="21"/>
          <w:szCs w:val="21"/>
        </w:rPr>
        <w:t xml:space="preserve"> International Sports Technology Association. Global Sports Technology Market Report 2024[R]. ISTA, 2024.</w:t>
      </w:r>
    </w:p>
    <w:p w14:paraId="17658FCA" w14:textId="77777777" w:rsidR="00F770FE" w:rsidRPr="00045B98" w:rsidRDefault="00000000" w:rsidP="00706B67">
      <w:pPr>
        <w:spacing w:after="100" w:line="400" w:lineRule="exact"/>
        <w:jc w:val="both"/>
        <w:rPr>
          <w:rFonts w:hint="eastAsia"/>
          <w:sz w:val="21"/>
          <w:szCs w:val="21"/>
        </w:rPr>
      </w:pPr>
      <w:r w:rsidRPr="00547FD9">
        <w:rPr>
          <w:sz w:val="21"/>
          <w:szCs w:val="21"/>
        </w:rPr>
        <w:t>[2]</w:t>
      </w:r>
      <w:r w:rsidRPr="00045B98">
        <w:rPr>
          <w:sz w:val="21"/>
          <w:szCs w:val="21"/>
        </w:rPr>
        <w:t xml:space="preserve"> IOC Technology Department. Paris 2024 Olympics Digital Infrastructure Report[R]. IOC, 2024.</w:t>
      </w:r>
    </w:p>
    <w:p w14:paraId="2E49EF3B" w14:textId="77777777" w:rsidR="00F770FE" w:rsidRPr="00045B98" w:rsidRDefault="00000000" w:rsidP="00706B67">
      <w:pPr>
        <w:spacing w:after="100" w:line="400" w:lineRule="exact"/>
        <w:jc w:val="both"/>
        <w:rPr>
          <w:rFonts w:hint="eastAsia"/>
          <w:sz w:val="21"/>
          <w:szCs w:val="21"/>
        </w:rPr>
      </w:pPr>
      <w:r w:rsidRPr="00547FD9">
        <w:rPr>
          <w:sz w:val="21"/>
          <w:szCs w:val="21"/>
        </w:rPr>
        <w:t>[3]</w:t>
      </w:r>
      <w:r w:rsidRPr="00045B98">
        <w:rPr>
          <w:sz w:val="21"/>
          <w:szCs w:val="21"/>
        </w:rPr>
        <w:t xml:space="preserve"> 国家体育总局. "十四五"体育发展规划[Z]. 2021.</w:t>
      </w:r>
    </w:p>
    <w:p w14:paraId="656B82C6" w14:textId="77777777" w:rsidR="00F770FE" w:rsidRPr="00045B98" w:rsidRDefault="00000000" w:rsidP="00706B67">
      <w:pPr>
        <w:spacing w:after="100" w:line="400" w:lineRule="exact"/>
        <w:jc w:val="both"/>
        <w:rPr>
          <w:rFonts w:hint="eastAsia"/>
          <w:sz w:val="21"/>
          <w:szCs w:val="21"/>
        </w:rPr>
      </w:pPr>
      <w:r w:rsidRPr="00547FD9">
        <w:rPr>
          <w:sz w:val="21"/>
          <w:szCs w:val="21"/>
        </w:rPr>
        <w:t>[4]</w:t>
      </w:r>
      <w:r w:rsidRPr="00045B98">
        <w:rPr>
          <w:sz w:val="21"/>
          <w:szCs w:val="21"/>
        </w:rPr>
        <w:t xml:space="preserve"> 教育部体育卫生与艺术教育司. 全国普通高校体育赛事统计数据[R]. 2023.</w:t>
      </w:r>
    </w:p>
    <w:p w14:paraId="6884C5B0" w14:textId="77777777" w:rsidR="00F770FE" w:rsidRPr="00045B98" w:rsidRDefault="00000000" w:rsidP="00706B67">
      <w:pPr>
        <w:spacing w:after="100" w:line="400" w:lineRule="exact"/>
        <w:jc w:val="both"/>
        <w:rPr>
          <w:rFonts w:hint="eastAsia"/>
          <w:sz w:val="21"/>
          <w:szCs w:val="21"/>
        </w:rPr>
      </w:pPr>
      <w:r w:rsidRPr="00547FD9">
        <w:rPr>
          <w:sz w:val="21"/>
          <w:szCs w:val="21"/>
        </w:rPr>
        <w:t>[5]</w:t>
      </w:r>
      <w:r w:rsidRPr="00045B98">
        <w:rPr>
          <w:sz w:val="21"/>
          <w:szCs w:val="21"/>
        </w:rPr>
        <w:t xml:space="preserve"> Zhang W, Liu H. Real-time Data Acquisition Challenges in Sports Events[J]. Journal of Sports Engineering, 2023, 15(2): 45-52.</w:t>
      </w:r>
    </w:p>
    <w:p w14:paraId="48A0D005" w14:textId="77777777" w:rsidR="00F770FE" w:rsidRPr="00045B98" w:rsidRDefault="00000000" w:rsidP="00706B67">
      <w:pPr>
        <w:spacing w:after="100" w:line="400" w:lineRule="exact"/>
        <w:jc w:val="both"/>
        <w:rPr>
          <w:rFonts w:hint="eastAsia"/>
          <w:sz w:val="21"/>
          <w:szCs w:val="21"/>
        </w:rPr>
      </w:pPr>
      <w:r w:rsidRPr="00547FD9">
        <w:rPr>
          <w:sz w:val="21"/>
          <w:szCs w:val="21"/>
        </w:rPr>
        <w:t>[6]</w:t>
      </w:r>
      <w:r w:rsidRPr="00045B98">
        <w:rPr>
          <w:sz w:val="21"/>
          <w:szCs w:val="21"/>
        </w:rPr>
        <w:t xml:space="preserve"> Smith J, Brown K. Multi-sport Event Management Software: A Comparative Study[J]. International Journal of Sports Technology, 2024, 8(1): 23-38.</w:t>
      </w:r>
    </w:p>
    <w:p w14:paraId="5C593CE9" w14:textId="77777777" w:rsidR="00F770FE" w:rsidRPr="00045B98" w:rsidRDefault="00000000" w:rsidP="00706B67">
      <w:pPr>
        <w:spacing w:after="100" w:line="400" w:lineRule="exact"/>
        <w:jc w:val="both"/>
        <w:rPr>
          <w:rFonts w:hint="eastAsia"/>
          <w:sz w:val="21"/>
          <w:szCs w:val="21"/>
        </w:rPr>
      </w:pPr>
      <w:r w:rsidRPr="00547FD9">
        <w:rPr>
          <w:sz w:val="21"/>
          <w:szCs w:val="21"/>
        </w:rPr>
        <w:t>[7]</w:t>
      </w:r>
      <w:r w:rsidRPr="00045B98">
        <w:rPr>
          <w:sz w:val="21"/>
          <w:szCs w:val="21"/>
        </w:rPr>
        <w:t xml:space="preserve"> Chen X, Wang Y. Responsive Display Design for Sports Scoreboards[J]. IEEE THMS, 2024, 54(3): 112-125.</w:t>
      </w:r>
    </w:p>
    <w:p w14:paraId="6682A277" w14:textId="77777777" w:rsidR="00F770FE" w:rsidRPr="00045B98" w:rsidRDefault="00000000" w:rsidP="00706B67">
      <w:pPr>
        <w:spacing w:after="100" w:line="400" w:lineRule="exact"/>
        <w:jc w:val="both"/>
        <w:rPr>
          <w:rFonts w:hint="eastAsia"/>
          <w:sz w:val="21"/>
          <w:szCs w:val="21"/>
        </w:rPr>
      </w:pPr>
      <w:r w:rsidRPr="00547FD9">
        <w:rPr>
          <w:sz w:val="21"/>
          <w:szCs w:val="21"/>
        </w:rPr>
        <w:t>[8]</w:t>
      </w:r>
      <w:r w:rsidRPr="00045B98">
        <w:rPr>
          <w:sz w:val="21"/>
          <w:szCs w:val="21"/>
        </w:rPr>
        <w:t xml:space="preserve"> STACT Inc. STACT Platform Technical Documentation[EB/OL]. https://www.stact.com/docs, 2024.</w:t>
      </w:r>
    </w:p>
    <w:p w14:paraId="3C9F97AE" w14:textId="77777777" w:rsidR="00F770FE" w:rsidRPr="00045B98" w:rsidRDefault="00000000" w:rsidP="00706B67">
      <w:pPr>
        <w:spacing w:after="100" w:line="400" w:lineRule="exact"/>
        <w:jc w:val="both"/>
        <w:rPr>
          <w:rFonts w:hint="eastAsia"/>
          <w:sz w:val="21"/>
          <w:szCs w:val="21"/>
        </w:rPr>
      </w:pPr>
      <w:r w:rsidRPr="00547FD9">
        <w:rPr>
          <w:sz w:val="21"/>
          <w:szCs w:val="21"/>
        </w:rPr>
        <w:t>[9]</w:t>
      </w:r>
      <w:r w:rsidRPr="00045B98">
        <w:rPr>
          <w:sz w:val="21"/>
          <w:szCs w:val="21"/>
        </w:rPr>
        <w:t xml:space="preserve"> Dartfish Ltd. Dartfish Video Analysis Software Features[EB/OL]. https://www.dartfish.com, 2024.</w:t>
      </w:r>
    </w:p>
    <w:p w14:paraId="518ACFFE" w14:textId="77777777" w:rsidR="00F770FE" w:rsidRPr="00045B98" w:rsidRDefault="00000000" w:rsidP="00706B67">
      <w:pPr>
        <w:spacing w:after="100" w:line="400" w:lineRule="exact"/>
        <w:jc w:val="both"/>
        <w:rPr>
          <w:rFonts w:hint="eastAsia"/>
          <w:sz w:val="21"/>
          <w:szCs w:val="21"/>
        </w:rPr>
      </w:pPr>
      <w:r w:rsidRPr="00547FD9">
        <w:rPr>
          <w:sz w:val="21"/>
          <w:szCs w:val="21"/>
        </w:rPr>
        <w:t>[10]</w:t>
      </w:r>
      <w:r w:rsidRPr="00045B98">
        <w:rPr>
          <w:sz w:val="21"/>
          <w:szCs w:val="21"/>
        </w:rPr>
        <w:t xml:space="preserve"> Hudl Inc. SportsCode Professional Analysis Tool[EB/OL]. https://www.hudl.com, 2024.</w:t>
      </w:r>
    </w:p>
    <w:p w14:paraId="555A1EAF" w14:textId="77777777" w:rsidR="00F770FE" w:rsidRPr="00045B98" w:rsidRDefault="00000000" w:rsidP="00706B67">
      <w:pPr>
        <w:spacing w:after="100" w:line="400" w:lineRule="exact"/>
        <w:jc w:val="both"/>
        <w:rPr>
          <w:rFonts w:hint="eastAsia"/>
          <w:sz w:val="21"/>
          <w:szCs w:val="21"/>
        </w:rPr>
      </w:pPr>
      <w:r w:rsidRPr="00547FD9">
        <w:rPr>
          <w:sz w:val="21"/>
          <w:szCs w:val="21"/>
        </w:rPr>
        <w:t>[11]</w:t>
      </w:r>
      <w:r w:rsidRPr="00045B98">
        <w:rPr>
          <w:sz w:val="21"/>
          <w:szCs w:val="21"/>
        </w:rPr>
        <w:t xml:space="preserve"> Hawk-Eye Innovations. Hawk-Eye Technology Accuracy Specifications[EB/OL]. https://www.hawkeyeinnovations.com, 2024.</w:t>
      </w:r>
    </w:p>
    <w:p w14:paraId="7D58107D" w14:textId="77777777" w:rsidR="00F770FE" w:rsidRPr="00045B98" w:rsidRDefault="00000000" w:rsidP="00706B67">
      <w:pPr>
        <w:spacing w:after="100" w:line="400" w:lineRule="exact"/>
        <w:jc w:val="both"/>
        <w:rPr>
          <w:rFonts w:hint="eastAsia"/>
          <w:sz w:val="21"/>
          <w:szCs w:val="21"/>
        </w:rPr>
      </w:pPr>
      <w:r w:rsidRPr="00547FD9">
        <w:rPr>
          <w:sz w:val="21"/>
          <w:szCs w:val="21"/>
        </w:rPr>
        <w:t>[12]</w:t>
      </w:r>
      <w:r w:rsidRPr="00045B98">
        <w:rPr>
          <w:sz w:val="21"/>
          <w:szCs w:val="21"/>
        </w:rPr>
        <w:t xml:space="preserve"> IPL Technology Committee. IPL 2025 AI Analytics System Overview[R]. BCCI, 2025.</w:t>
      </w:r>
    </w:p>
    <w:p w14:paraId="367D8159" w14:textId="77777777" w:rsidR="00F770FE" w:rsidRPr="00045B98" w:rsidRDefault="00000000" w:rsidP="00706B67">
      <w:pPr>
        <w:spacing w:after="100" w:line="400" w:lineRule="exact"/>
        <w:jc w:val="both"/>
        <w:rPr>
          <w:rFonts w:hint="eastAsia"/>
          <w:sz w:val="21"/>
          <w:szCs w:val="21"/>
        </w:rPr>
      </w:pPr>
      <w:r w:rsidRPr="00547FD9">
        <w:rPr>
          <w:sz w:val="21"/>
          <w:szCs w:val="21"/>
        </w:rPr>
        <w:t>[13]</w:t>
      </w:r>
      <w:r w:rsidRPr="00045B98">
        <w:rPr>
          <w:sz w:val="21"/>
          <w:szCs w:val="21"/>
        </w:rPr>
        <w:t xml:space="preserve"> 高东体育. 高东杯数字化赛事系统实践报告[R]. 2024.</w:t>
      </w:r>
    </w:p>
    <w:p w14:paraId="07D80994" w14:textId="77777777" w:rsidR="00F770FE" w:rsidRPr="00045B98" w:rsidRDefault="00000000" w:rsidP="00706B67">
      <w:pPr>
        <w:spacing w:after="100" w:line="400" w:lineRule="exact"/>
        <w:jc w:val="both"/>
        <w:rPr>
          <w:rFonts w:hint="eastAsia"/>
          <w:sz w:val="21"/>
          <w:szCs w:val="21"/>
        </w:rPr>
      </w:pPr>
      <w:r w:rsidRPr="00547FD9">
        <w:rPr>
          <w:sz w:val="21"/>
          <w:szCs w:val="21"/>
        </w:rPr>
        <w:t>[14]</w:t>
      </w:r>
      <w:r w:rsidRPr="00045B98">
        <w:rPr>
          <w:sz w:val="21"/>
          <w:szCs w:val="21"/>
        </w:rPr>
        <w:t xml:space="preserve"> 商汤科技. 篮球智能分析系统技术白皮书[R]. SenseTime, 2024.</w:t>
      </w:r>
    </w:p>
    <w:p w14:paraId="05F428DE" w14:textId="77777777" w:rsidR="00F770FE" w:rsidRPr="00045B98" w:rsidRDefault="00000000" w:rsidP="00706B67">
      <w:pPr>
        <w:spacing w:after="100" w:line="400" w:lineRule="exact"/>
        <w:jc w:val="both"/>
        <w:rPr>
          <w:rFonts w:hint="eastAsia"/>
          <w:sz w:val="21"/>
          <w:szCs w:val="21"/>
        </w:rPr>
      </w:pPr>
      <w:r w:rsidRPr="00547FD9">
        <w:rPr>
          <w:sz w:val="21"/>
          <w:szCs w:val="21"/>
        </w:rPr>
        <w:t>[15]</w:t>
      </w:r>
      <w:r w:rsidRPr="00045B98">
        <w:rPr>
          <w:sz w:val="21"/>
          <w:szCs w:val="21"/>
        </w:rPr>
        <w:t xml:space="preserve"> 浙江大学体育科学研究所. 高校运动会综合管理系统研究报告[R]. 2022.</w:t>
      </w:r>
    </w:p>
    <w:p w14:paraId="02D085AC" w14:textId="77777777" w:rsidR="00F770FE" w:rsidRPr="00045B98" w:rsidRDefault="00000000" w:rsidP="00706B67">
      <w:pPr>
        <w:spacing w:after="100" w:line="400" w:lineRule="exact"/>
        <w:jc w:val="both"/>
        <w:rPr>
          <w:rFonts w:hint="eastAsia"/>
          <w:sz w:val="21"/>
          <w:szCs w:val="21"/>
        </w:rPr>
      </w:pPr>
      <w:r w:rsidRPr="00547FD9">
        <w:rPr>
          <w:sz w:val="21"/>
          <w:szCs w:val="21"/>
        </w:rPr>
        <w:t>[16]</w:t>
      </w:r>
      <w:r w:rsidRPr="00045B98">
        <w:rPr>
          <w:sz w:val="21"/>
          <w:szCs w:val="21"/>
        </w:rPr>
        <w:t xml:space="preserve"> 华南理工大学体育学院. 基于移动终端的赛事数据采集方案研究[J]. 体育科技文献通报, 2023, 31(5): 78-85.</w:t>
      </w:r>
    </w:p>
    <w:p w14:paraId="14A4D3BB" w14:textId="77777777" w:rsidR="00F770FE" w:rsidRPr="00045B98" w:rsidRDefault="00000000" w:rsidP="00706B67">
      <w:pPr>
        <w:spacing w:after="100" w:line="400" w:lineRule="exact"/>
        <w:jc w:val="both"/>
        <w:rPr>
          <w:rFonts w:hint="eastAsia"/>
          <w:sz w:val="21"/>
          <w:szCs w:val="21"/>
        </w:rPr>
      </w:pPr>
      <w:r w:rsidRPr="00547FD9">
        <w:rPr>
          <w:sz w:val="21"/>
          <w:szCs w:val="21"/>
        </w:rPr>
        <w:t>[17]</w:t>
      </w:r>
      <w:r w:rsidRPr="00045B98">
        <w:rPr>
          <w:sz w:val="21"/>
          <w:szCs w:val="21"/>
        </w:rPr>
        <w:t xml:space="preserve"> 北京体育大学信息科学学院. 体育赛事数据标准化研究[J]. 体育科学, 2022, 42(3): 56-64.</w:t>
      </w:r>
    </w:p>
    <w:p w14:paraId="125B61EA" w14:textId="77777777" w:rsidR="00F770FE" w:rsidRPr="00045B98" w:rsidRDefault="00000000" w:rsidP="00706B67">
      <w:pPr>
        <w:spacing w:after="100" w:line="400" w:lineRule="exact"/>
        <w:jc w:val="both"/>
        <w:rPr>
          <w:rFonts w:hint="eastAsia"/>
          <w:sz w:val="21"/>
          <w:szCs w:val="21"/>
        </w:rPr>
      </w:pPr>
      <w:r w:rsidRPr="00547FD9">
        <w:rPr>
          <w:sz w:val="21"/>
          <w:szCs w:val="21"/>
        </w:rPr>
        <w:t>[18]</w:t>
      </w:r>
      <w:r w:rsidRPr="00045B98">
        <w:rPr>
          <w:sz w:val="21"/>
          <w:szCs w:val="21"/>
        </w:rPr>
        <w:t xml:space="preserve"> Li M, Zhou J. Data Integration Challenges in University Sports Management </w:t>
      </w:r>
      <w:r w:rsidRPr="00045B98">
        <w:rPr>
          <w:sz w:val="21"/>
          <w:szCs w:val="21"/>
        </w:rPr>
        <w:lastRenderedPageBreak/>
        <w:t>Systems[C]. Proc. ICSI, 2024: 145-152.</w:t>
      </w:r>
    </w:p>
    <w:p w14:paraId="56C8023B" w14:textId="77777777" w:rsidR="006B5465" w:rsidRDefault="00000000" w:rsidP="00052118">
      <w:pPr>
        <w:spacing w:line="400" w:lineRule="exact"/>
        <w:rPr>
          <w:rFonts w:ascii="Times New Roman" w:hAnsi="Times New Roman"/>
        </w:rPr>
        <w:sectPr w:rsidR="006B5465" w:rsidSect="005F2D91">
          <w:headerReference w:type="even" r:id="rId24"/>
          <w:pgSz w:w="11906" w:h="16838"/>
          <w:pgMar w:top="1440" w:right="1440" w:bottom="1440" w:left="1800" w:header="708" w:footer="708" w:gutter="0"/>
          <w:cols w:space="720"/>
          <w:docGrid w:linePitch="360"/>
        </w:sectPr>
      </w:pPr>
      <w:r>
        <w:rPr>
          <w:rFonts w:ascii="Times New Roman" w:hAnsi="Times New Roman"/>
        </w:rPr>
        <w:br w:type="page"/>
      </w:r>
    </w:p>
    <w:p w14:paraId="520A826D" w14:textId="77777777" w:rsidR="00F770FE" w:rsidRPr="009F6417" w:rsidRDefault="00000000" w:rsidP="005F2D91">
      <w:pPr>
        <w:pStyle w:val="12"/>
        <w:rPr>
          <w:rFonts w:hint="eastAsia"/>
          <w:b/>
          <w:bCs/>
        </w:rPr>
      </w:pPr>
      <w:bookmarkStart w:id="129" w:name="_Toc230191438"/>
      <w:r w:rsidRPr="009F6417">
        <w:rPr>
          <w:b/>
          <w:bCs/>
        </w:rPr>
        <w:lastRenderedPageBreak/>
        <w:t>致  谢</w:t>
      </w:r>
      <w:bookmarkEnd w:id="129"/>
    </w:p>
    <w:p w14:paraId="783A6623" w14:textId="77777777" w:rsidR="00F770FE" w:rsidRPr="00045B98" w:rsidRDefault="00000000" w:rsidP="00706B67">
      <w:pPr>
        <w:spacing w:after="100" w:line="400" w:lineRule="exact"/>
        <w:ind w:firstLine="480"/>
        <w:jc w:val="both"/>
        <w:rPr>
          <w:rFonts w:hint="eastAsia"/>
          <w:sz w:val="21"/>
          <w:szCs w:val="21"/>
        </w:rPr>
      </w:pPr>
      <w:r w:rsidRPr="00045B98">
        <w:rPr>
          <w:rFonts w:ascii="Times New Roman" w:hAnsi="Times New Roman"/>
          <w:sz w:val="21"/>
          <w:szCs w:val="21"/>
        </w:rPr>
        <w:t>本论文是在指导教师陈金山老师的悉心指导下完成的。从选题、资料收集、系统设计到论文撰写，陈老师都给予了耐心的指导和宝贵的建议。陈老师严谨的治学态度、渊博的专业知识和认真负责的工作精神，使我受益匪浅，在此表示衷心的感谢。</w:t>
      </w:r>
    </w:p>
    <w:p w14:paraId="736D450C" w14:textId="77777777" w:rsidR="00F770FE" w:rsidRPr="00045B98" w:rsidRDefault="00000000" w:rsidP="00706B67">
      <w:pPr>
        <w:spacing w:after="100" w:line="400" w:lineRule="exact"/>
        <w:ind w:firstLine="480"/>
        <w:jc w:val="both"/>
        <w:rPr>
          <w:rFonts w:hint="eastAsia"/>
          <w:sz w:val="21"/>
          <w:szCs w:val="21"/>
        </w:rPr>
      </w:pPr>
      <w:r w:rsidRPr="00045B98">
        <w:rPr>
          <w:rFonts w:ascii="Times New Roman" w:hAnsi="Times New Roman"/>
          <w:sz w:val="21"/>
          <w:szCs w:val="21"/>
        </w:rPr>
        <w:t>感谢广州城市理工学院人工智能专业的各位老师，他们在四年的学习生活中传授了我专业知识，培养了我的实践能力。感谢实验室同学们在系统开发和测试过程中给予的帮助和支持。</w:t>
      </w:r>
    </w:p>
    <w:p w14:paraId="41FED2C6" w14:textId="77777777" w:rsidR="00F770FE" w:rsidRPr="00045B98" w:rsidRDefault="00000000" w:rsidP="00706B67">
      <w:pPr>
        <w:spacing w:after="100" w:line="400" w:lineRule="exact"/>
        <w:ind w:firstLine="480"/>
        <w:jc w:val="both"/>
        <w:rPr>
          <w:rFonts w:hint="eastAsia"/>
          <w:sz w:val="21"/>
          <w:szCs w:val="21"/>
        </w:rPr>
      </w:pPr>
      <w:r w:rsidRPr="00045B98">
        <w:rPr>
          <w:rFonts w:ascii="Times New Roman" w:hAnsi="Times New Roman"/>
          <w:sz w:val="21"/>
          <w:szCs w:val="21"/>
        </w:rPr>
        <w:t>最后，感谢家人的理解和支持，他们的鼓励是我完成学业的动力。在论文撰写过程中，参考了大量国内外文献，在此向各位作者表示感谢。</w:t>
      </w:r>
    </w:p>
    <w:sectPr w:rsidR="00F770FE" w:rsidRPr="00045B98" w:rsidSect="005F2D91">
      <w:headerReference w:type="even" r:id="rId25"/>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C1820" w14:textId="77777777" w:rsidR="004B7A16" w:rsidRDefault="004B7A16">
      <w:pPr>
        <w:rPr>
          <w:rFonts w:hint="eastAsia"/>
        </w:rPr>
      </w:pPr>
      <w:r>
        <w:separator/>
      </w:r>
    </w:p>
  </w:endnote>
  <w:endnote w:type="continuationSeparator" w:id="0">
    <w:p w14:paraId="0D1E3C10" w14:textId="77777777" w:rsidR="004B7A16" w:rsidRDefault="004B7A1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488142"/>
      <w:docPartObj>
        <w:docPartGallery w:val="Page Numbers (Bottom of Page)"/>
        <w:docPartUnique/>
      </w:docPartObj>
    </w:sdtPr>
    <w:sdtContent>
      <w:p w14:paraId="0BF952C2" w14:textId="77777777" w:rsidR="008E4B9B" w:rsidRDefault="008E4B9B">
        <w:pPr>
          <w:pStyle w:val="ae"/>
          <w:jc w:val="center"/>
          <w:rPr>
            <w:rFonts w:hint="eastAsia"/>
          </w:rPr>
        </w:pPr>
        <w:r>
          <w:fldChar w:fldCharType="begin"/>
        </w:r>
        <w:r>
          <w:instrText>PAGE   \* MERGEFORMAT</w:instrText>
        </w:r>
        <w:r>
          <w:fldChar w:fldCharType="separate"/>
        </w:r>
        <w:r>
          <w:rPr>
            <w:lang w:val="zh-CN"/>
          </w:rPr>
          <w:t>2</w:t>
        </w:r>
        <w:r>
          <w:fldChar w:fldCharType="end"/>
        </w:r>
      </w:p>
    </w:sdtContent>
  </w:sdt>
  <w:p w14:paraId="76E88B9A" w14:textId="77777777" w:rsidR="008E4B9B" w:rsidRDefault="008E4B9B">
    <w:pPr>
      <w:pStyle w:val="ae"/>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49E43" w14:textId="2A6E49D8" w:rsidR="00626195" w:rsidRDefault="00626195">
    <w:pPr>
      <w:pStyle w:val="ae"/>
      <w:jc w:val="center"/>
      <w:rPr>
        <w:rFonts w:hint="eastAsia"/>
      </w:rPr>
    </w:pPr>
  </w:p>
  <w:p w14:paraId="0FA85127" w14:textId="77777777" w:rsidR="00626195" w:rsidRDefault="00626195">
    <w:pPr>
      <w:pStyle w:val="ae"/>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C3580" w14:textId="77777777" w:rsidR="00153D3A" w:rsidRDefault="00153D3A">
    <w:pPr>
      <w:pStyle w:val="af0"/>
      <w:spacing w:line="184" w:lineRule="auto"/>
      <w:ind w:left="4685"/>
      <w:rPr>
        <w:sz w:val="18"/>
        <w:szCs w:val="18"/>
      </w:rPr>
    </w:pPr>
    <w:r>
      <w:rPr>
        <w:sz w:val="18"/>
        <w:szCs w:val="18"/>
      </w:rPr>
      <w:t>I</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7700628"/>
      <w:docPartObj>
        <w:docPartGallery w:val="Page Numbers (Bottom of Page)"/>
        <w:docPartUnique/>
      </w:docPartObj>
    </w:sdtPr>
    <w:sdtContent>
      <w:p w14:paraId="53BEA159" w14:textId="77777777" w:rsidR="00626195" w:rsidRDefault="00626195">
        <w:pPr>
          <w:pStyle w:val="ae"/>
          <w:jc w:val="center"/>
          <w:rPr>
            <w:rFonts w:hint="eastAsia"/>
          </w:rPr>
        </w:pPr>
        <w:r>
          <w:fldChar w:fldCharType="begin"/>
        </w:r>
        <w:r>
          <w:instrText>PAGE   \* MERGEFORMAT</w:instrText>
        </w:r>
        <w:r>
          <w:fldChar w:fldCharType="separate"/>
        </w:r>
        <w:r>
          <w:rPr>
            <w:lang w:val="zh-CN"/>
          </w:rPr>
          <w:t>2</w:t>
        </w:r>
        <w:r>
          <w:fldChar w:fldCharType="end"/>
        </w:r>
      </w:p>
    </w:sdtContent>
  </w:sdt>
  <w:p w14:paraId="5340B02B" w14:textId="77777777" w:rsidR="00626195" w:rsidRDefault="00626195">
    <w:pPr>
      <w:pStyle w:val="ae"/>
      <w:rPr>
        <w:rFonts w:hint="eastAsi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BA76E" w14:textId="77777777" w:rsidR="00F770FE" w:rsidRDefault="00000000">
    <w:pPr>
      <w:jc w:val="center"/>
      <w:rPr>
        <w:rFonts w:hint="eastAsia"/>
      </w:rPr>
    </w:pP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PAGE</w:instrText>
    </w:r>
    <w:r>
      <w:rPr>
        <w:rFonts w:ascii="Times New Roman" w:eastAsia="Times New Roman" w:hAnsi="Times New Roman" w:cs="Times New Roman"/>
        <w:sz w:val="20"/>
        <w:szCs w:val="20"/>
      </w:rPr>
      <w:fldChar w:fldCharType="separate"/>
    </w:r>
    <w:r w:rsidR="00B73070">
      <w:rPr>
        <w:rFonts w:ascii="Times New Roman" w:eastAsia="Times New Roman" w:hAnsi="Times New Roman" w:cs="Times New Roman"/>
        <w:noProof/>
        <w:sz w:val="20"/>
        <w:szCs w:val="20"/>
      </w:rPr>
      <w:t>1</w:t>
    </w:r>
    <w:r>
      <w:rPr>
        <w:rFonts w:ascii="Times New Roman" w:eastAsia="Times New Roman" w:hAnsi="Times New Roman" w:cs="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0A365" w14:textId="77777777" w:rsidR="004B7A16" w:rsidRDefault="004B7A16">
      <w:pPr>
        <w:rPr>
          <w:rFonts w:hint="eastAsia"/>
        </w:rPr>
      </w:pPr>
      <w:r>
        <w:separator/>
      </w:r>
    </w:p>
  </w:footnote>
  <w:footnote w:type="continuationSeparator" w:id="0">
    <w:p w14:paraId="69C8866C" w14:textId="77777777" w:rsidR="004B7A16" w:rsidRDefault="004B7A16">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CB9CC" w14:textId="77777777" w:rsidR="005F2D91" w:rsidRDefault="005F2D91">
    <w:pPr>
      <w:pStyle w:val="ac"/>
      <w:rPr>
        <w:rFonts w:hint="eastAsia"/>
      </w:rPr>
    </w:pPr>
    <w:r>
      <w:rPr>
        <w:rFonts w:hint="eastAsia"/>
      </w:rPr>
      <w:t>Dyz</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FCE1E" w14:textId="77777777" w:rsidR="008A5670" w:rsidRDefault="008A5670">
    <w:pPr>
      <w:pStyle w:val="ac"/>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B1C9C" w14:textId="77777777" w:rsidR="005F2D91" w:rsidRDefault="005F2D91">
    <w:pPr>
      <w:pStyle w:val="ac"/>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A8C45" w14:textId="77777777" w:rsidR="005F2D91" w:rsidRPr="005F2D91" w:rsidRDefault="00C5682F" w:rsidP="002A7CE7">
    <w:pPr>
      <w:pStyle w:val="ac"/>
      <w:pBdr>
        <w:bottom w:val="single" w:sz="12" w:space="1" w:color="auto"/>
      </w:pBdr>
      <w:rPr>
        <w:rFonts w:hint="eastAsia"/>
      </w:rPr>
    </w:pPr>
    <w:r>
      <w:rPr>
        <w:rFonts w:hint="eastAsia"/>
      </w:rPr>
      <w:t>广州城市理工学院毕业设计（论文）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FC671" w14:textId="2DB43079" w:rsidR="005F2D91" w:rsidRDefault="00DB011B" w:rsidP="002A7CE7">
    <w:pPr>
      <w:pStyle w:val="ac"/>
      <w:pBdr>
        <w:bottom w:val="single" w:sz="12" w:space="1" w:color="auto"/>
      </w:pBdr>
      <w:rPr>
        <w:rFonts w:hint="eastAsia"/>
      </w:rPr>
    </w:pPr>
    <w:fldSimple w:instr=" STYLEREF  样式1  \* MERGEFORMAT ">
      <w:r w:rsidR="003C7067">
        <w:rPr>
          <w:rFonts w:hint="eastAsia"/>
          <w:noProof/>
        </w:rPr>
        <w:t>第三章 系统总体设计</w:t>
      </w:r>
    </w:fldSimple>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69E53" w14:textId="77777777" w:rsidR="006B5465" w:rsidRPr="005F2D91" w:rsidRDefault="006B5465" w:rsidP="002A7CE7">
    <w:pPr>
      <w:pStyle w:val="ac"/>
      <w:pBdr>
        <w:bottom w:val="single" w:sz="12" w:space="1" w:color="auto"/>
      </w:pBdr>
      <w:rPr>
        <w:rFonts w:hint="eastAsia"/>
      </w:rPr>
    </w:pPr>
    <w:r>
      <w:rPr>
        <w:rFonts w:hint="eastAsia"/>
      </w:rPr>
      <w:t>广州城市理工学院毕业设计（论文）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05E3D" w14:textId="77777777" w:rsidR="006B5465" w:rsidRPr="005F2D91" w:rsidRDefault="006B5465" w:rsidP="002A7CE7">
    <w:pPr>
      <w:pStyle w:val="ac"/>
      <w:pBdr>
        <w:bottom w:val="single" w:sz="12" w:space="1" w:color="auto"/>
      </w:pBdr>
      <w:rPr>
        <w:rFonts w:hint="eastAsia"/>
      </w:rPr>
    </w:pPr>
    <w:r>
      <w:rPr>
        <w:rFonts w:hint="eastAsia"/>
      </w:rPr>
      <w:t>致谢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A5AE0"/>
    <w:multiLevelType w:val="hybridMultilevel"/>
    <w:tmpl w:val="19622326"/>
    <w:lvl w:ilvl="0" w:tplc="C3AC4184">
      <w:start w:val="1"/>
      <w:numFmt w:val="decimal"/>
      <w:lvlText w:val="%1."/>
      <w:lvlJc w:val="left"/>
      <w:pPr>
        <w:ind w:left="720" w:hanging="360"/>
      </w:pPr>
    </w:lvl>
    <w:lvl w:ilvl="1" w:tplc="DCB6DDA4">
      <w:numFmt w:val="decimal"/>
      <w:lvlText w:val=""/>
      <w:lvlJc w:val="left"/>
    </w:lvl>
    <w:lvl w:ilvl="2" w:tplc="959AE488">
      <w:numFmt w:val="decimal"/>
      <w:lvlText w:val=""/>
      <w:lvlJc w:val="left"/>
    </w:lvl>
    <w:lvl w:ilvl="3" w:tplc="C3C87126">
      <w:numFmt w:val="decimal"/>
      <w:lvlText w:val=""/>
      <w:lvlJc w:val="left"/>
    </w:lvl>
    <w:lvl w:ilvl="4" w:tplc="3266B856">
      <w:numFmt w:val="decimal"/>
      <w:lvlText w:val=""/>
      <w:lvlJc w:val="left"/>
    </w:lvl>
    <w:lvl w:ilvl="5" w:tplc="44C0CCD2">
      <w:numFmt w:val="decimal"/>
      <w:lvlText w:val=""/>
      <w:lvlJc w:val="left"/>
    </w:lvl>
    <w:lvl w:ilvl="6" w:tplc="1F8EF6DE">
      <w:numFmt w:val="decimal"/>
      <w:lvlText w:val=""/>
      <w:lvlJc w:val="left"/>
    </w:lvl>
    <w:lvl w:ilvl="7" w:tplc="6DE20B9A">
      <w:numFmt w:val="decimal"/>
      <w:lvlText w:val=""/>
      <w:lvlJc w:val="left"/>
    </w:lvl>
    <w:lvl w:ilvl="8" w:tplc="631A7836">
      <w:numFmt w:val="decimal"/>
      <w:lvlText w:val=""/>
      <w:lvlJc w:val="left"/>
    </w:lvl>
  </w:abstractNum>
  <w:abstractNum w:abstractNumId="1" w15:restartNumberingAfterBreak="0">
    <w:nsid w:val="04694E39"/>
    <w:multiLevelType w:val="hybridMultilevel"/>
    <w:tmpl w:val="5BD09D8E"/>
    <w:lvl w:ilvl="0" w:tplc="E8801D40">
      <w:start w:val="1"/>
      <w:numFmt w:val="decimal"/>
      <w:lvlText w:val="%1."/>
      <w:lvlJc w:val="left"/>
      <w:pPr>
        <w:ind w:left="720" w:hanging="360"/>
      </w:pPr>
    </w:lvl>
    <w:lvl w:ilvl="1" w:tplc="72885FAA">
      <w:numFmt w:val="decimal"/>
      <w:lvlText w:val=""/>
      <w:lvlJc w:val="left"/>
    </w:lvl>
    <w:lvl w:ilvl="2" w:tplc="98DC9F62">
      <w:numFmt w:val="decimal"/>
      <w:lvlText w:val=""/>
      <w:lvlJc w:val="left"/>
    </w:lvl>
    <w:lvl w:ilvl="3" w:tplc="F3B2A026">
      <w:numFmt w:val="decimal"/>
      <w:lvlText w:val=""/>
      <w:lvlJc w:val="left"/>
    </w:lvl>
    <w:lvl w:ilvl="4" w:tplc="5DE0F402">
      <w:numFmt w:val="decimal"/>
      <w:lvlText w:val=""/>
      <w:lvlJc w:val="left"/>
    </w:lvl>
    <w:lvl w:ilvl="5" w:tplc="752ED8CA">
      <w:numFmt w:val="decimal"/>
      <w:lvlText w:val=""/>
      <w:lvlJc w:val="left"/>
    </w:lvl>
    <w:lvl w:ilvl="6" w:tplc="655CCFCC">
      <w:numFmt w:val="decimal"/>
      <w:lvlText w:val=""/>
      <w:lvlJc w:val="left"/>
    </w:lvl>
    <w:lvl w:ilvl="7" w:tplc="55785984">
      <w:numFmt w:val="decimal"/>
      <w:lvlText w:val=""/>
      <w:lvlJc w:val="left"/>
    </w:lvl>
    <w:lvl w:ilvl="8" w:tplc="8A58F8F4">
      <w:numFmt w:val="decimal"/>
      <w:lvlText w:val=""/>
      <w:lvlJc w:val="left"/>
    </w:lvl>
  </w:abstractNum>
  <w:abstractNum w:abstractNumId="2" w15:restartNumberingAfterBreak="0">
    <w:nsid w:val="06A50D86"/>
    <w:multiLevelType w:val="hybridMultilevel"/>
    <w:tmpl w:val="D996CA60"/>
    <w:lvl w:ilvl="0" w:tplc="66CAD81E">
      <w:start w:val="1"/>
      <w:numFmt w:val="decimal"/>
      <w:lvlText w:val="%1."/>
      <w:lvlJc w:val="left"/>
      <w:pPr>
        <w:ind w:left="720" w:hanging="360"/>
      </w:pPr>
    </w:lvl>
    <w:lvl w:ilvl="1" w:tplc="820A4A68">
      <w:numFmt w:val="decimal"/>
      <w:lvlText w:val=""/>
      <w:lvlJc w:val="left"/>
    </w:lvl>
    <w:lvl w:ilvl="2" w:tplc="F0300848">
      <w:numFmt w:val="decimal"/>
      <w:lvlText w:val=""/>
      <w:lvlJc w:val="left"/>
    </w:lvl>
    <w:lvl w:ilvl="3" w:tplc="09324892">
      <w:numFmt w:val="decimal"/>
      <w:lvlText w:val=""/>
      <w:lvlJc w:val="left"/>
    </w:lvl>
    <w:lvl w:ilvl="4" w:tplc="67FE1088">
      <w:numFmt w:val="decimal"/>
      <w:lvlText w:val=""/>
      <w:lvlJc w:val="left"/>
    </w:lvl>
    <w:lvl w:ilvl="5" w:tplc="8D4E6D46">
      <w:numFmt w:val="decimal"/>
      <w:lvlText w:val=""/>
      <w:lvlJc w:val="left"/>
    </w:lvl>
    <w:lvl w:ilvl="6" w:tplc="729EB070">
      <w:numFmt w:val="decimal"/>
      <w:lvlText w:val=""/>
      <w:lvlJc w:val="left"/>
    </w:lvl>
    <w:lvl w:ilvl="7" w:tplc="349A4DB4">
      <w:numFmt w:val="decimal"/>
      <w:lvlText w:val=""/>
      <w:lvlJc w:val="left"/>
    </w:lvl>
    <w:lvl w:ilvl="8" w:tplc="6E0ACD82">
      <w:numFmt w:val="decimal"/>
      <w:lvlText w:val=""/>
      <w:lvlJc w:val="left"/>
    </w:lvl>
  </w:abstractNum>
  <w:abstractNum w:abstractNumId="3" w15:restartNumberingAfterBreak="0">
    <w:nsid w:val="072A0923"/>
    <w:multiLevelType w:val="hybridMultilevel"/>
    <w:tmpl w:val="6CE04E60"/>
    <w:lvl w:ilvl="0" w:tplc="3D541AB0">
      <w:start w:val="1"/>
      <w:numFmt w:val="decimal"/>
      <w:lvlText w:val="%1."/>
      <w:lvlJc w:val="left"/>
      <w:pPr>
        <w:ind w:left="720" w:hanging="360"/>
      </w:pPr>
    </w:lvl>
    <w:lvl w:ilvl="1" w:tplc="134E1B0C">
      <w:numFmt w:val="decimal"/>
      <w:lvlText w:val=""/>
      <w:lvlJc w:val="left"/>
    </w:lvl>
    <w:lvl w:ilvl="2" w:tplc="D9A41C98">
      <w:numFmt w:val="decimal"/>
      <w:lvlText w:val=""/>
      <w:lvlJc w:val="left"/>
    </w:lvl>
    <w:lvl w:ilvl="3" w:tplc="529C9F82">
      <w:numFmt w:val="decimal"/>
      <w:lvlText w:val=""/>
      <w:lvlJc w:val="left"/>
    </w:lvl>
    <w:lvl w:ilvl="4" w:tplc="B2F29DBE">
      <w:numFmt w:val="decimal"/>
      <w:lvlText w:val=""/>
      <w:lvlJc w:val="left"/>
    </w:lvl>
    <w:lvl w:ilvl="5" w:tplc="19B6BC24">
      <w:numFmt w:val="decimal"/>
      <w:lvlText w:val=""/>
      <w:lvlJc w:val="left"/>
    </w:lvl>
    <w:lvl w:ilvl="6" w:tplc="464ADFCE">
      <w:numFmt w:val="decimal"/>
      <w:lvlText w:val=""/>
      <w:lvlJc w:val="left"/>
    </w:lvl>
    <w:lvl w:ilvl="7" w:tplc="792C1DF6">
      <w:numFmt w:val="decimal"/>
      <w:lvlText w:val=""/>
      <w:lvlJc w:val="left"/>
    </w:lvl>
    <w:lvl w:ilvl="8" w:tplc="B5DE9CB6">
      <w:numFmt w:val="decimal"/>
      <w:lvlText w:val=""/>
      <w:lvlJc w:val="left"/>
    </w:lvl>
  </w:abstractNum>
  <w:abstractNum w:abstractNumId="4" w15:restartNumberingAfterBreak="0">
    <w:nsid w:val="09D31419"/>
    <w:multiLevelType w:val="hybridMultilevel"/>
    <w:tmpl w:val="5FB04C06"/>
    <w:lvl w:ilvl="0" w:tplc="09126CEE">
      <w:start w:val="1"/>
      <w:numFmt w:val="decimal"/>
      <w:lvlText w:val="%1."/>
      <w:lvlJc w:val="left"/>
      <w:pPr>
        <w:ind w:left="720" w:hanging="360"/>
      </w:pPr>
    </w:lvl>
    <w:lvl w:ilvl="1" w:tplc="5014820A">
      <w:numFmt w:val="decimal"/>
      <w:lvlText w:val=""/>
      <w:lvlJc w:val="left"/>
    </w:lvl>
    <w:lvl w:ilvl="2" w:tplc="2BF2437E">
      <w:numFmt w:val="decimal"/>
      <w:lvlText w:val=""/>
      <w:lvlJc w:val="left"/>
    </w:lvl>
    <w:lvl w:ilvl="3" w:tplc="B4CA26B8">
      <w:numFmt w:val="decimal"/>
      <w:lvlText w:val=""/>
      <w:lvlJc w:val="left"/>
    </w:lvl>
    <w:lvl w:ilvl="4" w:tplc="B0205528">
      <w:numFmt w:val="decimal"/>
      <w:lvlText w:val=""/>
      <w:lvlJc w:val="left"/>
    </w:lvl>
    <w:lvl w:ilvl="5" w:tplc="3B78D21E">
      <w:numFmt w:val="decimal"/>
      <w:lvlText w:val=""/>
      <w:lvlJc w:val="left"/>
    </w:lvl>
    <w:lvl w:ilvl="6" w:tplc="5F54A9B6">
      <w:numFmt w:val="decimal"/>
      <w:lvlText w:val=""/>
      <w:lvlJc w:val="left"/>
    </w:lvl>
    <w:lvl w:ilvl="7" w:tplc="5930FE96">
      <w:numFmt w:val="decimal"/>
      <w:lvlText w:val=""/>
      <w:lvlJc w:val="left"/>
    </w:lvl>
    <w:lvl w:ilvl="8" w:tplc="8F7AE348">
      <w:numFmt w:val="decimal"/>
      <w:lvlText w:val=""/>
      <w:lvlJc w:val="left"/>
    </w:lvl>
  </w:abstractNum>
  <w:abstractNum w:abstractNumId="5" w15:restartNumberingAfterBreak="0">
    <w:nsid w:val="0C415C91"/>
    <w:multiLevelType w:val="hybridMultilevel"/>
    <w:tmpl w:val="BEC290AC"/>
    <w:lvl w:ilvl="0" w:tplc="8D74FFE6">
      <w:start w:val="1"/>
      <w:numFmt w:val="decimal"/>
      <w:lvlText w:val="%1."/>
      <w:lvlJc w:val="left"/>
      <w:pPr>
        <w:ind w:left="720" w:hanging="360"/>
      </w:pPr>
    </w:lvl>
    <w:lvl w:ilvl="1" w:tplc="A6E40774">
      <w:numFmt w:val="decimal"/>
      <w:lvlText w:val=""/>
      <w:lvlJc w:val="left"/>
    </w:lvl>
    <w:lvl w:ilvl="2" w:tplc="3CFAA1A8">
      <w:numFmt w:val="decimal"/>
      <w:lvlText w:val=""/>
      <w:lvlJc w:val="left"/>
    </w:lvl>
    <w:lvl w:ilvl="3" w:tplc="1174F828">
      <w:numFmt w:val="decimal"/>
      <w:lvlText w:val=""/>
      <w:lvlJc w:val="left"/>
    </w:lvl>
    <w:lvl w:ilvl="4" w:tplc="B6CE8C26">
      <w:numFmt w:val="decimal"/>
      <w:lvlText w:val=""/>
      <w:lvlJc w:val="left"/>
    </w:lvl>
    <w:lvl w:ilvl="5" w:tplc="20523E12">
      <w:numFmt w:val="decimal"/>
      <w:lvlText w:val=""/>
      <w:lvlJc w:val="left"/>
    </w:lvl>
    <w:lvl w:ilvl="6" w:tplc="A8F690EA">
      <w:numFmt w:val="decimal"/>
      <w:lvlText w:val=""/>
      <w:lvlJc w:val="left"/>
    </w:lvl>
    <w:lvl w:ilvl="7" w:tplc="D3C6CB0C">
      <w:numFmt w:val="decimal"/>
      <w:lvlText w:val=""/>
      <w:lvlJc w:val="left"/>
    </w:lvl>
    <w:lvl w:ilvl="8" w:tplc="06705EB6">
      <w:numFmt w:val="decimal"/>
      <w:lvlText w:val=""/>
      <w:lvlJc w:val="left"/>
    </w:lvl>
  </w:abstractNum>
  <w:abstractNum w:abstractNumId="6" w15:restartNumberingAfterBreak="0">
    <w:nsid w:val="0D64766E"/>
    <w:multiLevelType w:val="hybridMultilevel"/>
    <w:tmpl w:val="4768EAA2"/>
    <w:lvl w:ilvl="0" w:tplc="CE261702">
      <w:start w:val="1"/>
      <w:numFmt w:val="decimal"/>
      <w:lvlText w:val="%1."/>
      <w:lvlJc w:val="left"/>
      <w:pPr>
        <w:ind w:left="720" w:hanging="360"/>
      </w:pPr>
    </w:lvl>
    <w:lvl w:ilvl="1" w:tplc="1CB24628">
      <w:numFmt w:val="decimal"/>
      <w:lvlText w:val=""/>
      <w:lvlJc w:val="left"/>
    </w:lvl>
    <w:lvl w:ilvl="2" w:tplc="C1E4BF5A">
      <w:numFmt w:val="decimal"/>
      <w:lvlText w:val=""/>
      <w:lvlJc w:val="left"/>
    </w:lvl>
    <w:lvl w:ilvl="3" w:tplc="7A3495AE">
      <w:numFmt w:val="decimal"/>
      <w:lvlText w:val=""/>
      <w:lvlJc w:val="left"/>
    </w:lvl>
    <w:lvl w:ilvl="4" w:tplc="C9E26EE2">
      <w:numFmt w:val="decimal"/>
      <w:lvlText w:val=""/>
      <w:lvlJc w:val="left"/>
    </w:lvl>
    <w:lvl w:ilvl="5" w:tplc="53D445DC">
      <w:numFmt w:val="decimal"/>
      <w:lvlText w:val=""/>
      <w:lvlJc w:val="left"/>
    </w:lvl>
    <w:lvl w:ilvl="6" w:tplc="978A2DF0">
      <w:numFmt w:val="decimal"/>
      <w:lvlText w:val=""/>
      <w:lvlJc w:val="left"/>
    </w:lvl>
    <w:lvl w:ilvl="7" w:tplc="AA6216BA">
      <w:numFmt w:val="decimal"/>
      <w:lvlText w:val=""/>
      <w:lvlJc w:val="left"/>
    </w:lvl>
    <w:lvl w:ilvl="8" w:tplc="44EA523A">
      <w:numFmt w:val="decimal"/>
      <w:lvlText w:val=""/>
      <w:lvlJc w:val="left"/>
    </w:lvl>
  </w:abstractNum>
  <w:abstractNum w:abstractNumId="7" w15:restartNumberingAfterBreak="0">
    <w:nsid w:val="0D953E05"/>
    <w:multiLevelType w:val="hybridMultilevel"/>
    <w:tmpl w:val="019AC4AE"/>
    <w:lvl w:ilvl="0" w:tplc="BB682F2A">
      <w:start w:val="1"/>
      <w:numFmt w:val="decimal"/>
      <w:lvlText w:val="%1."/>
      <w:lvlJc w:val="left"/>
      <w:pPr>
        <w:ind w:left="720" w:hanging="360"/>
      </w:pPr>
    </w:lvl>
    <w:lvl w:ilvl="1" w:tplc="B7581992">
      <w:numFmt w:val="decimal"/>
      <w:lvlText w:val=""/>
      <w:lvlJc w:val="left"/>
    </w:lvl>
    <w:lvl w:ilvl="2" w:tplc="7F5C5994">
      <w:numFmt w:val="decimal"/>
      <w:lvlText w:val=""/>
      <w:lvlJc w:val="left"/>
    </w:lvl>
    <w:lvl w:ilvl="3" w:tplc="E4C29C08">
      <w:numFmt w:val="decimal"/>
      <w:lvlText w:val=""/>
      <w:lvlJc w:val="left"/>
    </w:lvl>
    <w:lvl w:ilvl="4" w:tplc="7CE0346C">
      <w:numFmt w:val="decimal"/>
      <w:lvlText w:val=""/>
      <w:lvlJc w:val="left"/>
    </w:lvl>
    <w:lvl w:ilvl="5" w:tplc="62362546">
      <w:numFmt w:val="decimal"/>
      <w:lvlText w:val=""/>
      <w:lvlJc w:val="left"/>
    </w:lvl>
    <w:lvl w:ilvl="6" w:tplc="43E8AABE">
      <w:numFmt w:val="decimal"/>
      <w:lvlText w:val=""/>
      <w:lvlJc w:val="left"/>
    </w:lvl>
    <w:lvl w:ilvl="7" w:tplc="E49CC740">
      <w:numFmt w:val="decimal"/>
      <w:lvlText w:val=""/>
      <w:lvlJc w:val="left"/>
    </w:lvl>
    <w:lvl w:ilvl="8" w:tplc="6E400C26">
      <w:numFmt w:val="decimal"/>
      <w:lvlText w:val=""/>
      <w:lvlJc w:val="left"/>
    </w:lvl>
  </w:abstractNum>
  <w:abstractNum w:abstractNumId="8" w15:restartNumberingAfterBreak="0">
    <w:nsid w:val="11FB0B9F"/>
    <w:multiLevelType w:val="hybridMultilevel"/>
    <w:tmpl w:val="1D4EBE66"/>
    <w:lvl w:ilvl="0" w:tplc="E67E2F14">
      <w:start w:val="1"/>
      <w:numFmt w:val="decimal"/>
      <w:lvlText w:val="%1."/>
      <w:lvlJc w:val="left"/>
      <w:pPr>
        <w:ind w:left="720" w:hanging="360"/>
      </w:pPr>
    </w:lvl>
    <w:lvl w:ilvl="1" w:tplc="93383AF2">
      <w:numFmt w:val="decimal"/>
      <w:lvlText w:val=""/>
      <w:lvlJc w:val="left"/>
    </w:lvl>
    <w:lvl w:ilvl="2" w:tplc="CA026C70">
      <w:numFmt w:val="decimal"/>
      <w:lvlText w:val=""/>
      <w:lvlJc w:val="left"/>
    </w:lvl>
    <w:lvl w:ilvl="3" w:tplc="7758F188">
      <w:numFmt w:val="decimal"/>
      <w:lvlText w:val=""/>
      <w:lvlJc w:val="left"/>
    </w:lvl>
    <w:lvl w:ilvl="4" w:tplc="8D149D22">
      <w:numFmt w:val="decimal"/>
      <w:lvlText w:val=""/>
      <w:lvlJc w:val="left"/>
    </w:lvl>
    <w:lvl w:ilvl="5" w:tplc="D340C298">
      <w:numFmt w:val="decimal"/>
      <w:lvlText w:val=""/>
      <w:lvlJc w:val="left"/>
    </w:lvl>
    <w:lvl w:ilvl="6" w:tplc="DF5676DA">
      <w:numFmt w:val="decimal"/>
      <w:lvlText w:val=""/>
      <w:lvlJc w:val="left"/>
    </w:lvl>
    <w:lvl w:ilvl="7" w:tplc="0FDCD282">
      <w:numFmt w:val="decimal"/>
      <w:lvlText w:val=""/>
      <w:lvlJc w:val="left"/>
    </w:lvl>
    <w:lvl w:ilvl="8" w:tplc="4ACCF698">
      <w:numFmt w:val="decimal"/>
      <w:lvlText w:val=""/>
      <w:lvlJc w:val="left"/>
    </w:lvl>
  </w:abstractNum>
  <w:abstractNum w:abstractNumId="9" w15:restartNumberingAfterBreak="0">
    <w:nsid w:val="13FF4465"/>
    <w:multiLevelType w:val="hybridMultilevel"/>
    <w:tmpl w:val="27F2D468"/>
    <w:lvl w:ilvl="0" w:tplc="18585EE8">
      <w:start w:val="1"/>
      <w:numFmt w:val="bullet"/>
      <w:lvlText w:val="●"/>
      <w:lvlJc w:val="left"/>
      <w:pPr>
        <w:ind w:left="720" w:hanging="360"/>
      </w:pPr>
    </w:lvl>
    <w:lvl w:ilvl="1" w:tplc="672C5E50">
      <w:start w:val="1"/>
      <w:numFmt w:val="bullet"/>
      <w:lvlText w:val="○"/>
      <w:lvlJc w:val="left"/>
      <w:pPr>
        <w:ind w:left="1440" w:hanging="360"/>
      </w:pPr>
    </w:lvl>
    <w:lvl w:ilvl="2" w:tplc="8B8C186E">
      <w:start w:val="1"/>
      <w:numFmt w:val="bullet"/>
      <w:lvlText w:val="■"/>
      <w:lvlJc w:val="left"/>
      <w:pPr>
        <w:ind w:left="2160" w:hanging="360"/>
      </w:pPr>
    </w:lvl>
    <w:lvl w:ilvl="3" w:tplc="78F026A0">
      <w:start w:val="1"/>
      <w:numFmt w:val="bullet"/>
      <w:lvlText w:val="●"/>
      <w:lvlJc w:val="left"/>
      <w:pPr>
        <w:ind w:left="2880" w:hanging="360"/>
      </w:pPr>
    </w:lvl>
    <w:lvl w:ilvl="4" w:tplc="3800D22E">
      <w:start w:val="1"/>
      <w:numFmt w:val="bullet"/>
      <w:lvlText w:val="○"/>
      <w:lvlJc w:val="left"/>
      <w:pPr>
        <w:ind w:left="3600" w:hanging="360"/>
      </w:pPr>
    </w:lvl>
    <w:lvl w:ilvl="5" w:tplc="E8D4CEB8">
      <w:start w:val="1"/>
      <w:numFmt w:val="bullet"/>
      <w:lvlText w:val="■"/>
      <w:lvlJc w:val="left"/>
      <w:pPr>
        <w:ind w:left="4320" w:hanging="360"/>
      </w:pPr>
    </w:lvl>
    <w:lvl w:ilvl="6" w:tplc="238C3A08">
      <w:start w:val="1"/>
      <w:numFmt w:val="bullet"/>
      <w:lvlText w:val="●"/>
      <w:lvlJc w:val="left"/>
      <w:pPr>
        <w:ind w:left="5040" w:hanging="360"/>
      </w:pPr>
    </w:lvl>
    <w:lvl w:ilvl="7" w:tplc="D6EA6BDE">
      <w:start w:val="1"/>
      <w:numFmt w:val="bullet"/>
      <w:lvlText w:val="●"/>
      <w:lvlJc w:val="left"/>
      <w:pPr>
        <w:ind w:left="5760" w:hanging="360"/>
      </w:pPr>
    </w:lvl>
    <w:lvl w:ilvl="8" w:tplc="B5368E68">
      <w:start w:val="1"/>
      <w:numFmt w:val="bullet"/>
      <w:lvlText w:val="●"/>
      <w:lvlJc w:val="left"/>
      <w:pPr>
        <w:ind w:left="6480" w:hanging="360"/>
      </w:pPr>
    </w:lvl>
  </w:abstractNum>
  <w:abstractNum w:abstractNumId="10" w15:restartNumberingAfterBreak="0">
    <w:nsid w:val="19AE4F56"/>
    <w:multiLevelType w:val="hybridMultilevel"/>
    <w:tmpl w:val="D41269F2"/>
    <w:lvl w:ilvl="0" w:tplc="D77A0ADE">
      <w:start w:val="1"/>
      <w:numFmt w:val="decimal"/>
      <w:lvlText w:val="%1."/>
      <w:lvlJc w:val="left"/>
      <w:pPr>
        <w:ind w:left="720" w:hanging="360"/>
      </w:pPr>
    </w:lvl>
    <w:lvl w:ilvl="1" w:tplc="598E2E2C">
      <w:numFmt w:val="decimal"/>
      <w:lvlText w:val=""/>
      <w:lvlJc w:val="left"/>
    </w:lvl>
    <w:lvl w:ilvl="2" w:tplc="DB06EE8E">
      <w:numFmt w:val="decimal"/>
      <w:lvlText w:val=""/>
      <w:lvlJc w:val="left"/>
    </w:lvl>
    <w:lvl w:ilvl="3" w:tplc="3E60596E">
      <w:numFmt w:val="decimal"/>
      <w:lvlText w:val=""/>
      <w:lvlJc w:val="left"/>
    </w:lvl>
    <w:lvl w:ilvl="4" w:tplc="697C16A6">
      <w:numFmt w:val="decimal"/>
      <w:lvlText w:val=""/>
      <w:lvlJc w:val="left"/>
    </w:lvl>
    <w:lvl w:ilvl="5" w:tplc="2A1A6A94">
      <w:numFmt w:val="decimal"/>
      <w:lvlText w:val=""/>
      <w:lvlJc w:val="left"/>
    </w:lvl>
    <w:lvl w:ilvl="6" w:tplc="14566592">
      <w:numFmt w:val="decimal"/>
      <w:lvlText w:val=""/>
      <w:lvlJc w:val="left"/>
    </w:lvl>
    <w:lvl w:ilvl="7" w:tplc="2E5E55E0">
      <w:numFmt w:val="decimal"/>
      <w:lvlText w:val=""/>
      <w:lvlJc w:val="left"/>
    </w:lvl>
    <w:lvl w:ilvl="8" w:tplc="F1F4E5F6">
      <w:numFmt w:val="decimal"/>
      <w:lvlText w:val=""/>
      <w:lvlJc w:val="left"/>
    </w:lvl>
  </w:abstractNum>
  <w:abstractNum w:abstractNumId="11" w15:restartNumberingAfterBreak="0">
    <w:nsid w:val="1AC94C4E"/>
    <w:multiLevelType w:val="hybridMultilevel"/>
    <w:tmpl w:val="11648204"/>
    <w:lvl w:ilvl="0" w:tplc="619AB8FA">
      <w:start w:val="1"/>
      <w:numFmt w:val="decimal"/>
      <w:lvlText w:val="%1."/>
      <w:lvlJc w:val="left"/>
      <w:pPr>
        <w:ind w:left="720" w:hanging="360"/>
      </w:pPr>
    </w:lvl>
    <w:lvl w:ilvl="1" w:tplc="DCF08FF2">
      <w:numFmt w:val="decimal"/>
      <w:lvlText w:val=""/>
      <w:lvlJc w:val="left"/>
    </w:lvl>
    <w:lvl w:ilvl="2" w:tplc="CD50218A">
      <w:numFmt w:val="decimal"/>
      <w:lvlText w:val=""/>
      <w:lvlJc w:val="left"/>
    </w:lvl>
    <w:lvl w:ilvl="3" w:tplc="FC666CD2">
      <w:numFmt w:val="decimal"/>
      <w:lvlText w:val=""/>
      <w:lvlJc w:val="left"/>
    </w:lvl>
    <w:lvl w:ilvl="4" w:tplc="2DE890E0">
      <w:numFmt w:val="decimal"/>
      <w:lvlText w:val=""/>
      <w:lvlJc w:val="left"/>
    </w:lvl>
    <w:lvl w:ilvl="5" w:tplc="4B7C6AB6">
      <w:numFmt w:val="decimal"/>
      <w:lvlText w:val=""/>
      <w:lvlJc w:val="left"/>
    </w:lvl>
    <w:lvl w:ilvl="6" w:tplc="36F843F0">
      <w:numFmt w:val="decimal"/>
      <w:lvlText w:val=""/>
      <w:lvlJc w:val="left"/>
    </w:lvl>
    <w:lvl w:ilvl="7" w:tplc="A40AC1AA">
      <w:numFmt w:val="decimal"/>
      <w:lvlText w:val=""/>
      <w:lvlJc w:val="left"/>
    </w:lvl>
    <w:lvl w:ilvl="8" w:tplc="2A72E414">
      <w:numFmt w:val="decimal"/>
      <w:lvlText w:val=""/>
      <w:lvlJc w:val="left"/>
    </w:lvl>
  </w:abstractNum>
  <w:abstractNum w:abstractNumId="12" w15:restartNumberingAfterBreak="0">
    <w:nsid w:val="1AD05BBE"/>
    <w:multiLevelType w:val="hybridMultilevel"/>
    <w:tmpl w:val="B1021954"/>
    <w:lvl w:ilvl="0" w:tplc="0B7627AE">
      <w:start w:val="1"/>
      <w:numFmt w:val="decimal"/>
      <w:lvlText w:val="%1."/>
      <w:lvlJc w:val="left"/>
      <w:pPr>
        <w:ind w:left="720" w:hanging="360"/>
      </w:pPr>
    </w:lvl>
    <w:lvl w:ilvl="1" w:tplc="807CAC00">
      <w:numFmt w:val="decimal"/>
      <w:lvlText w:val=""/>
      <w:lvlJc w:val="left"/>
    </w:lvl>
    <w:lvl w:ilvl="2" w:tplc="2B92E380">
      <w:numFmt w:val="decimal"/>
      <w:lvlText w:val=""/>
      <w:lvlJc w:val="left"/>
    </w:lvl>
    <w:lvl w:ilvl="3" w:tplc="67023878">
      <w:numFmt w:val="decimal"/>
      <w:lvlText w:val=""/>
      <w:lvlJc w:val="left"/>
    </w:lvl>
    <w:lvl w:ilvl="4" w:tplc="D8385A56">
      <w:numFmt w:val="decimal"/>
      <w:lvlText w:val=""/>
      <w:lvlJc w:val="left"/>
    </w:lvl>
    <w:lvl w:ilvl="5" w:tplc="0FC0928C">
      <w:numFmt w:val="decimal"/>
      <w:lvlText w:val=""/>
      <w:lvlJc w:val="left"/>
    </w:lvl>
    <w:lvl w:ilvl="6" w:tplc="ADA2A93C">
      <w:numFmt w:val="decimal"/>
      <w:lvlText w:val=""/>
      <w:lvlJc w:val="left"/>
    </w:lvl>
    <w:lvl w:ilvl="7" w:tplc="D8942462">
      <w:numFmt w:val="decimal"/>
      <w:lvlText w:val=""/>
      <w:lvlJc w:val="left"/>
    </w:lvl>
    <w:lvl w:ilvl="8" w:tplc="17E89828">
      <w:numFmt w:val="decimal"/>
      <w:lvlText w:val=""/>
      <w:lvlJc w:val="left"/>
    </w:lvl>
  </w:abstractNum>
  <w:abstractNum w:abstractNumId="13" w15:restartNumberingAfterBreak="0">
    <w:nsid w:val="1C1F15BE"/>
    <w:multiLevelType w:val="hybridMultilevel"/>
    <w:tmpl w:val="8AAA396C"/>
    <w:lvl w:ilvl="0" w:tplc="75ACC1CC">
      <w:start w:val="1"/>
      <w:numFmt w:val="decimal"/>
      <w:lvlText w:val="%1."/>
      <w:lvlJc w:val="left"/>
      <w:pPr>
        <w:ind w:left="720" w:hanging="360"/>
      </w:pPr>
    </w:lvl>
    <w:lvl w:ilvl="1" w:tplc="68F03738">
      <w:numFmt w:val="decimal"/>
      <w:lvlText w:val=""/>
      <w:lvlJc w:val="left"/>
    </w:lvl>
    <w:lvl w:ilvl="2" w:tplc="EB90A628">
      <w:numFmt w:val="decimal"/>
      <w:lvlText w:val=""/>
      <w:lvlJc w:val="left"/>
    </w:lvl>
    <w:lvl w:ilvl="3" w:tplc="C876FC2E">
      <w:numFmt w:val="decimal"/>
      <w:lvlText w:val=""/>
      <w:lvlJc w:val="left"/>
    </w:lvl>
    <w:lvl w:ilvl="4" w:tplc="268ACAE0">
      <w:numFmt w:val="decimal"/>
      <w:lvlText w:val=""/>
      <w:lvlJc w:val="left"/>
    </w:lvl>
    <w:lvl w:ilvl="5" w:tplc="77101674">
      <w:numFmt w:val="decimal"/>
      <w:lvlText w:val=""/>
      <w:lvlJc w:val="left"/>
    </w:lvl>
    <w:lvl w:ilvl="6" w:tplc="CBDC5768">
      <w:numFmt w:val="decimal"/>
      <w:lvlText w:val=""/>
      <w:lvlJc w:val="left"/>
    </w:lvl>
    <w:lvl w:ilvl="7" w:tplc="A73A0818">
      <w:numFmt w:val="decimal"/>
      <w:lvlText w:val=""/>
      <w:lvlJc w:val="left"/>
    </w:lvl>
    <w:lvl w:ilvl="8" w:tplc="E0106FE2">
      <w:numFmt w:val="decimal"/>
      <w:lvlText w:val=""/>
      <w:lvlJc w:val="left"/>
    </w:lvl>
  </w:abstractNum>
  <w:abstractNum w:abstractNumId="14" w15:restartNumberingAfterBreak="0">
    <w:nsid w:val="20AB04E4"/>
    <w:multiLevelType w:val="hybridMultilevel"/>
    <w:tmpl w:val="B15E0A2A"/>
    <w:lvl w:ilvl="0" w:tplc="66623A44">
      <w:start w:val="1"/>
      <w:numFmt w:val="decimal"/>
      <w:lvlText w:val="%1."/>
      <w:lvlJc w:val="left"/>
      <w:pPr>
        <w:ind w:left="720" w:hanging="360"/>
      </w:pPr>
    </w:lvl>
    <w:lvl w:ilvl="1" w:tplc="9C389344">
      <w:numFmt w:val="decimal"/>
      <w:lvlText w:val=""/>
      <w:lvlJc w:val="left"/>
    </w:lvl>
    <w:lvl w:ilvl="2" w:tplc="3CE208A4">
      <w:numFmt w:val="decimal"/>
      <w:lvlText w:val=""/>
      <w:lvlJc w:val="left"/>
    </w:lvl>
    <w:lvl w:ilvl="3" w:tplc="EB583374">
      <w:numFmt w:val="decimal"/>
      <w:lvlText w:val=""/>
      <w:lvlJc w:val="left"/>
    </w:lvl>
    <w:lvl w:ilvl="4" w:tplc="4A12FF5A">
      <w:numFmt w:val="decimal"/>
      <w:lvlText w:val=""/>
      <w:lvlJc w:val="left"/>
    </w:lvl>
    <w:lvl w:ilvl="5" w:tplc="A41AE42A">
      <w:numFmt w:val="decimal"/>
      <w:lvlText w:val=""/>
      <w:lvlJc w:val="left"/>
    </w:lvl>
    <w:lvl w:ilvl="6" w:tplc="A440AECE">
      <w:numFmt w:val="decimal"/>
      <w:lvlText w:val=""/>
      <w:lvlJc w:val="left"/>
    </w:lvl>
    <w:lvl w:ilvl="7" w:tplc="A2C0521E">
      <w:numFmt w:val="decimal"/>
      <w:lvlText w:val=""/>
      <w:lvlJc w:val="left"/>
    </w:lvl>
    <w:lvl w:ilvl="8" w:tplc="B8ECAF36">
      <w:numFmt w:val="decimal"/>
      <w:lvlText w:val=""/>
      <w:lvlJc w:val="left"/>
    </w:lvl>
  </w:abstractNum>
  <w:abstractNum w:abstractNumId="15" w15:restartNumberingAfterBreak="0">
    <w:nsid w:val="21271834"/>
    <w:multiLevelType w:val="hybridMultilevel"/>
    <w:tmpl w:val="9138BCD2"/>
    <w:lvl w:ilvl="0" w:tplc="5492EFF2">
      <w:start w:val="1"/>
      <w:numFmt w:val="bullet"/>
      <w:lvlText w:val="•"/>
      <w:lvlJc w:val="left"/>
      <w:pPr>
        <w:ind w:left="720" w:hanging="360"/>
      </w:pPr>
    </w:lvl>
    <w:lvl w:ilvl="1" w:tplc="C33E9C98">
      <w:numFmt w:val="decimal"/>
      <w:lvlText w:val=""/>
      <w:lvlJc w:val="left"/>
    </w:lvl>
    <w:lvl w:ilvl="2" w:tplc="0EEE1C30">
      <w:numFmt w:val="decimal"/>
      <w:lvlText w:val=""/>
      <w:lvlJc w:val="left"/>
    </w:lvl>
    <w:lvl w:ilvl="3" w:tplc="AE1ACDF6">
      <w:numFmt w:val="decimal"/>
      <w:lvlText w:val=""/>
      <w:lvlJc w:val="left"/>
    </w:lvl>
    <w:lvl w:ilvl="4" w:tplc="DD661A00">
      <w:numFmt w:val="decimal"/>
      <w:lvlText w:val=""/>
      <w:lvlJc w:val="left"/>
    </w:lvl>
    <w:lvl w:ilvl="5" w:tplc="D3260B04">
      <w:numFmt w:val="decimal"/>
      <w:lvlText w:val=""/>
      <w:lvlJc w:val="left"/>
    </w:lvl>
    <w:lvl w:ilvl="6" w:tplc="FB904B04">
      <w:numFmt w:val="decimal"/>
      <w:lvlText w:val=""/>
      <w:lvlJc w:val="left"/>
    </w:lvl>
    <w:lvl w:ilvl="7" w:tplc="607E4E10">
      <w:numFmt w:val="decimal"/>
      <w:lvlText w:val=""/>
      <w:lvlJc w:val="left"/>
    </w:lvl>
    <w:lvl w:ilvl="8" w:tplc="39A613D0">
      <w:numFmt w:val="decimal"/>
      <w:lvlText w:val=""/>
      <w:lvlJc w:val="left"/>
    </w:lvl>
  </w:abstractNum>
  <w:abstractNum w:abstractNumId="16" w15:restartNumberingAfterBreak="0">
    <w:nsid w:val="21741C1E"/>
    <w:multiLevelType w:val="hybridMultilevel"/>
    <w:tmpl w:val="A708729A"/>
    <w:lvl w:ilvl="0" w:tplc="12440EE2">
      <w:start w:val="1"/>
      <w:numFmt w:val="decimal"/>
      <w:lvlText w:val="%1."/>
      <w:lvlJc w:val="left"/>
      <w:pPr>
        <w:ind w:left="720" w:hanging="360"/>
      </w:pPr>
    </w:lvl>
    <w:lvl w:ilvl="1" w:tplc="41CEFEA4">
      <w:numFmt w:val="decimal"/>
      <w:lvlText w:val=""/>
      <w:lvlJc w:val="left"/>
    </w:lvl>
    <w:lvl w:ilvl="2" w:tplc="71E86D80">
      <w:numFmt w:val="decimal"/>
      <w:lvlText w:val=""/>
      <w:lvlJc w:val="left"/>
    </w:lvl>
    <w:lvl w:ilvl="3" w:tplc="37422E7A">
      <w:numFmt w:val="decimal"/>
      <w:lvlText w:val=""/>
      <w:lvlJc w:val="left"/>
    </w:lvl>
    <w:lvl w:ilvl="4" w:tplc="4D0C4FB2">
      <w:numFmt w:val="decimal"/>
      <w:lvlText w:val=""/>
      <w:lvlJc w:val="left"/>
    </w:lvl>
    <w:lvl w:ilvl="5" w:tplc="F6166774">
      <w:numFmt w:val="decimal"/>
      <w:lvlText w:val=""/>
      <w:lvlJc w:val="left"/>
    </w:lvl>
    <w:lvl w:ilvl="6" w:tplc="6E60F72A">
      <w:numFmt w:val="decimal"/>
      <w:lvlText w:val=""/>
      <w:lvlJc w:val="left"/>
    </w:lvl>
    <w:lvl w:ilvl="7" w:tplc="D196FE0C">
      <w:numFmt w:val="decimal"/>
      <w:lvlText w:val=""/>
      <w:lvlJc w:val="left"/>
    </w:lvl>
    <w:lvl w:ilvl="8" w:tplc="A50AEB2A">
      <w:numFmt w:val="decimal"/>
      <w:lvlText w:val=""/>
      <w:lvlJc w:val="left"/>
    </w:lvl>
  </w:abstractNum>
  <w:abstractNum w:abstractNumId="17" w15:restartNumberingAfterBreak="0">
    <w:nsid w:val="21A32515"/>
    <w:multiLevelType w:val="hybridMultilevel"/>
    <w:tmpl w:val="9AFEABCA"/>
    <w:lvl w:ilvl="0" w:tplc="D07A7964">
      <w:start w:val="1"/>
      <w:numFmt w:val="decimal"/>
      <w:lvlText w:val="%1."/>
      <w:lvlJc w:val="left"/>
      <w:pPr>
        <w:ind w:left="720" w:hanging="360"/>
      </w:pPr>
    </w:lvl>
    <w:lvl w:ilvl="1" w:tplc="7C08D56A">
      <w:numFmt w:val="decimal"/>
      <w:lvlText w:val=""/>
      <w:lvlJc w:val="left"/>
    </w:lvl>
    <w:lvl w:ilvl="2" w:tplc="F77AB604">
      <w:numFmt w:val="decimal"/>
      <w:lvlText w:val=""/>
      <w:lvlJc w:val="left"/>
    </w:lvl>
    <w:lvl w:ilvl="3" w:tplc="3E106EE4">
      <w:numFmt w:val="decimal"/>
      <w:lvlText w:val=""/>
      <w:lvlJc w:val="left"/>
    </w:lvl>
    <w:lvl w:ilvl="4" w:tplc="A39ABCF8">
      <w:numFmt w:val="decimal"/>
      <w:lvlText w:val=""/>
      <w:lvlJc w:val="left"/>
    </w:lvl>
    <w:lvl w:ilvl="5" w:tplc="26B2CB76">
      <w:numFmt w:val="decimal"/>
      <w:lvlText w:val=""/>
      <w:lvlJc w:val="left"/>
    </w:lvl>
    <w:lvl w:ilvl="6" w:tplc="0FD0DB3E">
      <w:numFmt w:val="decimal"/>
      <w:lvlText w:val=""/>
      <w:lvlJc w:val="left"/>
    </w:lvl>
    <w:lvl w:ilvl="7" w:tplc="887C7E66">
      <w:numFmt w:val="decimal"/>
      <w:lvlText w:val=""/>
      <w:lvlJc w:val="left"/>
    </w:lvl>
    <w:lvl w:ilvl="8" w:tplc="A6CA4680">
      <w:numFmt w:val="decimal"/>
      <w:lvlText w:val=""/>
      <w:lvlJc w:val="left"/>
    </w:lvl>
  </w:abstractNum>
  <w:abstractNum w:abstractNumId="18" w15:restartNumberingAfterBreak="0">
    <w:nsid w:val="246731E4"/>
    <w:multiLevelType w:val="hybridMultilevel"/>
    <w:tmpl w:val="82A69D14"/>
    <w:lvl w:ilvl="0" w:tplc="8F342DA2">
      <w:start w:val="1"/>
      <w:numFmt w:val="decimal"/>
      <w:lvlText w:val="%1."/>
      <w:lvlJc w:val="left"/>
      <w:pPr>
        <w:ind w:left="720" w:hanging="360"/>
      </w:pPr>
    </w:lvl>
    <w:lvl w:ilvl="1" w:tplc="F7E80848">
      <w:numFmt w:val="decimal"/>
      <w:lvlText w:val=""/>
      <w:lvlJc w:val="left"/>
    </w:lvl>
    <w:lvl w:ilvl="2" w:tplc="00FC3E54">
      <w:numFmt w:val="decimal"/>
      <w:lvlText w:val=""/>
      <w:lvlJc w:val="left"/>
    </w:lvl>
    <w:lvl w:ilvl="3" w:tplc="8F6CB02E">
      <w:numFmt w:val="decimal"/>
      <w:lvlText w:val=""/>
      <w:lvlJc w:val="left"/>
    </w:lvl>
    <w:lvl w:ilvl="4" w:tplc="7EA87DBC">
      <w:numFmt w:val="decimal"/>
      <w:lvlText w:val=""/>
      <w:lvlJc w:val="left"/>
    </w:lvl>
    <w:lvl w:ilvl="5" w:tplc="2D4C0E1E">
      <w:numFmt w:val="decimal"/>
      <w:lvlText w:val=""/>
      <w:lvlJc w:val="left"/>
    </w:lvl>
    <w:lvl w:ilvl="6" w:tplc="11E278F4">
      <w:numFmt w:val="decimal"/>
      <w:lvlText w:val=""/>
      <w:lvlJc w:val="left"/>
    </w:lvl>
    <w:lvl w:ilvl="7" w:tplc="874284E0">
      <w:numFmt w:val="decimal"/>
      <w:lvlText w:val=""/>
      <w:lvlJc w:val="left"/>
    </w:lvl>
    <w:lvl w:ilvl="8" w:tplc="20D4A8CA">
      <w:numFmt w:val="decimal"/>
      <w:lvlText w:val=""/>
      <w:lvlJc w:val="left"/>
    </w:lvl>
  </w:abstractNum>
  <w:abstractNum w:abstractNumId="19" w15:restartNumberingAfterBreak="0">
    <w:nsid w:val="250B4918"/>
    <w:multiLevelType w:val="hybridMultilevel"/>
    <w:tmpl w:val="C3949C4A"/>
    <w:lvl w:ilvl="0" w:tplc="3218358A">
      <w:start w:val="1"/>
      <w:numFmt w:val="decimal"/>
      <w:lvlText w:val="%1."/>
      <w:lvlJc w:val="left"/>
      <w:pPr>
        <w:ind w:left="720" w:hanging="360"/>
      </w:pPr>
    </w:lvl>
    <w:lvl w:ilvl="1" w:tplc="6FBCF89E">
      <w:numFmt w:val="decimal"/>
      <w:lvlText w:val=""/>
      <w:lvlJc w:val="left"/>
    </w:lvl>
    <w:lvl w:ilvl="2" w:tplc="6F4AD354">
      <w:numFmt w:val="decimal"/>
      <w:lvlText w:val=""/>
      <w:lvlJc w:val="left"/>
    </w:lvl>
    <w:lvl w:ilvl="3" w:tplc="F872BA78">
      <w:numFmt w:val="decimal"/>
      <w:lvlText w:val=""/>
      <w:lvlJc w:val="left"/>
    </w:lvl>
    <w:lvl w:ilvl="4" w:tplc="42FE8714">
      <w:numFmt w:val="decimal"/>
      <w:lvlText w:val=""/>
      <w:lvlJc w:val="left"/>
    </w:lvl>
    <w:lvl w:ilvl="5" w:tplc="72965BD6">
      <w:numFmt w:val="decimal"/>
      <w:lvlText w:val=""/>
      <w:lvlJc w:val="left"/>
    </w:lvl>
    <w:lvl w:ilvl="6" w:tplc="B2B09718">
      <w:numFmt w:val="decimal"/>
      <w:lvlText w:val=""/>
      <w:lvlJc w:val="left"/>
    </w:lvl>
    <w:lvl w:ilvl="7" w:tplc="11A8C0EE">
      <w:numFmt w:val="decimal"/>
      <w:lvlText w:val=""/>
      <w:lvlJc w:val="left"/>
    </w:lvl>
    <w:lvl w:ilvl="8" w:tplc="18582F74">
      <w:numFmt w:val="decimal"/>
      <w:lvlText w:val=""/>
      <w:lvlJc w:val="left"/>
    </w:lvl>
  </w:abstractNum>
  <w:abstractNum w:abstractNumId="20" w15:restartNumberingAfterBreak="0">
    <w:nsid w:val="297B07A8"/>
    <w:multiLevelType w:val="hybridMultilevel"/>
    <w:tmpl w:val="D9D68E04"/>
    <w:lvl w:ilvl="0" w:tplc="CBE22CD4">
      <w:start w:val="1"/>
      <w:numFmt w:val="decimal"/>
      <w:lvlText w:val="%1."/>
      <w:lvlJc w:val="left"/>
      <w:pPr>
        <w:ind w:left="720" w:hanging="360"/>
      </w:pPr>
    </w:lvl>
    <w:lvl w:ilvl="1" w:tplc="449A1AEE">
      <w:numFmt w:val="decimal"/>
      <w:lvlText w:val=""/>
      <w:lvlJc w:val="left"/>
    </w:lvl>
    <w:lvl w:ilvl="2" w:tplc="8F4848F6">
      <w:numFmt w:val="decimal"/>
      <w:lvlText w:val=""/>
      <w:lvlJc w:val="left"/>
    </w:lvl>
    <w:lvl w:ilvl="3" w:tplc="9B4E7B80">
      <w:numFmt w:val="decimal"/>
      <w:lvlText w:val=""/>
      <w:lvlJc w:val="left"/>
    </w:lvl>
    <w:lvl w:ilvl="4" w:tplc="607CD3FA">
      <w:numFmt w:val="decimal"/>
      <w:lvlText w:val=""/>
      <w:lvlJc w:val="left"/>
    </w:lvl>
    <w:lvl w:ilvl="5" w:tplc="D45EDA16">
      <w:numFmt w:val="decimal"/>
      <w:lvlText w:val=""/>
      <w:lvlJc w:val="left"/>
    </w:lvl>
    <w:lvl w:ilvl="6" w:tplc="347271E2">
      <w:numFmt w:val="decimal"/>
      <w:lvlText w:val=""/>
      <w:lvlJc w:val="left"/>
    </w:lvl>
    <w:lvl w:ilvl="7" w:tplc="5A362618">
      <w:numFmt w:val="decimal"/>
      <w:lvlText w:val=""/>
      <w:lvlJc w:val="left"/>
    </w:lvl>
    <w:lvl w:ilvl="8" w:tplc="B2D06DCA">
      <w:numFmt w:val="decimal"/>
      <w:lvlText w:val=""/>
      <w:lvlJc w:val="left"/>
    </w:lvl>
  </w:abstractNum>
  <w:abstractNum w:abstractNumId="21" w15:restartNumberingAfterBreak="0">
    <w:nsid w:val="29EE3F6F"/>
    <w:multiLevelType w:val="hybridMultilevel"/>
    <w:tmpl w:val="762CF746"/>
    <w:lvl w:ilvl="0" w:tplc="C9DA4C4C">
      <w:start w:val="1"/>
      <w:numFmt w:val="decimal"/>
      <w:lvlText w:val="%1."/>
      <w:lvlJc w:val="left"/>
      <w:pPr>
        <w:ind w:left="720" w:hanging="360"/>
      </w:pPr>
    </w:lvl>
    <w:lvl w:ilvl="1" w:tplc="5EAE9D0E">
      <w:numFmt w:val="decimal"/>
      <w:lvlText w:val=""/>
      <w:lvlJc w:val="left"/>
    </w:lvl>
    <w:lvl w:ilvl="2" w:tplc="D21C1F06">
      <w:numFmt w:val="decimal"/>
      <w:lvlText w:val=""/>
      <w:lvlJc w:val="left"/>
    </w:lvl>
    <w:lvl w:ilvl="3" w:tplc="6B724FAC">
      <w:numFmt w:val="decimal"/>
      <w:lvlText w:val=""/>
      <w:lvlJc w:val="left"/>
    </w:lvl>
    <w:lvl w:ilvl="4" w:tplc="FE62B272">
      <w:numFmt w:val="decimal"/>
      <w:lvlText w:val=""/>
      <w:lvlJc w:val="left"/>
    </w:lvl>
    <w:lvl w:ilvl="5" w:tplc="6DCCBAAA">
      <w:numFmt w:val="decimal"/>
      <w:lvlText w:val=""/>
      <w:lvlJc w:val="left"/>
    </w:lvl>
    <w:lvl w:ilvl="6" w:tplc="9C1ED8C0">
      <w:numFmt w:val="decimal"/>
      <w:lvlText w:val=""/>
      <w:lvlJc w:val="left"/>
    </w:lvl>
    <w:lvl w:ilvl="7" w:tplc="D35C2F50">
      <w:numFmt w:val="decimal"/>
      <w:lvlText w:val=""/>
      <w:lvlJc w:val="left"/>
    </w:lvl>
    <w:lvl w:ilvl="8" w:tplc="7F2E812E">
      <w:numFmt w:val="decimal"/>
      <w:lvlText w:val=""/>
      <w:lvlJc w:val="left"/>
    </w:lvl>
  </w:abstractNum>
  <w:abstractNum w:abstractNumId="22" w15:restartNumberingAfterBreak="0">
    <w:nsid w:val="2B2C7117"/>
    <w:multiLevelType w:val="hybridMultilevel"/>
    <w:tmpl w:val="851CFDD4"/>
    <w:lvl w:ilvl="0" w:tplc="63E821A8">
      <w:start w:val="1"/>
      <w:numFmt w:val="decimal"/>
      <w:lvlText w:val="%1."/>
      <w:lvlJc w:val="left"/>
      <w:pPr>
        <w:ind w:left="720" w:hanging="360"/>
      </w:pPr>
    </w:lvl>
    <w:lvl w:ilvl="1" w:tplc="8A1A7698">
      <w:numFmt w:val="decimal"/>
      <w:lvlText w:val=""/>
      <w:lvlJc w:val="left"/>
    </w:lvl>
    <w:lvl w:ilvl="2" w:tplc="20F49320">
      <w:numFmt w:val="decimal"/>
      <w:lvlText w:val=""/>
      <w:lvlJc w:val="left"/>
    </w:lvl>
    <w:lvl w:ilvl="3" w:tplc="C44081D0">
      <w:numFmt w:val="decimal"/>
      <w:lvlText w:val=""/>
      <w:lvlJc w:val="left"/>
    </w:lvl>
    <w:lvl w:ilvl="4" w:tplc="7D06CBC8">
      <w:numFmt w:val="decimal"/>
      <w:lvlText w:val=""/>
      <w:lvlJc w:val="left"/>
    </w:lvl>
    <w:lvl w:ilvl="5" w:tplc="3B08FDCE">
      <w:numFmt w:val="decimal"/>
      <w:lvlText w:val=""/>
      <w:lvlJc w:val="left"/>
    </w:lvl>
    <w:lvl w:ilvl="6" w:tplc="76368ED2">
      <w:numFmt w:val="decimal"/>
      <w:lvlText w:val=""/>
      <w:lvlJc w:val="left"/>
    </w:lvl>
    <w:lvl w:ilvl="7" w:tplc="95C06C06">
      <w:numFmt w:val="decimal"/>
      <w:lvlText w:val=""/>
      <w:lvlJc w:val="left"/>
    </w:lvl>
    <w:lvl w:ilvl="8" w:tplc="7A28C8EE">
      <w:numFmt w:val="decimal"/>
      <w:lvlText w:val=""/>
      <w:lvlJc w:val="left"/>
    </w:lvl>
  </w:abstractNum>
  <w:abstractNum w:abstractNumId="23" w15:restartNumberingAfterBreak="0">
    <w:nsid w:val="35745AA6"/>
    <w:multiLevelType w:val="hybridMultilevel"/>
    <w:tmpl w:val="A5B6C756"/>
    <w:lvl w:ilvl="0" w:tplc="C6949898">
      <w:start w:val="1"/>
      <w:numFmt w:val="decimal"/>
      <w:lvlText w:val="%1."/>
      <w:lvlJc w:val="left"/>
      <w:pPr>
        <w:ind w:left="720" w:hanging="360"/>
      </w:pPr>
    </w:lvl>
    <w:lvl w:ilvl="1" w:tplc="9D64AB84">
      <w:numFmt w:val="decimal"/>
      <w:lvlText w:val=""/>
      <w:lvlJc w:val="left"/>
    </w:lvl>
    <w:lvl w:ilvl="2" w:tplc="5EDC8618">
      <w:numFmt w:val="decimal"/>
      <w:lvlText w:val=""/>
      <w:lvlJc w:val="left"/>
    </w:lvl>
    <w:lvl w:ilvl="3" w:tplc="C400C8A8">
      <w:numFmt w:val="decimal"/>
      <w:lvlText w:val=""/>
      <w:lvlJc w:val="left"/>
    </w:lvl>
    <w:lvl w:ilvl="4" w:tplc="669CDB22">
      <w:numFmt w:val="decimal"/>
      <w:lvlText w:val=""/>
      <w:lvlJc w:val="left"/>
    </w:lvl>
    <w:lvl w:ilvl="5" w:tplc="60B200E8">
      <w:numFmt w:val="decimal"/>
      <w:lvlText w:val=""/>
      <w:lvlJc w:val="left"/>
    </w:lvl>
    <w:lvl w:ilvl="6" w:tplc="44CA5F38">
      <w:numFmt w:val="decimal"/>
      <w:lvlText w:val=""/>
      <w:lvlJc w:val="left"/>
    </w:lvl>
    <w:lvl w:ilvl="7" w:tplc="6CD0ED84">
      <w:numFmt w:val="decimal"/>
      <w:lvlText w:val=""/>
      <w:lvlJc w:val="left"/>
    </w:lvl>
    <w:lvl w:ilvl="8" w:tplc="7FF8B660">
      <w:numFmt w:val="decimal"/>
      <w:lvlText w:val=""/>
      <w:lvlJc w:val="left"/>
    </w:lvl>
  </w:abstractNum>
  <w:abstractNum w:abstractNumId="24" w15:restartNumberingAfterBreak="0">
    <w:nsid w:val="3CC03F4F"/>
    <w:multiLevelType w:val="hybridMultilevel"/>
    <w:tmpl w:val="F1B8A08A"/>
    <w:lvl w:ilvl="0" w:tplc="60FC3780">
      <w:start w:val="1"/>
      <w:numFmt w:val="decimal"/>
      <w:lvlText w:val="%1."/>
      <w:lvlJc w:val="left"/>
      <w:pPr>
        <w:ind w:left="720" w:hanging="360"/>
      </w:pPr>
    </w:lvl>
    <w:lvl w:ilvl="1" w:tplc="84D2F08C">
      <w:numFmt w:val="decimal"/>
      <w:lvlText w:val=""/>
      <w:lvlJc w:val="left"/>
    </w:lvl>
    <w:lvl w:ilvl="2" w:tplc="AAD42DD0">
      <w:numFmt w:val="decimal"/>
      <w:lvlText w:val=""/>
      <w:lvlJc w:val="left"/>
    </w:lvl>
    <w:lvl w:ilvl="3" w:tplc="D1149F1C">
      <w:numFmt w:val="decimal"/>
      <w:lvlText w:val=""/>
      <w:lvlJc w:val="left"/>
    </w:lvl>
    <w:lvl w:ilvl="4" w:tplc="A24477F2">
      <w:numFmt w:val="decimal"/>
      <w:lvlText w:val=""/>
      <w:lvlJc w:val="left"/>
    </w:lvl>
    <w:lvl w:ilvl="5" w:tplc="0A6290B8">
      <w:numFmt w:val="decimal"/>
      <w:lvlText w:val=""/>
      <w:lvlJc w:val="left"/>
    </w:lvl>
    <w:lvl w:ilvl="6" w:tplc="45C2AA98">
      <w:numFmt w:val="decimal"/>
      <w:lvlText w:val=""/>
      <w:lvlJc w:val="left"/>
    </w:lvl>
    <w:lvl w:ilvl="7" w:tplc="275C604C">
      <w:numFmt w:val="decimal"/>
      <w:lvlText w:val=""/>
      <w:lvlJc w:val="left"/>
    </w:lvl>
    <w:lvl w:ilvl="8" w:tplc="C2782E22">
      <w:numFmt w:val="decimal"/>
      <w:lvlText w:val=""/>
      <w:lvlJc w:val="left"/>
    </w:lvl>
  </w:abstractNum>
  <w:abstractNum w:abstractNumId="25" w15:restartNumberingAfterBreak="0">
    <w:nsid w:val="41115BA3"/>
    <w:multiLevelType w:val="hybridMultilevel"/>
    <w:tmpl w:val="7A00B064"/>
    <w:lvl w:ilvl="0" w:tplc="596AA0DC">
      <w:start w:val="1"/>
      <w:numFmt w:val="decimal"/>
      <w:lvlText w:val="%1."/>
      <w:lvlJc w:val="left"/>
      <w:pPr>
        <w:ind w:left="720" w:hanging="360"/>
      </w:pPr>
    </w:lvl>
    <w:lvl w:ilvl="1" w:tplc="89DADEE2">
      <w:numFmt w:val="decimal"/>
      <w:lvlText w:val=""/>
      <w:lvlJc w:val="left"/>
    </w:lvl>
    <w:lvl w:ilvl="2" w:tplc="1D605B58">
      <w:numFmt w:val="decimal"/>
      <w:lvlText w:val=""/>
      <w:lvlJc w:val="left"/>
    </w:lvl>
    <w:lvl w:ilvl="3" w:tplc="BB16E850">
      <w:numFmt w:val="decimal"/>
      <w:lvlText w:val=""/>
      <w:lvlJc w:val="left"/>
    </w:lvl>
    <w:lvl w:ilvl="4" w:tplc="FC7E04EC">
      <w:numFmt w:val="decimal"/>
      <w:lvlText w:val=""/>
      <w:lvlJc w:val="left"/>
    </w:lvl>
    <w:lvl w:ilvl="5" w:tplc="15829E68">
      <w:numFmt w:val="decimal"/>
      <w:lvlText w:val=""/>
      <w:lvlJc w:val="left"/>
    </w:lvl>
    <w:lvl w:ilvl="6" w:tplc="77AA1268">
      <w:numFmt w:val="decimal"/>
      <w:lvlText w:val=""/>
      <w:lvlJc w:val="left"/>
    </w:lvl>
    <w:lvl w:ilvl="7" w:tplc="87A2D514">
      <w:numFmt w:val="decimal"/>
      <w:lvlText w:val=""/>
      <w:lvlJc w:val="left"/>
    </w:lvl>
    <w:lvl w:ilvl="8" w:tplc="D8B2C1F0">
      <w:numFmt w:val="decimal"/>
      <w:lvlText w:val=""/>
      <w:lvlJc w:val="left"/>
    </w:lvl>
  </w:abstractNum>
  <w:abstractNum w:abstractNumId="26" w15:restartNumberingAfterBreak="0">
    <w:nsid w:val="468C3267"/>
    <w:multiLevelType w:val="hybridMultilevel"/>
    <w:tmpl w:val="BB0AF8B4"/>
    <w:lvl w:ilvl="0" w:tplc="B9BA9146">
      <w:start w:val="1"/>
      <w:numFmt w:val="decimal"/>
      <w:lvlText w:val="%1."/>
      <w:lvlJc w:val="left"/>
      <w:pPr>
        <w:ind w:left="720" w:hanging="360"/>
      </w:pPr>
    </w:lvl>
    <w:lvl w:ilvl="1" w:tplc="D53C14D8">
      <w:numFmt w:val="decimal"/>
      <w:lvlText w:val=""/>
      <w:lvlJc w:val="left"/>
    </w:lvl>
    <w:lvl w:ilvl="2" w:tplc="20CEE3EC">
      <w:numFmt w:val="decimal"/>
      <w:lvlText w:val=""/>
      <w:lvlJc w:val="left"/>
    </w:lvl>
    <w:lvl w:ilvl="3" w:tplc="9AEA97EA">
      <w:numFmt w:val="decimal"/>
      <w:lvlText w:val=""/>
      <w:lvlJc w:val="left"/>
    </w:lvl>
    <w:lvl w:ilvl="4" w:tplc="85D82BD8">
      <w:numFmt w:val="decimal"/>
      <w:lvlText w:val=""/>
      <w:lvlJc w:val="left"/>
    </w:lvl>
    <w:lvl w:ilvl="5" w:tplc="8804684A">
      <w:numFmt w:val="decimal"/>
      <w:lvlText w:val=""/>
      <w:lvlJc w:val="left"/>
    </w:lvl>
    <w:lvl w:ilvl="6" w:tplc="69FEB39E">
      <w:numFmt w:val="decimal"/>
      <w:lvlText w:val=""/>
      <w:lvlJc w:val="left"/>
    </w:lvl>
    <w:lvl w:ilvl="7" w:tplc="3BA44C8A">
      <w:numFmt w:val="decimal"/>
      <w:lvlText w:val=""/>
      <w:lvlJc w:val="left"/>
    </w:lvl>
    <w:lvl w:ilvl="8" w:tplc="9B5EE9AC">
      <w:numFmt w:val="decimal"/>
      <w:lvlText w:val=""/>
      <w:lvlJc w:val="left"/>
    </w:lvl>
  </w:abstractNum>
  <w:abstractNum w:abstractNumId="27" w15:restartNumberingAfterBreak="0">
    <w:nsid w:val="47195AA5"/>
    <w:multiLevelType w:val="hybridMultilevel"/>
    <w:tmpl w:val="4AA61BF4"/>
    <w:lvl w:ilvl="0" w:tplc="A5D0BA0A">
      <w:start w:val="1"/>
      <w:numFmt w:val="decimal"/>
      <w:lvlText w:val="%1."/>
      <w:lvlJc w:val="left"/>
      <w:pPr>
        <w:ind w:left="720" w:hanging="360"/>
      </w:pPr>
    </w:lvl>
    <w:lvl w:ilvl="1" w:tplc="B448AB4A">
      <w:numFmt w:val="decimal"/>
      <w:lvlText w:val=""/>
      <w:lvlJc w:val="left"/>
    </w:lvl>
    <w:lvl w:ilvl="2" w:tplc="CEA2C780">
      <w:numFmt w:val="decimal"/>
      <w:lvlText w:val=""/>
      <w:lvlJc w:val="left"/>
    </w:lvl>
    <w:lvl w:ilvl="3" w:tplc="F0AA496C">
      <w:numFmt w:val="decimal"/>
      <w:lvlText w:val=""/>
      <w:lvlJc w:val="left"/>
    </w:lvl>
    <w:lvl w:ilvl="4" w:tplc="2F508292">
      <w:numFmt w:val="decimal"/>
      <w:lvlText w:val=""/>
      <w:lvlJc w:val="left"/>
    </w:lvl>
    <w:lvl w:ilvl="5" w:tplc="995A7ED8">
      <w:numFmt w:val="decimal"/>
      <w:lvlText w:val=""/>
      <w:lvlJc w:val="left"/>
    </w:lvl>
    <w:lvl w:ilvl="6" w:tplc="BA7227C8">
      <w:numFmt w:val="decimal"/>
      <w:lvlText w:val=""/>
      <w:lvlJc w:val="left"/>
    </w:lvl>
    <w:lvl w:ilvl="7" w:tplc="823CBBD2">
      <w:numFmt w:val="decimal"/>
      <w:lvlText w:val=""/>
      <w:lvlJc w:val="left"/>
    </w:lvl>
    <w:lvl w:ilvl="8" w:tplc="FB9A0276">
      <w:numFmt w:val="decimal"/>
      <w:lvlText w:val=""/>
      <w:lvlJc w:val="left"/>
    </w:lvl>
  </w:abstractNum>
  <w:abstractNum w:abstractNumId="28" w15:restartNumberingAfterBreak="0">
    <w:nsid w:val="498A6D5E"/>
    <w:multiLevelType w:val="hybridMultilevel"/>
    <w:tmpl w:val="F118B492"/>
    <w:lvl w:ilvl="0" w:tplc="F2927D64">
      <w:start w:val="1"/>
      <w:numFmt w:val="decimal"/>
      <w:lvlText w:val="%1."/>
      <w:lvlJc w:val="left"/>
      <w:pPr>
        <w:ind w:left="720" w:hanging="360"/>
      </w:pPr>
    </w:lvl>
    <w:lvl w:ilvl="1" w:tplc="EA3CBB14">
      <w:numFmt w:val="decimal"/>
      <w:lvlText w:val=""/>
      <w:lvlJc w:val="left"/>
    </w:lvl>
    <w:lvl w:ilvl="2" w:tplc="979A5362">
      <w:numFmt w:val="decimal"/>
      <w:lvlText w:val=""/>
      <w:lvlJc w:val="left"/>
    </w:lvl>
    <w:lvl w:ilvl="3" w:tplc="3DC4F84A">
      <w:numFmt w:val="decimal"/>
      <w:lvlText w:val=""/>
      <w:lvlJc w:val="left"/>
    </w:lvl>
    <w:lvl w:ilvl="4" w:tplc="C9507CB8">
      <w:numFmt w:val="decimal"/>
      <w:lvlText w:val=""/>
      <w:lvlJc w:val="left"/>
    </w:lvl>
    <w:lvl w:ilvl="5" w:tplc="1550252C">
      <w:numFmt w:val="decimal"/>
      <w:lvlText w:val=""/>
      <w:lvlJc w:val="left"/>
    </w:lvl>
    <w:lvl w:ilvl="6" w:tplc="60D8D512">
      <w:numFmt w:val="decimal"/>
      <w:lvlText w:val=""/>
      <w:lvlJc w:val="left"/>
    </w:lvl>
    <w:lvl w:ilvl="7" w:tplc="ACB2A312">
      <w:numFmt w:val="decimal"/>
      <w:lvlText w:val=""/>
      <w:lvlJc w:val="left"/>
    </w:lvl>
    <w:lvl w:ilvl="8" w:tplc="5D864154">
      <w:numFmt w:val="decimal"/>
      <w:lvlText w:val=""/>
      <w:lvlJc w:val="left"/>
    </w:lvl>
  </w:abstractNum>
  <w:abstractNum w:abstractNumId="29" w15:restartNumberingAfterBreak="0">
    <w:nsid w:val="4C7B4DDE"/>
    <w:multiLevelType w:val="hybridMultilevel"/>
    <w:tmpl w:val="FA6834FA"/>
    <w:lvl w:ilvl="0" w:tplc="CD5835BE">
      <w:start w:val="1"/>
      <w:numFmt w:val="decimal"/>
      <w:lvlText w:val="%1."/>
      <w:lvlJc w:val="left"/>
      <w:pPr>
        <w:ind w:left="720" w:hanging="360"/>
      </w:pPr>
    </w:lvl>
    <w:lvl w:ilvl="1" w:tplc="08506802">
      <w:numFmt w:val="decimal"/>
      <w:lvlText w:val=""/>
      <w:lvlJc w:val="left"/>
    </w:lvl>
    <w:lvl w:ilvl="2" w:tplc="6D8E5556">
      <w:numFmt w:val="decimal"/>
      <w:lvlText w:val=""/>
      <w:lvlJc w:val="left"/>
    </w:lvl>
    <w:lvl w:ilvl="3" w:tplc="52E69D30">
      <w:numFmt w:val="decimal"/>
      <w:lvlText w:val=""/>
      <w:lvlJc w:val="left"/>
    </w:lvl>
    <w:lvl w:ilvl="4" w:tplc="D8FE07C2">
      <w:numFmt w:val="decimal"/>
      <w:lvlText w:val=""/>
      <w:lvlJc w:val="left"/>
    </w:lvl>
    <w:lvl w:ilvl="5" w:tplc="18FAAA36">
      <w:numFmt w:val="decimal"/>
      <w:lvlText w:val=""/>
      <w:lvlJc w:val="left"/>
    </w:lvl>
    <w:lvl w:ilvl="6" w:tplc="5F547D38">
      <w:numFmt w:val="decimal"/>
      <w:lvlText w:val=""/>
      <w:lvlJc w:val="left"/>
    </w:lvl>
    <w:lvl w:ilvl="7" w:tplc="72465F82">
      <w:numFmt w:val="decimal"/>
      <w:lvlText w:val=""/>
      <w:lvlJc w:val="left"/>
    </w:lvl>
    <w:lvl w:ilvl="8" w:tplc="66E49AA6">
      <w:numFmt w:val="decimal"/>
      <w:lvlText w:val=""/>
      <w:lvlJc w:val="left"/>
    </w:lvl>
  </w:abstractNum>
  <w:abstractNum w:abstractNumId="30" w15:restartNumberingAfterBreak="0">
    <w:nsid w:val="4C8A09C5"/>
    <w:multiLevelType w:val="hybridMultilevel"/>
    <w:tmpl w:val="EB2201B2"/>
    <w:lvl w:ilvl="0" w:tplc="648005AA">
      <w:start w:val="1"/>
      <w:numFmt w:val="decimal"/>
      <w:lvlText w:val="%1."/>
      <w:lvlJc w:val="left"/>
      <w:pPr>
        <w:ind w:left="720" w:hanging="360"/>
      </w:pPr>
    </w:lvl>
    <w:lvl w:ilvl="1" w:tplc="BA560CEC">
      <w:numFmt w:val="decimal"/>
      <w:lvlText w:val=""/>
      <w:lvlJc w:val="left"/>
    </w:lvl>
    <w:lvl w:ilvl="2" w:tplc="2FB803F4">
      <w:numFmt w:val="decimal"/>
      <w:lvlText w:val=""/>
      <w:lvlJc w:val="left"/>
    </w:lvl>
    <w:lvl w:ilvl="3" w:tplc="F0DA5CEE">
      <w:numFmt w:val="decimal"/>
      <w:lvlText w:val=""/>
      <w:lvlJc w:val="left"/>
    </w:lvl>
    <w:lvl w:ilvl="4" w:tplc="8FD44A7E">
      <w:numFmt w:val="decimal"/>
      <w:lvlText w:val=""/>
      <w:lvlJc w:val="left"/>
    </w:lvl>
    <w:lvl w:ilvl="5" w:tplc="30BC1276">
      <w:numFmt w:val="decimal"/>
      <w:lvlText w:val=""/>
      <w:lvlJc w:val="left"/>
    </w:lvl>
    <w:lvl w:ilvl="6" w:tplc="BA584ECE">
      <w:numFmt w:val="decimal"/>
      <w:lvlText w:val=""/>
      <w:lvlJc w:val="left"/>
    </w:lvl>
    <w:lvl w:ilvl="7" w:tplc="A526467A">
      <w:numFmt w:val="decimal"/>
      <w:lvlText w:val=""/>
      <w:lvlJc w:val="left"/>
    </w:lvl>
    <w:lvl w:ilvl="8" w:tplc="39AA97F0">
      <w:numFmt w:val="decimal"/>
      <w:lvlText w:val=""/>
      <w:lvlJc w:val="left"/>
    </w:lvl>
  </w:abstractNum>
  <w:abstractNum w:abstractNumId="31" w15:restartNumberingAfterBreak="0">
    <w:nsid w:val="4DC000DD"/>
    <w:multiLevelType w:val="hybridMultilevel"/>
    <w:tmpl w:val="814A69B8"/>
    <w:lvl w:ilvl="0" w:tplc="381E38AC">
      <w:start w:val="1"/>
      <w:numFmt w:val="decimal"/>
      <w:lvlText w:val="%1."/>
      <w:lvlJc w:val="left"/>
      <w:pPr>
        <w:ind w:left="720" w:hanging="360"/>
      </w:pPr>
    </w:lvl>
    <w:lvl w:ilvl="1" w:tplc="907C80EA">
      <w:numFmt w:val="decimal"/>
      <w:lvlText w:val=""/>
      <w:lvlJc w:val="left"/>
    </w:lvl>
    <w:lvl w:ilvl="2" w:tplc="F6781E30">
      <w:numFmt w:val="decimal"/>
      <w:lvlText w:val=""/>
      <w:lvlJc w:val="left"/>
    </w:lvl>
    <w:lvl w:ilvl="3" w:tplc="813A08F2">
      <w:numFmt w:val="decimal"/>
      <w:lvlText w:val=""/>
      <w:lvlJc w:val="left"/>
    </w:lvl>
    <w:lvl w:ilvl="4" w:tplc="A59490CC">
      <w:numFmt w:val="decimal"/>
      <w:lvlText w:val=""/>
      <w:lvlJc w:val="left"/>
    </w:lvl>
    <w:lvl w:ilvl="5" w:tplc="46CA2928">
      <w:numFmt w:val="decimal"/>
      <w:lvlText w:val=""/>
      <w:lvlJc w:val="left"/>
    </w:lvl>
    <w:lvl w:ilvl="6" w:tplc="306024EE">
      <w:numFmt w:val="decimal"/>
      <w:lvlText w:val=""/>
      <w:lvlJc w:val="left"/>
    </w:lvl>
    <w:lvl w:ilvl="7" w:tplc="36AA6BBE">
      <w:numFmt w:val="decimal"/>
      <w:lvlText w:val=""/>
      <w:lvlJc w:val="left"/>
    </w:lvl>
    <w:lvl w:ilvl="8" w:tplc="F168AB24">
      <w:numFmt w:val="decimal"/>
      <w:lvlText w:val=""/>
      <w:lvlJc w:val="left"/>
    </w:lvl>
  </w:abstractNum>
  <w:abstractNum w:abstractNumId="32" w15:restartNumberingAfterBreak="0">
    <w:nsid w:val="54480AC3"/>
    <w:multiLevelType w:val="hybridMultilevel"/>
    <w:tmpl w:val="0A7ED66C"/>
    <w:lvl w:ilvl="0" w:tplc="93300CAA">
      <w:start w:val="1"/>
      <w:numFmt w:val="decimal"/>
      <w:lvlText w:val="%1."/>
      <w:lvlJc w:val="left"/>
      <w:pPr>
        <w:ind w:left="720" w:hanging="360"/>
      </w:pPr>
    </w:lvl>
    <w:lvl w:ilvl="1" w:tplc="204209CC">
      <w:numFmt w:val="decimal"/>
      <w:lvlText w:val=""/>
      <w:lvlJc w:val="left"/>
    </w:lvl>
    <w:lvl w:ilvl="2" w:tplc="5002D080">
      <w:numFmt w:val="decimal"/>
      <w:lvlText w:val=""/>
      <w:lvlJc w:val="left"/>
    </w:lvl>
    <w:lvl w:ilvl="3" w:tplc="5B704A94">
      <w:numFmt w:val="decimal"/>
      <w:lvlText w:val=""/>
      <w:lvlJc w:val="left"/>
    </w:lvl>
    <w:lvl w:ilvl="4" w:tplc="99CA5D9C">
      <w:numFmt w:val="decimal"/>
      <w:lvlText w:val=""/>
      <w:lvlJc w:val="left"/>
    </w:lvl>
    <w:lvl w:ilvl="5" w:tplc="B502C3E8">
      <w:numFmt w:val="decimal"/>
      <w:lvlText w:val=""/>
      <w:lvlJc w:val="left"/>
    </w:lvl>
    <w:lvl w:ilvl="6" w:tplc="57769D14">
      <w:numFmt w:val="decimal"/>
      <w:lvlText w:val=""/>
      <w:lvlJc w:val="left"/>
    </w:lvl>
    <w:lvl w:ilvl="7" w:tplc="7BD87712">
      <w:numFmt w:val="decimal"/>
      <w:lvlText w:val=""/>
      <w:lvlJc w:val="left"/>
    </w:lvl>
    <w:lvl w:ilvl="8" w:tplc="5B0A065C">
      <w:numFmt w:val="decimal"/>
      <w:lvlText w:val=""/>
      <w:lvlJc w:val="left"/>
    </w:lvl>
  </w:abstractNum>
  <w:abstractNum w:abstractNumId="33" w15:restartNumberingAfterBreak="0">
    <w:nsid w:val="549B101A"/>
    <w:multiLevelType w:val="hybridMultilevel"/>
    <w:tmpl w:val="C06226D6"/>
    <w:lvl w:ilvl="0" w:tplc="4860173E">
      <w:start w:val="1"/>
      <w:numFmt w:val="decimal"/>
      <w:lvlText w:val="%1."/>
      <w:lvlJc w:val="left"/>
      <w:pPr>
        <w:ind w:left="720" w:hanging="360"/>
      </w:pPr>
    </w:lvl>
    <w:lvl w:ilvl="1" w:tplc="10248744">
      <w:numFmt w:val="decimal"/>
      <w:lvlText w:val=""/>
      <w:lvlJc w:val="left"/>
    </w:lvl>
    <w:lvl w:ilvl="2" w:tplc="D8A265D6">
      <w:numFmt w:val="decimal"/>
      <w:lvlText w:val=""/>
      <w:lvlJc w:val="left"/>
    </w:lvl>
    <w:lvl w:ilvl="3" w:tplc="34282B9A">
      <w:numFmt w:val="decimal"/>
      <w:lvlText w:val=""/>
      <w:lvlJc w:val="left"/>
    </w:lvl>
    <w:lvl w:ilvl="4" w:tplc="0A0260A4">
      <w:numFmt w:val="decimal"/>
      <w:lvlText w:val=""/>
      <w:lvlJc w:val="left"/>
    </w:lvl>
    <w:lvl w:ilvl="5" w:tplc="F9B0A200">
      <w:numFmt w:val="decimal"/>
      <w:lvlText w:val=""/>
      <w:lvlJc w:val="left"/>
    </w:lvl>
    <w:lvl w:ilvl="6" w:tplc="4D6227C4">
      <w:numFmt w:val="decimal"/>
      <w:lvlText w:val=""/>
      <w:lvlJc w:val="left"/>
    </w:lvl>
    <w:lvl w:ilvl="7" w:tplc="D466E52A">
      <w:numFmt w:val="decimal"/>
      <w:lvlText w:val=""/>
      <w:lvlJc w:val="left"/>
    </w:lvl>
    <w:lvl w:ilvl="8" w:tplc="F7401480">
      <w:numFmt w:val="decimal"/>
      <w:lvlText w:val=""/>
      <w:lvlJc w:val="left"/>
    </w:lvl>
  </w:abstractNum>
  <w:abstractNum w:abstractNumId="34" w15:restartNumberingAfterBreak="0">
    <w:nsid w:val="5AA232A9"/>
    <w:multiLevelType w:val="hybridMultilevel"/>
    <w:tmpl w:val="7FF2D7DC"/>
    <w:lvl w:ilvl="0" w:tplc="AE16361C">
      <w:start w:val="1"/>
      <w:numFmt w:val="decimal"/>
      <w:lvlText w:val="%1."/>
      <w:lvlJc w:val="left"/>
      <w:pPr>
        <w:ind w:left="720" w:hanging="360"/>
      </w:pPr>
    </w:lvl>
    <w:lvl w:ilvl="1" w:tplc="27205868">
      <w:numFmt w:val="decimal"/>
      <w:lvlText w:val=""/>
      <w:lvlJc w:val="left"/>
    </w:lvl>
    <w:lvl w:ilvl="2" w:tplc="E6028824">
      <w:numFmt w:val="decimal"/>
      <w:lvlText w:val=""/>
      <w:lvlJc w:val="left"/>
    </w:lvl>
    <w:lvl w:ilvl="3" w:tplc="5BE25A3A">
      <w:numFmt w:val="decimal"/>
      <w:lvlText w:val=""/>
      <w:lvlJc w:val="left"/>
    </w:lvl>
    <w:lvl w:ilvl="4" w:tplc="B9B6168C">
      <w:numFmt w:val="decimal"/>
      <w:lvlText w:val=""/>
      <w:lvlJc w:val="left"/>
    </w:lvl>
    <w:lvl w:ilvl="5" w:tplc="46F8E452">
      <w:numFmt w:val="decimal"/>
      <w:lvlText w:val=""/>
      <w:lvlJc w:val="left"/>
    </w:lvl>
    <w:lvl w:ilvl="6" w:tplc="D10C34C8">
      <w:numFmt w:val="decimal"/>
      <w:lvlText w:val=""/>
      <w:lvlJc w:val="left"/>
    </w:lvl>
    <w:lvl w:ilvl="7" w:tplc="54A25738">
      <w:numFmt w:val="decimal"/>
      <w:lvlText w:val=""/>
      <w:lvlJc w:val="left"/>
    </w:lvl>
    <w:lvl w:ilvl="8" w:tplc="585408BA">
      <w:numFmt w:val="decimal"/>
      <w:lvlText w:val=""/>
      <w:lvlJc w:val="left"/>
    </w:lvl>
  </w:abstractNum>
  <w:abstractNum w:abstractNumId="35" w15:restartNumberingAfterBreak="0">
    <w:nsid w:val="5CBD7BB1"/>
    <w:multiLevelType w:val="hybridMultilevel"/>
    <w:tmpl w:val="F814B416"/>
    <w:lvl w:ilvl="0" w:tplc="3468C060">
      <w:start w:val="1"/>
      <w:numFmt w:val="decimal"/>
      <w:lvlText w:val="%1."/>
      <w:lvlJc w:val="left"/>
      <w:pPr>
        <w:ind w:left="720" w:hanging="360"/>
      </w:pPr>
    </w:lvl>
    <w:lvl w:ilvl="1" w:tplc="AE7E99AA">
      <w:numFmt w:val="decimal"/>
      <w:lvlText w:val=""/>
      <w:lvlJc w:val="left"/>
    </w:lvl>
    <w:lvl w:ilvl="2" w:tplc="9E164FAA">
      <w:numFmt w:val="decimal"/>
      <w:lvlText w:val=""/>
      <w:lvlJc w:val="left"/>
    </w:lvl>
    <w:lvl w:ilvl="3" w:tplc="84A640B4">
      <w:numFmt w:val="decimal"/>
      <w:lvlText w:val=""/>
      <w:lvlJc w:val="left"/>
    </w:lvl>
    <w:lvl w:ilvl="4" w:tplc="B942BB50">
      <w:numFmt w:val="decimal"/>
      <w:lvlText w:val=""/>
      <w:lvlJc w:val="left"/>
    </w:lvl>
    <w:lvl w:ilvl="5" w:tplc="9B64C076">
      <w:numFmt w:val="decimal"/>
      <w:lvlText w:val=""/>
      <w:lvlJc w:val="left"/>
    </w:lvl>
    <w:lvl w:ilvl="6" w:tplc="EBF823BA">
      <w:numFmt w:val="decimal"/>
      <w:lvlText w:val=""/>
      <w:lvlJc w:val="left"/>
    </w:lvl>
    <w:lvl w:ilvl="7" w:tplc="E04C6812">
      <w:numFmt w:val="decimal"/>
      <w:lvlText w:val=""/>
      <w:lvlJc w:val="left"/>
    </w:lvl>
    <w:lvl w:ilvl="8" w:tplc="F7FAEC28">
      <w:numFmt w:val="decimal"/>
      <w:lvlText w:val=""/>
      <w:lvlJc w:val="left"/>
    </w:lvl>
  </w:abstractNum>
  <w:abstractNum w:abstractNumId="36" w15:restartNumberingAfterBreak="0">
    <w:nsid w:val="5D252851"/>
    <w:multiLevelType w:val="hybridMultilevel"/>
    <w:tmpl w:val="D18EF224"/>
    <w:lvl w:ilvl="0" w:tplc="D00A9BCE">
      <w:start w:val="1"/>
      <w:numFmt w:val="decimal"/>
      <w:lvlText w:val="%1."/>
      <w:lvlJc w:val="left"/>
      <w:pPr>
        <w:ind w:left="720" w:hanging="360"/>
      </w:pPr>
    </w:lvl>
    <w:lvl w:ilvl="1" w:tplc="C8D2A72A">
      <w:numFmt w:val="decimal"/>
      <w:lvlText w:val=""/>
      <w:lvlJc w:val="left"/>
    </w:lvl>
    <w:lvl w:ilvl="2" w:tplc="AA6A4ABC">
      <w:numFmt w:val="decimal"/>
      <w:lvlText w:val=""/>
      <w:lvlJc w:val="left"/>
    </w:lvl>
    <w:lvl w:ilvl="3" w:tplc="6D246AC4">
      <w:numFmt w:val="decimal"/>
      <w:lvlText w:val=""/>
      <w:lvlJc w:val="left"/>
    </w:lvl>
    <w:lvl w:ilvl="4" w:tplc="396412E8">
      <w:numFmt w:val="decimal"/>
      <w:lvlText w:val=""/>
      <w:lvlJc w:val="left"/>
    </w:lvl>
    <w:lvl w:ilvl="5" w:tplc="D07E2D1C">
      <w:numFmt w:val="decimal"/>
      <w:lvlText w:val=""/>
      <w:lvlJc w:val="left"/>
    </w:lvl>
    <w:lvl w:ilvl="6" w:tplc="EEDC0118">
      <w:numFmt w:val="decimal"/>
      <w:lvlText w:val=""/>
      <w:lvlJc w:val="left"/>
    </w:lvl>
    <w:lvl w:ilvl="7" w:tplc="62666DC8">
      <w:numFmt w:val="decimal"/>
      <w:lvlText w:val=""/>
      <w:lvlJc w:val="left"/>
    </w:lvl>
    <w:lvl w:ilvl="8" w:tplc="0D40BEFA">
      <w:numFmt w:val="decimal"/>
      <w:lvlText w:val=""/>
      <w:lvlJc w:val="left"/>
    </w:lvl>
  </w:abstractNum>
  <w:abstractNum w:abstractNumId="37" w15:restartNumberingAfterBreak="0">
    <w:nsid w:val="64060052"/>
    <w:multiLevelType w:val="hybridMultilevel"/>
    <w:tmpl w:val="E9A8502E"/>
    <w:lvl w:ilvl="0" w:tplc="5A3E6A22">
      <w:start w:val="1"/>
      <w:numFmt w:val="decimal"/>
      <w:lvlText w:val="%1."/>
      <w:lvlJc w:val="left"/>
      <w:pPr>
        <w:ind w:left="720" w:hanging="360"/>
      </w:pPr>
    </w:lvl>
    <w:lvl w:ilvl="1" w:tplc="FE361ADE">
      <w:numFmt w:val="decimal"/>
      <w:lvlText w:val=""/>
      <w:lvlJc w:val="left"/>
    </w:lvl>
    <w:lvl w:ilvl="2" w:tplc="332CAE2A">
      <w:numFmt w:val="decimal"/>
      <w:lvlText w:val=""/>
      <w:lvlJc w:val="left"/>
    </w:lvl>
    <w:lvl w:ilvl="3" w:tplc="29727378">
      <w:numFmt w:val="decimal"/>
      <w:lvlText w:val=""/>
      <w:lvlJc w:val="left"/>
    </w:lvl>
    <w:lvl w:ilvl="4" w:tplc="50B0044A">
      <w:numFmt w:val="decimal"/>
      <w:lvlText w:val=""/>
      <w:lvlJc w:val="left"/>
    </w:lvl>
    <w:lvl w:ilvl="5" w:tplc="C938F748">
      <w:numFmt w:val="decimal"/>
      <w:lvlText w:val=""/>
      <w:lvlJc w:val="left"/>
    </w:lvl>
    <w:lvl w:ilvl="6" w:tplc="3CBE921A">
      <w:numFmt w:val="decimal"/>
      <w:lvlText w:val=""/>
      <w:lvlJc w:val="left"/>
    </w:lvl>
    <w:lvl w:ilvl="7" w:tplc="78060912">
      <w:numFmt w:val="decimal"/>
      <w:lvlText w:val=""/>
      <w:lvlJc w:val="left"/>
    </w:lvl>
    <w:lvl w:ilvl="8" w:tplc="53D6AA68">
      <w:numFmt w:val="decimal"/>
      <w:lvlText w:val=""/>
      <w:lvlJc w:val="left"/>
    </w:lvl>
  </w:abstractNum>
  <w:abstractNum w:abstractNumId="38" w15:restartNumberingAfterBreak="0">
    <w:nsid w:val="68E601F2"/>
    <w:multiLevelType w:val="hybridMultilevel"/>
    <w:tmpl w:val="7A06B688"/>
    <w:lvl w:ilvl="0" w:tplc="22800170">
      <w:start w:val="1"/>
      <w:numFmt w:val="decimal"/>
      <w:lvlText w:val="%1."/>
      <w:lvlJc w:val="left"/>
      <w:pPr>
        <w:ind w:left="720" w:hanging="360"/>
      </w:pPr>
    </w:lvl>
    <w:lvl w:ilvl="1" w:tplc="6546B1F8">
      <w:numFmt w:val="decimal"/>
      <w:lvlText w:val=""/>
      <w:lvlJc w:val="left"/>
    </w:lvl>
    <w:lvl w:ilvl="2" w:tplc="2AD0F1A0">
      <w:numFmt w:val="decimal"/>
      <w:lvlText w:val=""/>
      <w:lvlJc w:val="left"/>
    </w:lvl>
    <w:lvl w:ilvl="3" w:tplc="44D620AA">
      <w:numFmt w:val="decimal"/>
      <w:lvlText w:val=""/>
      <w:lvlJc w:val="left"/>
    </w:lvl>
    <w:lvl w:ilvl="4" w:tplc="862E1770">
      <w:numFmt w:val="decimal"/>
      <w:lvlText w:val=""/>
      <w:lvlJc w:val="left"/>
    </w:lvl>
    <w:lvl w:ilvl="5" w:tplc="9CD04276">
      <w:numFmt w:val="decimal"/>
      <w:lvlText w:val=""/>
      <w:lvlJc w:val="left"/>
    </w:lvl>
    <w:lvl w:ilvl="6" w:tplc="177431D4">
      <w:numFmt w:val="decimal"/>
      <w:lvlText w:val=""/>
      <w:lvlJc w:val="left"/>
    </w:lvl>
    <w:lvl w:ilvl="7" w:tplc="F8BCCC88">
      <w:numFmt w:val="decimal"/>
      <w:lvlText w:val=""/>
      <w:lvlJc w:val="left"/>
    </w:lvl>
    <w:lvl w:ilvl="8" w:tplc="01DCC1A0">
      <w:numFmt w:val="decimal"/>
      <w:lvlText w:val=""/>
      <w:lvlJc w:val="left"/>
    </w:lvl>
  </w:abstractNum>
  <w:abstractNum w:abstractNumId="39" w15:restartNumberingAfterBreak="0">
    <w:nsid w:val="696D44C8"/>
    <w:multiLevelType w:val="hybridMultilevel"/>
    <w:tmpl w:val="EF1CBFA6"/>
    <w:lvl w:ilvl="0" w:tplc="D3086C9A">
      <w:start w:val="1"/>
      <w:numFmt w:val="decimal"/>
      <w:lvlText w:val="%1."/>
      <w:lvlJc w:val="left"/>
      <w:pPr>
        <w:ind w:left="720" w:hanging="360"/>
      </w:pPr>
    </w:lvl>
    <w:lvl w:ilvl="1" w:tplc="CBFAC58A">
      <w:numFmt w:val="decimal"/>
      <w:lvlText w:val=""/>
      <w:lvlJc w:val="left"/>
    </w:lvl>
    <w:lvl w:ilvl="2" w:tplc="BF16531E">
      <w:numFmt w:val="decimal"/>
      <w:lvlText w:val=""/>
      <w:lvlJc w:val="left"/>
    </w:lvl>
    <w:lvl w:ilvl="3" w:tplc="19B0B72A">
      <w:numFmt w:val="decimal"/>
      <w:lvlText w:val=""/>
      <w:lvlJc w:val="left"/>
    </w:lvl>
    <w:lvl w:ilvl="4" w:tplc="5320656C">
      <w:numFmt w:val="decimal"/>
      <w:lvlText w:val=""/>
      <w:lvlJc w:val="left"/>
    </w:lvl>
    <w:lvl w:ilvl="5" w:tplc="7D661AEC">
      <w:numFmt w:val="decimal"/>
      <w:lvlText w:val=""/>
      <w:lvlJc w:val="left"/>
    </w:lvl>
    <w:lvl w:ilvl="6" w:tplc="4A285E3C">
      <w:numFmt w:val="decimal"/>
      <w:lvlText w:val=""/>
      <w:lvlJc w:val="left"/>
    </w:lvl>
    <w:lvl w:ilvl="7" w:tplc="8D881020">
      <w:numFmt w:val="decimal"/>
      <w:lvlText w:val=""/>
      <w:lvlJc w:val="left"/>
    </w:lvl>
    <w:lvl w:ilvl="8" w:tplc="EAF086CE">
      <w:numFmt w:val="decimal"/>
      <w:lvlText w:val=""/>
      <w:lvlJc w:val="left"/>
    </w:lvl>
  </w:abstractNum>
  <w:abstractNum w:abstractNumId="40" w15:restartNumberingAfterBreak="0">
    <w:nsid w:val="6A5A4C14"/>
    <w:multiLevelType w:val="hybridMultilevel"/>
    <w:tmpl w:val="D2B28278"/>
    <w:lvl w:ilvl="0" w:tplc="C4743B4A">
      <w:start w:val="1"/>
      <w:numFmt w:val="decimal"/>
      <w:lvlText w:val="%1."/>
      <w:lvlJc w:val="left"/>
      <w:pPr>
        <w:ind w:left="720" w:hanging="360"/>
      </w:pPr>
    </w:lvl>
    <w:lvl w:ilvl="1" w:tplc="F236C54A">
      <w:numFmt w:val="decimal"/>
      <w:lvlText w:val=""/>
      <w:lvlJc w:val="left"/>
    </w:lvl>
    <w:lvl w:ilvl="2" w:tplc="5E1232BE">
      <w:numFmt w:val="decimal"/>
      <w:lvlText w:val=""/>
      <w:lvlJc w:val="left"/>
    </w:lvl>
    <w:lvl w:ilvl="3" w:tplc="2E165E9E">
      <w:numFmt w:val="decimal"/>
      <w:lvlText w:val=""/>
      <w:lvlJc w:val="left"/>
    </w:lvl>
    <w:lvl w:ilvl="4" w:tplc="6D025E4C">
      <w:numFmt w:val="decimal"/>
      <w:lvlText w:val=""/>
      <w:lvlJc w:val="left"/>
    </w:lvl>
    <w:lvl w:ilvl="5" w:tplc="EEE6B608">
      <w:numFmt w:val="decimal"/>
      <w:lvlText w:val=""/>
      <w:lvlJc w:val="left"/>
    </w:lvl>
    <w:lvl w:ilvl="6" w:tplc="FE8CEDE6">
      <w:numFmt w:val="decimal"/>
      <w:lvlText w:val=""/>
      <w:lvlJc w:val="left"/>
    </w:lvl>
    <w:lvl w:ilvl="7" w:tplc="386AC70A">
      <w:numFmt w:val="decimal"/>
      <w:lvlText w:val=""/>
      <w:lvlJc w:val="left"/>
    </w:lvl>
    <w:lvl w:ilvl="8" w:tplc="49B07DA8">
      <w:numFmt w:val="decimal"/>
      <w:lvlText w:val=""/>
      <w:lvlJc w:val="left"/>
    </w:lvl>
  </w:abstractNum>
  <w:abstractNum w:abstractNumId="41" w15:restartNumberingAfterBreak="0">
    <w:nsid w:val="6A800A32"/>
    <w:multiLevelType w:val="hybridMultilevel"/>
    <w:tmpl w:val="BA664E4A"/>
    <w:lvl w:ilvl="0" w:tplc="FF4A7FAC">
      <w:start w:val="1"/>
      <w:numFmt w:val="decimal"/>
      <w:lvlText w:val="%1."/>
      <w:lvlJc w:val="left"/>
      <w:pPr>
        <w:ind w:left="720" w:hanging="360"/>
      </w:pPr>
    </w:lvl>
    <w:lvl w:ilvl="1" w:tplc="4F365030">
      <w:numFmt w:val="decimal"/>
      <w:lvlText w:val=""/>
      <w:lvlJc w:val="left"/>
    </w:lvl>
    <w:lvl w:ilvl="2" w:tplc="A9FEE718">
      <w:numFmt w:val="decimal"/>
      <w:lvlText w:val=""/>
      <w:lvlJc w:val="left"/>
    </w:lvl>
    <w:lvl w:ilvl="3" w:tplc="09BCB55A">
      <w:numFmt w:val="decimal"/>
      <w:lvlText w:val=""/>
      <w:lvlJc w:val="left"/>
    </w:lvl>
    <w:lvl w:ilvl="4" w:tplc="C7A6DC10">
      <w:numFmt w:val="decimal"/>
      <w:lvlText w:val=""/>
      <w:lvlJc w:val="left"/>
    </w:lvl>
    <w:lvl w:ilvl="5" w:tplc="CAB88992">
      <w:numFmt w:val="decimal"/>
      <w:lvlText w:val=""/>
      <w:lvlJc w:val="left"/>
    </w:lvl>
    <w:lvl w:ilvl="6" w:tplc="457C27EE">
      <w:numFmt w:val="decimal"/>
      <w:lvlText w:val=""/>
      <w:lvlJc w:val="left"/>
    </w:lvl>
    <w:lvl w:ilvl="7" w:tplc="1BD8A428">
      <w:numFmt w:val="decimal"/>
      <w:lvlText w:val=""/>
      <w:lvlJc w:val="left"/>
    </w:lvl>
    <w:lvl w:ilvl="8" w:tplc="405C6ECC">
      <w:numFmt w:val="decimal"/>
      <w:lvlText w:val=""/>
      <w:lvlJc w:val="left"/>
    </w:lvl>
  </w:abstractNum>
  <w:abstractNum w:abstractNumId="42" w15:restartNumberingAfterBreak="0">
    <w:nsid w:val="6B1B2702"/>
    <w:multiLevelType w:val="hybridMultilevel"/>
    <w:tmpl w:val="8760DA20"/>
    <w:lvl w:ilvl="0" w:tplc="A386D61C">
      <w:start w:val="1"/>
      <w:numFmt w:val="decimal"/>
      <w:lvlText w:val="%1."/>
      <w:lvlJc w:val="left"/>
      <w:pPr>
        <w:ind w:left="720" w:hanging="360"/>
      </w:pPr>
    </w:lvl>
    <w:lvl w:ilvl="1" w:tplc="AA76E02C">
      <w:numFmt w:val="decimal"/>
      <w:lvlText w:val=""/>
      <w:lvlJc w:val="left"/>
    </w:lvl>
    <w:lvl w:ilvl="2" w:tplc="A9A81C2A">
      <w:numFmt w:val="decimal"/>
      <w:lvlText w:val=""/>
      <w:lvlJc w:val="left"/>
    </w:lvl>
    <w:lvl w:ilvl="3" w:tplc="C2DA9A7C">
      <w:numFmt w:val="decimal"/>
      <w:lvlText w:val=""/>
      <w:lvlJc w:val="left"/>
    </w:lvl>
    <w:lvl w:ilvl="4" w:tplc="11CAB0D2">
      <w:numFmt w:val="decimal"/>
      <w:lvlText w:val=""/>
      <w:lvlJc w:val="left"/>
    </w:lvl>
    <w:lvl w:ilvl="5" w:tplc="E0E67F2A">
      <w:numFmt w:val="decimal"/>
      <w:lvlText w:val=""/>
      <w:lvlJc w:val="left"/>
    </w:lvl>
    <w:lvl w:ilvl="6" w:tplc="070A4CCE">
      <w:numFmt w:val="decimal"/>
      <w:lvlText w:val=""/>
      <w:lvlJc w:val="left"/>
    </w:lvl>
    <w:lvl w:ilvl="7" w:tplc="DAB4A56C">
      <w:numFmt w:val="decimal"/>
      <w:lvlText w:val=""/>
      <w:lvlJc w:val="left"/>
    </w:lvl>
    <w:lvl w:ilvl="8" w:tplc="9C6EB4EC">
      <w:numFmt w:val="decimal"/>
      <w:lvlText w:val=""/>
      <w:lvlJc w:val="left"/>
    </w:lvl>
  </w:abstractNum>
  <w:abstractNum w:abstractNumId="43" w15:restartNumberingAfterBreak="0">
    <w:nsid w:val="6D1225C0"/>
    <w:multiLevelType w:val="hybridMultilevel"/>
    <w:tmpl w:val="BF9C6278"/>
    <w:lvl w:ilvl="0" w:tplc="1D5A7C0E">
      <w:start w:val="1"/>
      <w:numFmt w:val="decimal"/>
      <w:lvlText w:val="%1."/>
      <w:lvlJc w:val="left"/>
      <w:pPr>
        <w:ind w:left="720" w:hanging="360"/>
      </w:pPr>
    </w:lvl>
    <w:lvl w:ilvl="1" w:tplc="C0028882">
      <w:numFmt w:val="decimal"/>
      <w:lvlText w:val=""/>
      <w:lvlJc w:val="left"/>
    </w:lvl>
    <w:lvl w:ilvl="2" w:tplc="6BDA1E98">
      <w:numFmt w:val="decimal"/>
      <w:lvlText w:val=""/>
      <w:lvlJc w:val="left"/>
    </w:lvl>
    <w:lvl w:ilvl="3" w:tplc="0DC0C98C">
      <w:numFmt w:val="decimal"/>
      <w:lvlText w:val=""/>
      <w:lvlJc w:val="left"/>
    </w:lvl>
    <w:lvl w:ilvl="4" w:tplc="BD7CE954">
      <w:numFmt w:val="decimal"/>
      <w:lvlText w:val=""/>
      <w:lvlJc w:val="left"/>
    </w:lvl>
    <w:lvl w:ilvl="5" w:tplc="DBF24D74">
      <w:numFmt w:val="decimal"/>
      <w:lvlText w:val=""/>
      <w:lvlJc w:val="left"/>
    </w:lvl>
    <w:lvl w:ilvl="6" w:tplc="F33A8974">
      <w:numFmt w:val="decimal"/>
      <w:lvlText w:val=""/>
      <w:lvlJc w:val="left"/>
    </w:lvl>
    <w:lvl w:ilvl="7" w:tplc="B3A2BEB0">
      <w:numFmt w:val="decimal"/>
      <w:lvlText w:val=""/>
      <w:lvlJc w:val="left"/>
    </w:lvl>
    <w:lvl w:ilvl="8" w:tplc="212AB4D8">
      <w:numFmt w:val="decimal"/>
      <w:lvlText w:val=""/>
      <w:lvlJc w:val="left"/>
    </w:lvl>
  </w:abstractNum>
  <w:abstractNum w:abstractNumId="44" w15:restartNumberingAfterBreak="0">
    <w:nsid w:val="6D534B1E"/>
    <w:multiLevelType w:val="hybridMultilevel"/>
    <w:tmpl w:val="FC50118A"/>
    <w:lvl w:ilvl="0" w:tplc="436E663E">
      <w:start w:val="1"/>
      <w:numFmt w:val="decimal"/>
      <w:lvlText w:val="%1."/>
      <w:lvlJc w:val="left"/>
      <w:pPr>
        <w:ind w:left="720" w:hanging="360"/>
      </w:pPr>
    </w:lvl>
    <w:lvl w:ilvl="1" w:tplc="B4BC0E14">
      <w:numFmt w:val="decimal"/>
      <w:lvlText w:val=""/>
      <w:lvlJc w:val="left"/>
    </w:lvl>
    <w:lvl w:ilvl="2" w:tplc="8C342B6A">
      <w:numFmt w:val="decimal"/>
      <w:lvlText w:val=""/>
      <w:lvlJc w:val="left"/>
    </w:lvl>
    <w:lvl w:ilvl="3" w:tplc="F60490BE">
      <w:numFmt w:val="decimal"/>
      <w:lvlText w:val=""/>
      <w:lvlJc w:val="left"/>
    </w:lvl>
    <w:lvl w:ilvl="4" w:tplc="42B487EE">
      <w:numFmt w:val="decimal"/>
      <w:lvlText w:val=""/>
      <w:lvlJc w:val="left"/>
    </w:lvl>
    <w:lvl w:ilvl="5" w:tplc="422AC4DE">
      <w:numFmt w:val="decimal"/>
      <w:lvlText w:val=""/>
      <w:lvlJc w:val="left"/>
    </w:lvl>
    <w:lvl w:ilvl="6" w:tplc="25BE66C8">
      <w:numFmt w:val="decimal"/>
      <w:lvlText w:val=""/>
      <w:lvlJc w:val="left"/>
    </w:lvl>
    <w:lvl w:ilvl="7" w:tplc="A74A4012">
      <w:numFmt w:val="decimal"/>
      <w:lvlText w:val=""/>
      <w:lvlJc w:val="left"/>
    </w:lvl>
    <w:lvl w:ilvl="8" w:tplc="7AA6D298">
      <w:numFmt w:val="decimal"/>
      <w:lvlText w:val=""/>
      <w:lvlJc w:val="left"/>
    </w:lvl>
  </w:abstractNum>
  <w:abstractNum w:abstractNumId="45" w15:restartNumberingAfterBreak="0">
    <w:nsid w:val="710940B0"/>
    <w:multiLevelType w:val="hybridMultilevel"/>
    <w:tmpl w:val="B922DA44"/>
    <w:lvl w:ilvl="0" w:tplc="E5D6D85A">
      <w:start w:val="1"/>
      <w:numFmt w:val="decimal"/>
      <w:lvlText w:val="%1."/>
      <w:lvlJc w:val="left"/>
      <w:pPr>
        <w:ind w:left="720" w:hanging="360"/>
      </w:pPr>
    </w:lvl>
    <w:lvl w:ilvl="1" w:tplc="6FE64E96">
      <w:numFmt w:val="decimal"/>
      <w:lvlText w:val=""/>
      <w:lvlJc w:val="left"/>
    </w:lvl>
    <w:lvl w:ilvl="2" w:tplc="613A727A">
      <w:numFmt w:val="decimal"/>
      <w:lvlText w:val=""/>
      <w:lvlJc w:val="left"/>
    </w:lvl>
    <w:lvl w:ilvl="3" w:tplc="0B4EF304">
      <w:numFmt w:val="decimal"/>
      <w:lvlText w:val=""/>
      <w:lvlJc w:val="left"/>
    </w:lvl>
    <w:lvl w:ilvl="4" w:tplc="7F22CFD6">
      <w:numFmt w:val="decimal"/>
      <w:lvlText w:val=""/>
      <w:lvlJc w:val="left"/>
    </w:lvl>
    <w:lvl w:ilvl="5" w:tplc="FC96AB6C">
      <w:numFmt w:val="decimal"/>
      <w:lvlText w:val=""/>
      <w:lvlJc w:val="left"/>
    </w:lvl>
    <w:lvl w:ilvl="6" w:tplc="02302656">
      <w:numFmt w:val="decimal"/>
      <w:lvlText w:val=""/>
      <w:lvlJc w:val="left"/>
    </w:lvl>
    <w:lvl w:ilvl="7" w:tplc="F6666DFE">
      <w:numFmt w:val="decimal"/>
      <w:lvlText w:val=""/>
      <w:lvlJc w:val="left"/>
    </w:lvl>
    <w:lvl w:ilvl="8" w:tplc="24EE0868">
      <w:numFmt w:val="decimal"/>
      <w:lvlText w:val=""/>
      <w:lvlJc w:val="left"/>
    </w:lvl>
  </w:abstractNum>
  <w:abstractNum w:abstractNumId="46" w15:restartNumberingAfterBreak="0">
    <w:nsid w:val="73DA32A3"/>
    <w:multiLevelType w:val="hybridMultilevel"/>
    <w:tmpl w:val="A09AA38A"/>
    <w:lvl w:ilvl="0" w:tplc="85FA7000">
      <w:start w:val="1"/>
      <w:numFmt w:val="decimal"/>
      <w:lvlText w:val="%1."/>
      <w:lvlJc w:val="left"/>
      <w:pPr>
        <w:ind w:left="720" w:hanging="360"/>
      </w:pPr>
    </w:lvl>
    <w:lvl w:ilvl="1" w:tplc="215E8FE6">
      <w:numFmt w:val="decimal"/>
      <w:lvlText w:val=""/>
      <w:lvlJc w:val="left"/>
    </w:lvl>
    <w:lvl w:ilvl="2" w:tplc="09FEAD54">
      <w:numFmt w:val="decimal"/>
      <w:lvlText w:val=""/>
      <w:lvlJc w:val="left"/>
    </w:lvl>
    <w:lvl w:ilvl="3" w:tplc="DF78956A">
      <w:numFmt w:val="decimal"/>
      <w:lvlText w:val=""/>
      <w:lvlJc w:val="left"/>
    </w:lvl>
    <w:lvl w:ilvl="4" w:tplc="6EAE6384">
      <w:numFmt w:val="decimal"/>
      <w:lvlText w:val=""/>
      <w:lvlJc w:val="left"/>
    </w:lvl>
    <w:lvl w:ilvl="5" w:tplc="4A60CC00">
      <w:numFmt w:val="decimal"/>
      <w:lvlText w:val=""/>
      <w:lvlJc w:val="left"/>
    </w:lvl>
    <w:lvl w:ilvl="6" w:tplc="9A9E26C0">
      <w:numFmt w:val="decimal"/>
      <w:lvlText w:val=""/>
      <w:lvlJc w:val="left"/>
    </w:lvl>
    <w:lvl w:ilvl="7" w:tplc="F79CB9E2">
      <w:numFmt w:val="decimal"/>
      <w:lvlText w:val=""/>
      <w:lvlJc w:val="left"/>
    </w:lvl>
    <w:lvl w:ilvl="8" w:tplc="B202A12C">
      <w:numFmt w:val="decimal"/>
      <w:lvlText w:val=""/>
      <w:lvlJc w:val="left"/>
    </w:lvl>
  </w:abstractNum>
  <w:abstractNum w:abstractNumId="47" w15:restartNumberingAfterBreak="0">
    <w:nsid w:val="76696232"/>
    <w:multiLevelType w:val="hybridMultilevel"/>
    <w:tmpl w:val="D99E131C"/>
    <w:lvl w:ilvl="0" w:tplc="9BF45C4E">
      <w:start w:val="1"/>
      <w:numFmt w:val="decimal"/>
      <w:lvlText w:val="%1."/>
      <w:lvlJc w:val="left"/>
      <w:pPr>
        <w:ind w:left="720" w:hanging="360"/>
      </w:pPr>
    </w:lvl>
    <w:lvl w:ilvl="1" w:tplc="6FB2A064">
      <w:numFmt w:val="decimal"/>
      <w:lvlText w:val=""/>
      <w:lvlJc w:val="left"/>
    </w:lvl>
    <w:lvl w:ilvl="2" w:tplc="A7B8A880">
      <w:numFmt w:val="decimal"/>
      <w:lvlText w:val=""/>
      <w:lvlJc w:val="left"/>
    </w:lvl>
    <w:lvl w:ilvl="3" w:tplc="CBB42E02">
      <w:numFmt w:val="decimal"/>
      <w:lvlText w:val=""/>
      <w:lvlJc w:val="left"/>
    </w:lvl>
    <w:lvl w:ilvl="4" w:tplc="7D56B0BC">
      <w:numFmt w:val="decimal"/>
      <w:lvlText w:val=""/>
      <w:lvlJc w:val="left"/>
    </w:lvl>
    <w:lvl w:ilvl="5" w:tplc="B7606128">
      <w:numFmt w:val="decimal"/>
      <w:lvlText w:val=""/>
      <w:lvlJc w:val="left"/>
    </w:lvl>
    <w:lvl w:ilvl="6" w:tplc="C8DE6926">
      <w:numFmt w:val="decimal"/>
      <w:lvlText w:val=""/>
      <w:lvlJc w:val="left"/>
    </w:lvl>
    <w:lvl w:ilvl="7" w:tplc="5EA438F8">
      <w:numFmt w:val="decimal"/>
      <w:lvlText w:val=""/>
      <w:lvlJc w:val="left"/>
    </w:lvl>
    <w:lvl w:ilvl="8" w:tplc="F97CAFEC">
      <w:numFmt w:val="decimal"/>
      <w:lvlText w:val=""/>
      <w:lvlJc w:val="left"/>
    </w:lvl>
  </w:abstractNum>
  <w:abstractNum w:abstractNumId="48" w15:restartNumberingAfterBreak="0">
    <w:nsid w:val="7BAE0572"/>
    <w:multiLevelType w:val="hybridMultilevel"/>
    <w:tmpl w:val="41F0F132"/>
    <w:lvl w:ilvl="0" w:tplc="94867AD0">
      <w:start w:val="1"/>
      <w:numFmt w:val="decimal"/>
      <w:lvlText w:val="%1."/>
      <w:lvlJc w:val="left"/>
      <w:pPr>
        <w:ind w:left="720" w:hanging="360"/>
      </w:pPr>
    </w:lvl>
    <w:lvl w:ilvl="1" w:tplc="DA14D57A">
      <w:numFmt w:val="decimal"/>
      <w:lvlText w:val=""/>
      <w:lvlJc w:val="left"/>
    </w:lvl>
    <w:lvl w:ilvl="2" w:tplc="68E21CDE">
      <w:numFmt w:val="decimal"/>
      <w:lvlText w:val=""/>
      <w:lvlJc w:val="left"/>
    </w:lvl>
    <w:lvl w:ilvl="3" w:tplc="BB80D69C">
      <w:numFmt w:val="decimal"/>
      <w:lvlText w:val=""/>
      <w:lvlJc w:val="left"/>
    </w:lvl>
    <w:lvl w:ilvl="4" w:tplc="AEB25244">
      <w:numFmt w:val="decimal"/>
      <w:lvlText w:val=""/>
      <w:lvlJc w:val="left"/>
    </w:lvl>
    <w:lvl w:ilvl="5" w:tplc="5FDE5C00">
      <w:numFmt w:val="decimal"/>
      <w:lvlText w:val=""/>
      <w:lvlJc w:val="left"/>
    </w:lvl>
    <w:lvl w:ilvl="6" w:tplc="D97889DC">
      <w:numFmt w:val="decimal"/>
      <w:lvlText w:val=""/>
      <w:lvlJc w:val="left"/>
    </w:lvl>
    <w:lvl w:ilvl="7" w:tplc="38B6125E">
      <w:numFmt w:val="decimal"/>
      <w:lvlText w:val=""/>
      <w:lvlJc w:val="left"/>
    </w:lvl>
    <w:lvl w:ilvl="8" w:tplc="F0103496">
      <w:numFmt w:val="decimal"/>
      <w:lvlText w:val=""/>
      <w:lvlJc w:val="left"/>
    </w:lvl>
  </w:abstractNum>
  <w:abstractNum w:abstractNumId="49" w15:restartNumberingAfterBreak="0">
    <w:nsid w:val="7BC209A3"/>
    <w:multiLevelType w:val="hybridMultilevel"/>
    <w:tmpl w:val="A816C4B8"/>
    <w:lvl w:ilvl="0" w:tplc="6B947336">
      <w:start w:val="1"/>
      <w:numFmt w:val="decimal"/>
      <w:lvlText w:val="%1."/>
      <w:lvlJc w:val="left"/>
      <w:pPr>
        <w:ind w:left="720" w:hanging="360"/>
      </w:pPr>
    </w:lvl>
    <w:lvl w:ilvl="1" w:tplc="713469EC">
      <w:numFmt w:val="decimal"/>
      <w:lvlText w:val=""/>
      <w:lvlJc w:val="left"/>
    </w:lvl>
    <w:lvl w:ilvl="2" w:tplc="DC4CCAFE">
      <w:numFmt w:val="decimal"/>
      <w:lvlText w:val=""/>
      <w:lvlJc w:val="left"/>
    </w:lvl>
    <w:lvl w:ilvl="3" w:tplc="2F821692">
      <w:numFmt w:val="decimal"/>
      <w:lvlText w:val=""/>
      <w:lvlJc w:val="left"/>
    </w:lvl>
    <w:lvl w:ilvl="4" w:tplc="4C829568">
      <w:numFmt w:val="decimal"/>
      <w:lvlText w:val=""/>
      <w:lvlJc w:val="left"/>
    </w:lvl>
    <w:lvl w:ilvl="5" w:tplc="423C56F0">
      <w:numFmt w:val="decimal"/>
      <w:lvlText w:val=""/>
      <w:lvlJc w:val="left"/>
    </w:lvl>
    <w:lvl w:ilvl="6" w:tplc="C6A2E04A">
      <w:numFmt w:val="decimal"/>
      <w:lvlText w:val=""/>
      <w:lvlJc w:val="left"/>
    </w:lvl>
    <w:lvl w:ilvl="7" w:tplc="1750D112">
      <w:numFmt w:val="decimal"/>
      <w:lvlText w:val=""/>
      <w:lvlJc w:val="left"/>
    </w:lvl>
    <w:lvl w:ilvl="8" w:tplc="60A061BA">
      <w:numFmt w:val="decimal"/>
      <w:lvlText w:val=""/>
      <w:lvlJc w:val="left"/>
    </w:lvl>
  </w:abstractNum>
  <w:abstractNum w:abstractNumId="50" w15:restartNumberingAfterBreak="0">
    <w:nsid w:val="7BC20A72"/>
    <w:multiLevelType w:val="hybridMultilevel"/>
    <w:tmpl w:val="DEDEAF72"/>
    <w:lvl w:ilvl="0" w:tplc="2536FF6E">
      <w:start w:val="1"/>
      <w:numFmt w:val="decimal"/>
      <w:lvlText w:val="%1."/>
      <w:lvlJc w:val="left"/>
      <w:pPr>
        <w:ind w:left="720" w:hanging="360"/>
      </w:pPr>
    </w:lvl>
    <w:lvl w:ilvl="1" w:tplc="D1C28354">
      <w:numFmt w:val="decimal"/>
      <w:lvlText w:val=""/>
      <w:lvlJc w:val="left"/>
    </w:lvl>
    <w:lvl w:ilvl="2" w:tplc="B08C6FBC">
      <w:numFmt w:val="decimal"/>
      <w:lvlText w:val=""/>
      <w:lvlJc w:val="left"/>
    </w:lvl>
    <w:lvl w:ilvl="3" w:tplc="F5D24534">
      <w:numFmt w:val="decimal"/>
      <w:lvlText w:val=""/>
      <w:lvlJc w:val="left"/>
    </w:lvl>
    <w:lvl w:ilvl="4" w:tplc="29CC04C6">
      <w:numFmt w:val="decimal"/>
      <w:lvlText w:val=""/>
      <w:lvlJc w:val="left"/>
    </w:lvl>
    <w:lvl w:ilvl="5" w:tplc="924617D6">
      <w:numFmt w:val="decimal"/>
      <w:lvlText w:val=""/>
      <w:lvlJc w:val="left"/>
    </w:lvl>
    <w:lvl w:ilvl="6" w:tplc="C3F28EA2">
      <w:numFmt w:val="decimal"/>
      <w:lvlText w:val=""/>
      <w:lvlJc w:val="left"/>
    </w:lvl>
    <w:lvl w:ilvl="7" w:tplc="3DE04E3C">
      <w:numFmt w:val="decimal"/>
      <w:lvlText w:val=""/>
      <w:lvlJc w:val="left"/>
    </w:lvl>
    <w:lvl w:ilvl="8" w:tplc="D7685614">
      <w:numFmt w:val="decimal"/>
      <w:lvlText w:val=""/>
      <w:lvlJc w:val="left"/>
    </w:lvl>
  </w:abstractNum>
  <w:abstractNum w:abstractNumId="51" w15:restartNumberingAfterBreak="0">
    <w:nsid w:val="7EF37812"/>
    <w:multiLevelType w:val="hybridMultilevel"/>
    <w:tmpl w:val="52C01D2E"/>
    <w:lvl w:ilvl="0" w:tplc="C67AC534">
      <w:start w:val="1"/>
      <w:numFmt w:val="decimal"/>
      <w:lvlText w:val="%1."/>
      <w:lvlJc w:val="left"/>
      <w:pPr>
        <w:ind w:left="720" w:hanging="360"/>
      </w:pPr>
    </w:lvl>
    <w:lvl w:ilvl="1" w:tplc="0506F236">
      <w:numFmt w:val="decimal"/>
      <w:lvlText w:val=""/>
      <w:lvlJc w:val="left"/>
    </w:lvl>
    <w:lvl w:ilvl="2" w:tplc="C37ABE32">
      <w:numFmt w:val="decimal"/>
      <w:lvlText w:val=""/>
      <w:lvlJc w:val="left"/>
    </w:lvl>
    <w:lvl w:ilvl="3" w:tplc="3824297E">
      <w:numFmt w:val="decimal"/>
      <w:lvlText w:val=""/>
      <w:lvlJc w:val="left"/>
    </w:lvl>
    <w:lvl w:ilvl="4" w:tplc="4BDA5748">
      <w:numFmt w:val="decimal"/>
      <w:lvlText w:val=""/>
      <w:lvlJc w:val="left"/>
    </w:lvl>
    <w:lvl w:ilvl="5" w:tplc="E1644DCC">
      <w:numFmt w:val="decimal"/>
      <w:lvlText w:val=""/>
      <w:lvlJc w:val="left"/>
    </w:lvl>
    <w:lvl w:ilvl="6" w:tplc="EF9E3E6A">
      <w:numFmt w:val="decimal"/>
      <w:lvlText w:val=""/>
      <w:lvlJc w:val="left"/>
    </w:lvl>
    <w:lvl w:ilvl="7" w:tplc="F64E9AC0">
      <w:numFmt w:val="decimal"/>
      <w:lvlText w:val=""/>
      <w:lvlJc w:val="left"/>
    </w:lvl>
    <w:lvl w:ilvl="8" w:tplc="30E2A584">
      <w:numFmt w:val="decimal"/>
      <w:lvlText w:val=""/>
      <w:lvlJc w:val="left"/>
    </w:lvl>
  </w:abstractNum>
  <w:num w:numId="1" w16cid:durableId="1838035514">
    <w:abstractNumId w:val="9"/>
    <w:lvlOverride w:ilvl="0">
      <w:startOverride w:val="1"/>
    </w:lvlOverride>
  </w:num>
  <w:num w:numId="2" w16cid:durableId="972979215">
    <w:abstractNumId w:val="15"/>
    <w:lvlOverride w:ilvl="0">
      <w:startOverride w:val="1"/>
    </w:lvlOverride>
  </w:num>
  <w:num w:numId="3" w16cid:durableId="811601256">
    <w:abstractNumId w:val="7"/>
    <w:lvlOverride w:ilvl="0">
      <w:startOverride w:val="1"/>
    </w:lvlOverride>
  </w:num>
  <w:num w:numId="4" w16cid:durableId="1846826391">
    <w:abstractNumId w:val="3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70FE"/>
    <w:rsid w:val="000367F8"/>
    <w:rsid w:val="00045B98"/>
    <w:rsid w:val="00051890"/>
    <w:rsid w:val="00052118"/>
    <w:rsid w:val="0008172F"/>
    <w:rsid w:val="000C2520"/>
    <w:rsid w:val="000E715C"/>
    <w:rsid w:val="00131D6F"/>
    <w:rsid w:val="0013625D"/>
    <w:rsid w:val="001407E5"/>
    <w:rsid w:val="00153D3A"/>
    <w:rsid w:val="0016532F"/>
    <w:rsid w:val="00171512"/>
    <w:rsid w:val="001A5FE7"/>
    <w:rsid w:val="001D0202"/>
    <w:rsid w:val="00242874"/>
    <w:rsid w:val="00255F25"/>
    <w:rsid w:val="00261CD6"/>
    <w:rsid w:val="002750F0"/>
    <w:rsid w:val="0027686D"/>
    <w:rsid w:val="002A7CE7"/>
    <w:rsid w:val="002B52FC"/>
    <w:rsid w:val="002D1182"/>
    <w:rsid w:val="002D347B"/>
    <w:rsid w:val="002E3E2F"/>
    <w:rsid w:val="00306BA5"/>
    <w:rsid w:val="00326DD0"/>
    <w:rsid w:val="00366F4B"/>
    <w:rsid w:val="003C7067"/>
    <w:rsid w:val="00422F74"/>
    <w:rsid w:val="00486C66"/>
    <w:rsid w:val="004B7A16"/>
    <w:rsid w:val="004D1AE9"/>
    <w:rsid w:val="004E222F"/>
    <w:rsid w:val="004F3D93"/>
    <w:rsid w:val="00515CF6"/>
    <w:rsid w:val="00536473"/>
    <w:rsid w:val="00540AC9"/>
    <w:rsid w:val="00547FD9"/>
    <w:rsid w:val="0055063C"/>
    <w:rsid w:val="00555212"/>
    <w:rsid w:val="00573A1A"/>
    <w:rsid w:val="00574FE6"/>
    <w:rsid w:val="005A442C"/>
    <w:rsid w:val="005F2D91"/>
    <w:rsid w:val="00626195"/>
    <w:rsid w:val="006B5465"/>
    <w:rsid w:val="006D1662"/>
    <w:rsid w:val="006D2687"/>
    <w:rsid w:val="006D5738"/>
    <w:rsid w:val="006E2D44"/>
    <w:rsid w:val="006E6855"/>
    <w:rsid w:val="0070603C"/>
    <w:rsid w:val="00706B67"/>
    <w:rsid w:val="00717D22"/>
    <w:rsid w:val="00727553"/>
    <w:rsid w:val="00727AFE"/>
    <w:rsid w:val="007300CB"/>
    <w:rsid w:val="00744FF4"/>
    <w:rsid w:val="007736D2"/>
    <w:rsid w:val="007C4D19"/>
    <w:rsid w:val="007D5677"/>
    <w:rsid w:val="007E1C14"/>
    <w:rsid w:val="00826279"/>
    <w:rsid w:val="00846B36"/>
    <w:rsid w:val="008646B3"/>
    <w:rsid w:val="008A5670"/>
    <w:rsid w:val="008B5197"/>
    <w:rsid w:val="008C3AF6"/>
    <w:rsid w:val="008D1714"/>
    <w:rsid w:val="008E4B9B"/>
    <w:rsid w:val="009611C8"/>
    <w:rsid w:val="009754A1"/>
    <w:rsid w:val="00980AD4"/>
    <w:rsid w:val="00986E1F"/>
    <w:rsid w:val="009F6417"/>
    <w:rsid w:val="009F6DD5"/>
    <w:rsid w:val="00A204F2"/>
    <w:rsid w:val="00A32B00"/>
    <w:rsid w:val="00A50CA7"/>
    <w:rsid w:val="00A51997"/>
    <w:rsid w:val="00AA6907"/>
    <w:rsid w:val="00B241AA"/>
    <w:rsid w:val="00B33F12"/>
    <w:rsid w:val="00B54D93"/>
    <w:rsid w:val="00B73070"/>
    <w:rsid w:val="00B8716B"/>
    <w:rsid w:val="00BA53AD"/>
    <w:rsid w:val="00BD432D"/>
    <w:rsid w:val="00BD59D4"/>
    <w:rsid w:val="00BE52DD"/>
    <w:rsid w:val="00BE7E83"/>
    <w:rsid w:val="00C0031E"/>
    <w:rsid w:val="00C40F6B"/>
    <w:rsid w:val="00C5682F"/>
    <w:rsid w:val="00C762E4"/>
    <w:rsid w:val="00C863A7"/>
    <w:rsid w:val="00C8642F"/>
    <w:rsid w:val="00C92DBE"/>
    <w:rsid w:val="00C94C98"/>
    <w:rsid w:val="00CA4C15"/>
    <w:rsid w:val="00CB3DBE"/>
    <w:rsid w:val="00CF71B3"/>
    <w:rsid w:val="00D14108"/>
    <w:rsid w:val="00D17AA3"/>
    <w:rsid w:val="00D25539"/>
    <w:rsid w:val="00DB011B"/>
    <w:rsid w:val="00DC46C1"/>
    <w:rsid w:val="00DE647C"/>
    <w:rsid w:val="00DF460D"/>
    <w:rsid w:val="00E17FD3"/>
    <w:rsid w:val="00E31C28"/>
    <w:rsid w:val="00E35CCE"/>
    <w:rsid w:val="00E500EC"/>
    <w:rsid w:val="00E95A3F"/>
    <w:rsid w:val="00EA25AC"/>
    <w:rsid w:val="00ED36B0"/>
    <w:rsid w:val="00ED36C7"/>
    <w:rsid w:val="00EF1252"/>
    <w:rsid w:val="00F10713"/>
    <w:rsid w:val="00F23DE2"/>
    <w:rsid w:val="00F4267B"/>
    <w:rsid w:val="00F72C33"/>
    <w:rsid w:val="00F743D7"/>
    <w:rsid w:val="00F770FE"/>
    <w:rsid w:val="00F903DC"/>
    <w:rsid w:val="00FA36E2"/>
    <w:rsid w:val="00FA449B"/>
    <w:rsid w:val="00FB7EA6"/>
    <w:rsid w:val="00FD11C0"/>
    <w:rsid w:val="00FD4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0E0F95"/>
  <w15:docId w15:val="{DA1E90A8-88DD-4636-88DA-B44CA514C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宋体"/>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link w:val="10"/>
    <w:uiPriority w:val="9"/>
    <w:qFormat/>
    <w:rsid w:val="006E6855"/>
    <w:pPr>
      <w:spacing w:before="300" w:after="200"/>
      <w:outlineLvl w:val="0"/>
    </w:pPr>
    <w:rPr>
      <w:rFonts w:ascii="黑体" w:eastAsia="黑体" w:hAnsi="黑体" w:cs="黑体"/>
      <w:b/>
      <w:bCs/>
      <w:sz w:val="32"/>
      <w:szCs w:val="32"/>
    </w:rPr>
  </w:style>
  <w:style w:type="paragraph" w:styleId="2">
    <w:name w:val="heading 2"/>
    <w:uiPriority w:val="9"/>
    <w:unhideWhenUsed/>
    <w:qFormat/>
    <w:pPr>
      <w:spacing w:before="240" w:after="160"/>
      <w:outlineLvl w:val="1"/>
    </w:pPr>
    <w:rPr>
      <w:rFonts w:ascii="黑体" w:eastAsia="黑体" w:hAnsi="黑体" w:cs="黑体"/>
      <w:b/>
      <w:bCs/>
      <w:sz w:val="28"/>
      <w:szCs w:val="28"/>
    </w:rPr>
  </w:style>
  <w:style w:type="paragraph" w:styleId="3">
    <w:name w:val="heading 3"/>
    <w:uiPriority w:val="9"/>
    <w:unhideWhenUsed/>
    <w:qFormat/>
    <w:pPr>
      <w:spacing w:before="200" w:after="120"/>
      <w:outlineLvl w:val="2"/>
    </w:pPr>
    <w:rPr>
      <w:rFonts w:ascii="黑体" w:eastAsia="黑体" w:hAnsi="黑体" w:cs="黑体"/>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pPr>
      <w:spacing w:before="400" w:after="200"/>
      <w:jc w:val="center"/>
    </w:pPr>
    <w:rPr>
      <w:rFonts w:ascii="黑体" w:eastAsia="黑体" w:hAnsi="黑体" w:cs="黑体"/>
      <w:b/>
      <w:bCs/>
      <w:sz w:val="44"/>
      <w:szCs w:val="44"/>
    </w:rPr>
  </w:style>
  <w:style w:type="paragraph" w:customStyle="1" w:styleId="11">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TOC1">
    <w:name w:val="toc 1"/>
    <w:basedOn w:val="a"/>
    <w:next w:val="a"/>
    <w:autoRedefine/>
    <w:uiPriority w:val="39"/>
    <w:unhideWhenUsed/>
    <w:rsid w:val="006E6855"/>
    <w:pPr>
      <w:tabs>
        <w:tab w:val="right" w:leader="dot" w:pos="8656"/>
      </w:tabs>
      <w:spacing w:line="400" w:lineRule="exact"/>
    </w:pPr>
    <w:rPr>
      <w:noProof/>
    </w:rPr>
  </w:style>
  <w:style w:type="paragraph" w:styleId="TOC2">
    <w:name w:val="toc 2"/>
    <w:basedOn w:val="a"/>
    <w:next w:val="a"/>
    <w:autoRedefine/>
    <w:uiPriority w:val="39"/>
    <w:unhideWhenUsed/>
    <w:rsid w:val="00B73070"/>
    <w:pPr>
      <w:ind w:leftChars="200" w:left="420"/>
    </w:pPr>
  </w:style>
  <w:style w:type="paragraph" w:styleId="TOC3">
    <w:name w:val="toc 3"/>
    <w:basedOn w:val="a"/>
    <w:next w:val="a"/>
    <w:autoRedefine/>
    <w:uiPriority w:val="39"/>
    <w:unhideWhenUsed/>
    <w:rsid w:val="00B73070"/>
    <w:pPr>
      <w:ind w:leftChars="400" w:left="840"/>
    </w:pPr>
  </w:style>
  <w:style w:type="paragraph" w:styleId="ac">
    <w:name w:val="header"/>
    <w:link w:val="ad"/>
    <w:uiPriority w:val="99"/>
    <w:unhideWhenUsed/>
    <w:rsid w:val="0008172F"/>
    <w:pPr>
      <w:tabs>
        <w:tab w:val="center" w:pos="4153"/>
        <w:tab w:val="right" w:pos="8306"/>
      </w:tabs>
      <w:snapToGrid w:val="0"/>
      <w:jc w:val="center"/>
    </w:pPr>
    <w:rPr>
      <w:sz w:val="18"/>
      <w:szCs w:val="18"/>
    </w:rPr>
  </w:style>
  <w:style w:type="character" w:customStyle="1" w:styleId="ad">
    <w:name w:val="页眉 字符"/>
    <w:basedOn w:val="a0"/>
    <w:link w:val="ac"/>
    <w:uiPriority w:val="99"/>
    <w:rsid w:val="0008172F"/>
    <w:rPr>
      <w:sz w:val="18"/>
      <w:szCs w:val="18"/>
    </w:rPr>
  </w:style>
  <w:style w:type="paragraph" w:styleId="ae">
    <w:name w:val="footer"/>
    <w:basedOn w:val="a"/>
    <w:link w:val="af"/>
    <w:uiPriority w:val="99"/>
    <w:unhideWhenUsed/>
    <w:rsid w:val="00B73070"/>
    <w:pPr>
      <w:tabs>
        <w:tab w:val="center" w:pos="4153"/>
        <w:tab w:val="right" w:pos="8306"/>
      </w:tabs>
      <w:snapToGrid w:val="0"/>
    </w:pPr>
    <w:rPr>
      <w:sz w:val="18"/>
      <w:szCs w:val="18"/>
    </w:rPr>
  </w:style>
  <w:style w:type="character" w:customStyle="1" w:styleId="af">
    <w:name w:val="页脚 字符"/>
    <w:basedOn w:val="a0"/>
    <w:link w:val="ae"/>
    <w:uiPriority w:val="99"/>
    <w:rsid w:val="00B73070"/>
    <w:rPr>
      <w:sz w:val="18"/>
      <w:szCs w:val="18"/>
    </w:rPr>
  </w:style>
  <w:style w:type="paragraph" w:styleId="af0">
    <w:name w:val="Body Text"/>
    <w:basedOn w:val="a"/>
    <w:link w:val="af1"/>
    <w:semiHidden/>
    <w:qFormat/>
    <w:rsid w:val="00153D3A"/>
    <w:pPr>
      <w:widowControl/>
      <w:kinsoku w:val="0"/>
      <w:autoSpaceDE w:val="0"/>
      <w:autoSpaceDN w:val="0"/>
      <w:adjustRightInd w:val="0"/>
      <w:snapToGrid w:val="0"/>
      <w:textAlignment w:val="baseline"/>
    </w:pPr>
    <w:rPr>
      <w:rFonts w:ascii="Arial" w:eastAsia="Arial" w:hAnsi="Arial" w:cs="Arial"/>
      <w:snapToGrid w:val="0"/>
      <w:color w:val="000000"/>
      <w:sz w:val="21"/>
      <w:szCs w:val="21"/>
      <w:lang w:eastAsia="en-US"/>
    </w:rPr>
  </w:style>
  <w:style w:type="character" w:customStyle="1" w:styleId="af1">
    <w:name w:val="正文文本 字符"/>
    <w:basedOn w:val="a0"/>
    <w:link w:val="af0"/>
    <w:semiHidden/>
    <w:rsid w:val="00153D3A"/>
    <w:rPr>
      <w:rFonts w:ascii="Arial" w:eastAsia="Arial" w:hAnsi="Arial" w:cs="Arial"/>
      <w:snapToGrid w:val="0"/>
      <w:color w:val="000000"/>
      <w:sz w:val="21"/>
      <w:szCs w:val="21"/>
      <w:lang w:eastAsia="en-US"/>
    </w:rPr>
  </w:style>
  <w:style w:type="paragraph" w:styleId="TOC">
    <w:name w:val="TOC Heading"/>
    <w:basedOn w:val="1"/>
    <w:next w:val="a"/>
    <w:uiPriority w:val="39"/>
    <w:unhideWhenUsed/>
    <w:qFormat/>
    <w:rsid w:val="00DE647C"/>
    <w:pPr>
      <w:keepNext/>
      <w:keepLines/>
      <w:spacing w:before="240" w:after="0" w:line="259" w:lineRule="auto"/>
      <w:outlineLvl w:val="9"/>
    </w:pPr>
    <w:rPr>
      <w:rFonts w:asciiTheme="majorHAnsi" w:eastAsiaTheme="majorEastAsia" w:hAnsiTheme="majorHAnsi" w:cstheme="majorBidi"/>
      <w:b w:val="0"/>
      <w:bCs w:val="0"/>
      <w:color w:val="2F5496" w:themeColor="accent1" w:themeShade="BF"/>
    </w:rPr>
  </w:style>
  <w:style w:type="paragraph" w:customStyle="1" w:styleId="12">
    <w:name w:val="样式1"/>
    <w:basedOn w:val="1"/>
    <w:link w:val="13"/>
    <w:qFormat/>
    <w:rsid w:val="005F2D91"/>
    <w:pPr>
      <w:jc w:val="center"/>
    </w:pPr>
    <w:rPr>
      <w:rFonts w:ascii="宋体" w:eastAsia="宋体" w:hAnsi="宋体"/>
      <w:b w:val="0"/>
      <w:bCs w:val="0"/>
    </w:rPr>
  </w:style>
  <w:style w:type="character" w:customStyle="1" w:styleId="10">
    <w:name w:val="标题 1 字符"/>
    <w:basedOn w:val="a0"/>
    <w:link w:val="1"/>
    <w:uiPriority w:val="9"/>
    <w:rsid w:val="006E6855"/>
    <w:rPr>
      <w:rFonts w:ascii="黑体" w:eastAsia="黑体" w:hAnsi="黑体" w:cs="黑体"/>
      <w:b/>
      <w:bCs/>
      <w:sz w:val="32"/>
      <w:szCs w:val="32"/>
    </w:rPr>
  </w:style>
  <w:style w:type="character" w:customStyle="1" w:styleId="13">
    <w:name w:val="样式1 字符"/>
    <w:basedOn w:val="10"/>
    <w:link w:val="12"/>
    <w:rsid w:val="005F2D91"/>
    <w:rPr>
      <w:rFonts w:ascii="黑体" w:eastAsia="黑体" w:hAnsi="黑体" w:cs="黑体"/>
      <w:b w:val="0"/>
      <w:bCs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4.xml"/><Relationship Id="rId25"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6.png"/><Relationship Id="rId10" Type="http://schemas.openxmlformats.org/officeDocument/2006/relationships/header" Target="header1.xm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image" Target="media/image5.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63A03C-5ECE-4B5B-846A-A1C629D110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1607</TotalTime>
  <Pages>50</Pages>
  <Words>5852</Words>
  <Characters>33357</Characters>
  <Application>Microsoft Office Word</Application>
  <DocSecurity>0</DocSecurity>
  <Lines>277</Lines>
  <Paragraphs>78</Paragraphs>
  <ScaleCrop>false</ScaleCrop>
  <Company/>
  <LinksUpToDate>false</LinksUpToDate>
  <CharactersWithSpaces>39131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q z</cp:lastModifiedBy>
  <cp:revision>53</cp:revision>
  <dcterms:created xsi:type="dcterms:W3CDTF">2026-04-10T09:28:00Z</dcterms:created>
  <dcterms:modified xsi:type="dcterms:W3CDTF">2026-05-20T10:06:00Z</dcterms:modified>
</cp:coreProperties>
</file>