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CBE" w:rsidRPr="00AA3CBE" w:rsidRDefault="00AA3CBE" w:rsidP="00AA3CBE">
      <w:pPr>
        <w:spacing w:before="100" w:beforeAutospacing="1" w:after="100" w:afterAutospacing="1" w:line="240" w:lineRule="auto"/>
        <w:jc w:val="center"/>
        <w:outlineLvl w:val="1"/>
        <w:rPr>
          <w:rFonts w:ascii="Arial" w:hAnsi="Arial" w:cs="Arial"/>
          <w:b/>
          <w:color w:val="222222"/>
          <w:sz w:val="32"/>
          <w:szCs w:val="32"/>
          <w:shd w:val="clear" w:color="auto" w:fill="FFFFFF"/>
        </w:rPr>
      </w:pPr>
      <w:r w:rsidRPr="00AA3CBE">
        <w:rPr>
          <w:rFonts w:ascii="Arial" w:hAnsi="Arial" w:cs="Arial"/>
          <w:b/>
          <w:color w:val="222222"/>
          <w:sz w:val="32"/>
          <w:szCs w:val="32"/>
          <w:shd w:val="clear" w:color="auto" w:fill="FFFFFF"/>
        </w:rPr>
        <w:t>Document an incident response plan for a detected cloud security breach.</w:t>
      </w:r>
    </w:p>
    <w:p w:rsidR="00AA3CBE" w:rsidRPr="00AA3CBE" w:rsidRDefault="00AA3CBE" w:rsidP="00AA3CBE">
      <w:pPr>
        <w:spacing w:before="100" w:beforeAutospacing="1" w:after="100" w:afterAutospacing="1" w:line="240" w:lineRule="auto"/>
        <w:outlineLvl w:val="1"/>
        <w:rPr>
          <w:rFonts w:ascii="Times New Roman" w:eastAsia="Times New Roman" w:hAnsi="Times New Roman" w:cs="Times New Roman"/>
          <w:b/>
          <w:bCs/>
          <w:sz w:val="24"/>
          <w:szCs w:val="24"/>
        </w:rPr>
      </w:pPr>
      <w:r w:rsidRPr="00AA3CBE">
        <w:rPr>
          <w:rFonts w:ascii="Times New Roman" w:eastAsia="Times New Roman" w:hAnsi="Times New Roman" w:cs="Times New Roman"/>
          <w:b/>
          <w:bCs/>
          <w:sz w:val="24"/>
          <w:szCs w:val="24"/>
        </w:rPr>
        <w:t>1. Objective:</w:t>
      </w:r>
    </w:p>
    <w:p w:rsidR="00AA3CBE" w:rsidRPr="00AA3CBE" w:rsidRDefault="00AA3CBE" w:rsidP="00AA3CBE">
      <w:pPr>
        <w:spacing w:before="100" w:beforeAutospacing="1" w:after="100" w:afterAutospacing="1" w:line="240" w:lineRule="auto"/>
        <w:rPr>
          <w:rFonts w:ascii="Times New Roman" w:eastAsia="Times New Roman" w:hAnsi="Times New Roman" w:cs="Times New Roman"/>
        </w:rPr>
      </w:pPr>
      <w:r w:rsidRPr="00AA3CBE">
        <w:rPr>
          <w:rFonts w:ascii="Times New Roman" w:eastAsia="Times New Roman" w:hAnsi="Times New Roman" w:cs="Times New Roman"/>
        </w:rPr>
        <w:t>To execute, document, and analyze an end-to-end cloud security alert investigation pipeline in Python, correlating raw alert signals with CloudTrail event logs to identify adversary behavior, determine root causes, and execute response actions.</w:t>
      </w:r>
    </w:p>
    <w:p w:rsidR="00AA3CBE" w:rsidRPr="00AA3CBE" w:rsidRDefault="00AA3CBE" w:rsidP="00AA3CBE">
      <w:pPr>
        <w:spacing w:before="100" w:beforeAutospacing="1" w:after="100" w:afterAutospacing="1" w:line="240" w:lineRule="auto"/>
        <w:outlineLvl w:val="1"/>
        <w:rPr>
          <w:rFonts w:ascii="Times New Roman" w:eastAsia="Times New Roman" w:hAnsi="Times New Roman" w:cs="Times New Roman"/>
          <w:b/>
          <w:bCs/>
          <w:sz w:val="24"/>
          <w:szCs w:val="24"/>
        </w:rPr>
      </w:pPr>
      <w:r w:rsidRPr="00AA3CBE">
        <w:rPr>
          <w:rFonts w:ascii="Times New Roman" w:eastAsia="Times New Roman" w:hAnsi="Times New Roman" w:cs="Times New Roman"/>
          <w:b/>
          <w:bCs/>
          <w:sz w:val="24"/>
          <w:szCs w:val="24"/>
        </w:rPr>
        <w:t>2. Introduction:</w:t>
      </w:r>
    </w:p>
    <w:p w:rsidR="00AA3CBE" w:rsidRPr="00AA3CBE" w:rsidRDefault="00AA3CBE" w:rsidP="00AA3CBE">
      <w:pPr>
        <w:spacing w:before="100" w:beforeAutospacing="1" w:after="100" w:afterAutospacing="1" w:line="240" w:lineRule="auto"/>
        <w:rPr>
          <w:rFonts w:ascii="Times New Roman" w:eastAsia="Times New Roman" w:hAnsi="Times New Roman" w:cs="Times New Roman"/>
        </w:rPr>
      </w:pPr>
      <w:r w:rsidRPr="00AA3CBE">
        <w:rPr>
          <w:rFonts w:ascii="Times New Roman" w:eastAsia="Times New Roman" w:hAnsi="Times New Roman" w:cs="Times New Roman"/>
        </w:rPr>
        <w:t>Security Information and Event Management (SIEM) systems and threat detection engines (e.g., Amazon GuardDuty) continuously produce alert streams when unauthorized activity is identified. Raw alerts require rapid triage, log correlation, and threat analysis to contain potential breaches before sensitive assets are exfiltrated.</w:t>
      </w:r>
    </w:p>
    <w:p w:rsidR="00AA3CBE" w:rsidRPr="00AA3CBE" w:rsidRDefault="00AA3CBE" w:rsidP="00AA3CBE">
      <w:pPr>
        <w:spacing w:before="100" w:beforeAutospacing="1" w:after="100" w:afterAutospacing="1" w:line="240" w:lineRule="auto"/>
        <w:rPr>
          <w:rFonts w:ascii="Times New Roman" w:eastAsia="Times New Roman" w:hAnsi="Times New Roman" w:cs="Times New Roman"/>
          <w:sz w:val="24"/>
          <w:szCs w:val="24"/>
        </w:rPr>
      </w:pPr>
      <w:r w:rsidRPr="00AA3CBE">
        <w:rPr>
          <w:rFonts w:ascii="Times New Roman" w:eastAsia="Times New Roman" w:hAnsi="Times New Roman" w:cs="Times New Roman"/>
        </w:rPr>
        <w:t>This module simulates an automated security investigation workflow using Python in Visual Studio Code. The script correlates a high-severity GuardDuty credential alert against CloudTrail audit logs, maps the attacker's timeline, and executes containment procedures</w:t>
      </w:r>
      <w:r w:rsidRPr="00AA3CBE">
        <w:rPr>
          <w:rFonts w:ascii="Times New Roman" w:eastAsia="Times New Roman" w:hAnsi="Times New Roman" w:cs="Times New Roman"/>
          <w:sz w:val="24"/>
          <w:szCs w:val="24"/>
        </w:rPr>
        <w:t>.</w:t>
      </w:r>
    </w:p>
    <w:p w:rsidR="00AA3CBE" w:rsidRPr="00AA3CBE" w:rsidRDefault="00AA3CBE" w:rsidP="00AA3CBE">
      <w:pPr>
        <w:spacing w:before="100" w:beforeAutospacing="1" w:after="100" w:afterAutospacing="1" w:line="240" w:lineRule="auto"/>
        <w:outlineLvl w:val="1"/>
        <w:rPr>
          <w:rFonts w:ascii="Times New Roman" w:eastAsia="Times New Roman" w:hAnsi="Times New Roman" w:cs="Times New Roman"/>
          <w:b/>
          <w:bCs/>
          <w:sz w:val="24"/>
          <w:szCs w:val="24"/>
        </w:rPr>
      </w:pPr>
      <w:r w:rsidRPr="00AA3CBE">
        <w:rPr>
          <w:rFonts w:ascii="Times New Roman" w:eastAsia="Times New Roman" w:hAnsi="Times New Roman" w:cs="Times New Roman"/>
          <w:b/>
          <w:bCs/>
          <w:sz w:val="24"/>
          <w:szCs w:val="24"/>
        </w:rPr>
        <w:t>3. Tools and Concepts Covered:</w:t>
      </w:r>
    </w:p>
    <w:p w:rsidR="00AA3CBE" w:rsidRPr="00AA3CBE" w:rsidRDefault="00AA3CBE" w:rsidP="00AA3CBE">
      <w:pPr>
        <w:numPr>
          <w:ilvl w:val="0"/>
          <w:numId w:val="1"/>
        </w:numPr>
        <w:spacing w:before="100" w:beforeAutospacing="1" w:after="100" w:afterAutospacing="1" w:line="240" w:lineRule="auto"/>
        <w:rPr>
          <w:rFonts w:ascii="Times New Roman" w:eastAsia="Times New Roman" w:hAnsi="Times New Roman" w:cs="Times New Roman"/>
        </w:rPr>
      </w:pPr>
      <w:r w:rsidRPr="00AA3CBE">
        <w:rPr>
          <w:rFonts w:ascii="Times New Roman" w:eastAsia="Times New Roman" w:hAnsi="Times New Roman" w:cs="Times New Roman"/>
          <w:b/>
          <w:bCs/>
        </w:rPr>
        <w:t>GuardDuty Threat Processing:</w:t>
      </w:r>
      <w:r w:rsidRPr="00AA3CBE">
        <w:rPr>
          <w:rFonts w:ascii="Times New Roman" w:eastAsia="Times New Roman" w:hAnsi="Times New Roman" w:cs="Times New Roman"/>
        </w:rPr>
        <w:t xml:space="preserve"> Triage of </w:t>
      </w:r>
      <w:r w:rsidRPr="00AA3CBE">
        <w:rPr>
          <w:rFonts w:ascii="Courier New" w:eastAsia="Times New Roman" w:hAnsi="Courier New" w:cs="Courier New"/>
        </w:rPr>
        <w:t>UnauthorizedAccess</w:t>
      </w:r>
      <w:proofErr w:type="gramStart"/>
      <w:r w:rsidRPr="00AA3CBE">
        <w:rPr>
          <w:rFonts w:ascii="Courier New" w:eastAsia="Times New Roman" w:hAnsi="Courier New" w:cs="Courier New"/>
        </w:rPr>
        <w:t>:IAMUser</w:t>
      </w:r>
      <w:proofErr w:type="gramEnd"/>
      <w:r w:rsidRPr="00AA3CBE">
        <w:rPr>
          <w:rFonts w:ascii="Courier New" w:eastAsia="Times New Roman" w:hAnsi="Courier New" w:cs="Courier New"/>
        </w:rPr>
        <w:t>/MaliciousIPCaller</w:t>
      </w:r>
      <w:r w:rsidRPr="00AA3CBE">
        <w:rPr>
          <w:rFonts w:ascii="Times New Roman" w:eastAsia="Times New Roman" w:hAnsi="Times New Roman" w:cs="Times New Roman"/>
        </w:rPr>
        <w:t xml:space="preserve"> alerts. </w:t>
      </w:r>
    </w:p>
    <w:p w:rsidR="00AA3CBE" w:rsidRPr="00AA3CBE" w:rsidRDefault="00AA3CBE" w:rsidP="00AA3CBE">
      <w:pPr>
        <w:numPr>
          <w:ilvl w:val="0"/>
          <w:numId w:val="1"/>
        </w:numPr>
        <w:spacing w:before="100" w:beforeAutospacing="1" w:after="100" w:afterAutospacing="1" w:line="240" w:lineRule="auto"/>
        <w:rPr>
          <w:rFonts w:ascii="Times New Roman" w:eastAsia="Times New Roman" w:hAnsi="Times New Roman" w:cs="Times New Roman"/>
        </w:rPr>
      </w:pPr>
      <w:r w:rsidRPr="00AA3CBE">
        <w:rPr>
          <w:rFonts w:ascii="Times New Roman" w:eastAsia="Times New Roman" w:hAnsi="Times New Roman" w:cs="Times New Roman"/>
          <w:b/>
          <w:bCs/>
        </w:rPr>
        <w:t>CloudTrail Event Correlation:</w:t>
      </w:r>
      <w:r w:rsidRPr="00AA3CBE">
        <w:rPr>
          <w:rFonts w:ascii="Times New Roman" w:eastAsia="Times New Roman" w:hAnsi="Times New Roman" w:cs="Times New Roman"/>
        </w:rPr>
        <w:t xml:space="preserve"> Sequential parsing of API calls (</w:t>
      </w:r>
      <w:r w:rsidRPr="00AA3CBE">
        <w:rPr>
          <w:rFonts w:ascii="Courier New" w:eastAsia="Times New Roman" w:hAnsi="Courier New" w:cs="Courier New"/>
        </w:rPr>
        <w:t>GetCallerIdentity</w:t>
      </w:r>
      <w:r w:rsidRPr="00AA3CBE">
        <w:rPr>
          <w:rFonts w:ascii="Times New Roman" w:eastAsia="Times New Roman" w:hAnsi="Times New Roman" w:cs="Times New Roman"/>
        </w:rPr>
        <w:t xml:space="preserve">, </w:t>
      </w:r>
      <w:r w:rsidRPr="00AA3CBE">
        <w:rPr>
          <w:rFonts w:ascii="Courier New" w:eastAsia="Times New Roman" w:hAnsi="Courier New" w:cs="Courier New"/>
        </w:rPr>
        <w:t>ListBuckets</w:t>
      </w:r>
      <w:r w:rsidRPr="00AA3CBE">
        <w:rPr>
          <w:rFonts w:ascii="Times New Roman" w:eastAsia="Times New Roman" w:hAnsi="Times New Roman" w:cs="Times New Roman"/>
        </w:rPr>
        <w:t xml:space="preserve">, </w:t>
      </w:r>
      <w:r w:rsidRPr="00AA3CBE">
        <w:rPr>
          <w:rFonts w:ascii="Courier New" w:eastAsia="Times New Roman" w:hAnsi="Courier New" w:cs="Courier New"/>
        </w:rPr>
        <w:t>PutBucketPolicy</w:t>
      </w:r>
      <w:r w:rsidRPr="00AA3CBE">
        <w:rPr>
          <w:rFonts w:ascii="Times New Roman" w:eastAsia="Times New Roman" w:hAnsi="Times New Roman" w:cs="Times New Roman"/>
        </w:rPr>
        <w:t xml:space="preserve">, </w:t>
      </w:r>
      <w:proofErr w:type="gramStart"/>
      <w:r w:rsidRPr="00AA3CBE">
        <w:rPr>
          <w:rFonts w:ascii="Courier New" w:eastAsia="Times New Roman" w:hAnsi="Courier New" w:cs="Courier New"/>
        </w:rPr>
        <w:t>CreateAccessKey</w:t>
      </w:r>
      <w:proofErr w:type="gramEnd"/>
      <w:r w:rsidRPr="00AA3CBE">
        <w:rPr>
          <w:rFonts w:ascii="Times New Roman" w:eastAsia="Times New Roman" w:hAnsi="Times New Roman" w:cs="Times New Roman"/>
        </w:rPr>
        <w:t xml:space="preserve">). </w:t>
      </w:r>
    </w:p>
    <w:p w:rsidR="00AA3CBE" w:rsidRPr="00AA3CBE" w:rsidRDefault="00AA3CBE" w:rsidP="00AA3CBE">
      <w:pPr>
        <w:numPr>
          <w:ilvl w:val="0"/>
          <w:numId w:val="1"/>
        </w:numPr>
        <w:spacing w:before="100" w:beforeAutospacing="1" w:after="100" w:afterAutospacing="1" w:line="240" w:lineRule="auto"/>
        <w:rPr>
          <w:rFonts w:ascii="Times New Roman" w:eastAsia="Times New Roman" w:hAnsi="Times New Roman" w:cs="Times New Roman"/>
        </w:rPr>
      </w:pPr>
      <w:r w:rsidRPr="00AA3CBE">
        <w:rPr>
          <w:rFonts w:ascii="Times New Roman" w:eastAsia="Times New Roman" w:hAnsi="Times New Roman" w:cs="Times New Roman"/>
          <w:b/>
          <w:bCs/>
        </w:rPr>
        <w:t>Attacker Persistence &amp; Exfiltration Identification:</w:t>
      </w:r>
      <w:r w:rsidRPr="00AA3CBE">
        <w:rPr>
          <w:rFonts w:ascii="Times New Roman" w:eastAsia="Times New Roman" w:hAnsi="Times New Roman" w:cs="Times New Roman"/>
        </w:rPr>
        <w:t xml:space="preserve"> Identifying unauthorized IAM access key generation and S3 bucket exposure. </w:t>
      </w:r>
    </w:p>
    <w:p w:rsidR="00AA3CBE" w:rsidRPr="00AA3CBE" w:rsidRDefault="00AA3CBE" w:rsidP="00AA3CBE">
      <w:pPr>
        <w:numPr>
          <w:ilvl w:val="0"/>
          <w:numId w:val="1"/>
        </w:numPr>
        <w:spacing w:before="100" w:beforeAutospacing="1" w:after="100" w:afterAutospacing="1" w:line="240" w:lineRule="auto"/>
        <w:rPr>
          <w:rFonts w:ascii="Times New Roman" w:eastAsia="Times New Roman" w:hAnsi="Times New Roman" w:cs="Times New Roman"/>
        </w:rPr>
      </w:pPr>
      <w:r w:rsidRPr="00AA3CBE">
        <w:rPr>
          <w:rFonts w:ascii="Times New Roman" w:eastAsia="Times New Roman" w:hAnsi="Times New Roman" w:cs="Times New Roman"/>
          <w:b/>
          <w:bCs/>
        </w:rPr>
        <w:t>Automated Containment Workflows:</w:t>
      </w:r>
      <w:r w:rsidRPr="00AA3CBE">
        <w:rPr>
          <w:rFonts w:ascii="Times New Roman" w:eastAsia="Times New Roman" w:hAnsi="Times New Roman" w:cs="Times New Roman"/>
        </w:rPr>
        <w:t xml:space="preserve"> Credential revocation, S3 policy reversion, and secret rotation. </w:t>
      </w:r>
    </w:p>
    <w:p w:rsidR="00AA6314" w:rsidRPr="00AA6314" w:rsidRDefault="00AA6314" w:rsidP="00AA6314">
      <w:pPr>
        <w:spacing w:before="100" w:beforeAutospacing="1" w:after="100" w:afterAutospacing="1" w:line="240" w:lineRule="auto"/>
        <w:outlineLvl w:val="1"/>
        <w:rPr>
          <w:rFonts w:ascii="Times New Roman" w:eastAsia="Times New Roman" w:hAnsi="Times New Roman" w:cs="Times New Roman"/>
          <w:b/>
          <w:bCs/>
          <w:sz w:val="24"/>
          <w:szCs w:val="24"/>
        </w:rPr>
      </w:pPr>
      <w:r w:rsidRPr="00AA6314">
        <w:rPr>
          <w:rFonts w:ascii="Times New Roman" w:eastAsia="Times New Roman" w:hAnsi="Times New Roman" w:cs="Times New Roman"/>
          <w:b/>
          <w:bCs/>
          <w:sz w:val="24"/>
          <w:szCs w:val="24"/>
        </w:rPr>
        <w:t>4. Methodology:</w:t>
      </w:r>
    </w:p>
    <w:p w:rsidR="00AA6314" w:rsidRPr="00AA6314" w:rsidRDefault="00AA6314" w:rsidP="00AA6314">
      <w:pPr>
        <w:pStyle w:val="ListParagraph"/>
        <w:numPr>
          <w:ilvl w:val="0"/>
          <w:numId w:val="1"/>
        </w:numPr>
        <w:spacing w:before="100" w:beforeAutospacing="1" w:after="100" w:afterAutospacing="1" w:line="240" w:lineRule="auto"/>
        <w:rPr>
          <w:rFonts w:ascii="Times New Roman" w:eastAsia="Times New Roman" w:hAnsi="Times New Roman" w:cs="Times New Roman"/>
        </w:rPr>
      </w:pPr>
      <w:r w:rsidRPr="00AA6314">
        <w:rPr>
          <w:rFonts w:ascii="Times New Roman" w:eastAsia="Times New Roman" w:hAnsi="Times New Roman" w:cs="Times New Roman"/>
        </w:rPr>
        <w:t>The automated security alert investigation follows a four-stage Incident Triage &amp; Response Lifecycle to process alerts, correlate events, analyze root causes, and execute containment procedures:</w:t>
      </w:r>
    </w:p>
    <w:p w:rsidR="00AA6314" w:rsidRPr="00AA6314" w:rsidRDefault="00AA6314" w:rsidP="00AA6314">
      <w:pPr>
        <w:pStyle w:val="NormalWeb"/>
        <w:rPr>
          <w:sz w:val="22"/>
          <w:szCs w:val="22"/>
        </w:rPr>
      </w:pPr>
      <w:proofErr w:type="gramStart"/>
      <w:r w:rsidRPr="00AA6314">
        <w:rPr>
          <w:rFonts w:hAnsi="Symbol"/>
          <w:sz w:val="22"/>
          <w:szCs w:val="22"/>
        </w:rPr>
        <w:t></w:t>
      </w:r>
      <w:r w:rsidRPr="00AA6314">
        <w:rPr>
          <w:sz w:val="22"/>
          <w:szCs w:val="22"/>
        </w:rPr>
        <w:t xml:space="preserve">  </w:t>
      </w:r>
      <w:r w:rsidRPr="00AA6314">
        <w:rPr>
          <w:b/>
          <w:bCs/>
          <w:sz w:val="22"/>
          <w:szCs w:val="22"/>
        </w:rPr>
        <w:t>Alert</w:t>
      </w:r>
      <w:proofErr w:type="gramEnd"/>
      <w:r w:rsidRPr="00AA6314">
        <w:rPr>
          <w:b/>
          <w:bCs/>
          <w:sz w:val="22"/>
          <w:szCs w:val="22"/>
        </w:rPr>
        <w:t xml:space="preserve"> Ingestion &amp; IP Triage:</w:t>
      </w:r>
    </w:p>
    <w:p w:rsidR="00AA6314" w:rsidRPr="00AA6314" w:rsidRDefault="00AA6314" w:rsidP="00AA6314">
      <w:pPr>
        <w:pStyle w:val="NormalWeb"/>
        <w:numPr>
          <w:ilvl w:val="0"/>
          <w:numId w:val="4"/>
        </w:numPr>
        <w:rPr>
          <w:sz w:val="22"/>
          <w:szCs w:val="22"/>
        </w:rPr>
      </w:pPr>
      <w:r w:rsidRPr="00AA6314">
        <w:rPr>
          <w:sz w:val="22"/>
          <w:szCs w:val="22"/>
        </w:rPr>
        <w:t xml:space="preserve">Ingest high-priority security findings (e.g., </w:t>
      </w:r>
      <w:r w:rsidRPr="00AA6314">
        <w:rPr>
          <w:rStyle w:val="HTMLCode"/>
          <w:sz w:val="22"/>
          <w:szCs w:val="22"/>
        </w:rPr>
        <w:t>UnauthorizedAccess</w:t>
      </w:r>
      <w:proofErr w:type="gramStart"/>
      <w:r w:rsidRPr="00AA6314">
        <w:rPr>
          <w:rStyle w:val="HTMLCode"/>
          <w:sz w:val="22"/>
          <w:szCs w:val="22"/>
        </w:rPr>
        <w:t>:IAMUser</w:t>
      </w:r>
      <w:proofErr w:type="gramEnd"/>
      <w:r w:rsidRPr="00AA6314">
        <w:rPr>
          <w:rStyle w:val="HTMLCode"/>
          <w:sz w:val="22"/>
          <w:szCs w:val="22"/>
        </w:rPr>
        <w:t>/MaliciousIPCaller</w:t>
      </w:r>
      <w:r w:rsidRPr="00AA6314">
        <w:rPr>
          <w:sz w:val="22"/>
          <w:szCs w:val="22"/>
        </w:rPr>
        <w:t xml:space="preserve">) from threat detection services like Amazon GuardDuty. </w:t>
      </w:r>
    </w:p>
    <w:p w:rsidR="00AA6314" w:rsidRPr="00AA6314" w:rsidRDefault="00AA6314" w:rsidP="00AA6314">
      <w:pPr>
        <w:pStyle w:val="NormalWeb"/>
        <w:numPr>
          <w:ilvl w:val="0"/>
          <w:numId w:val="4"/>
        </w:numPr>
        <w:rPr>
          <w:sz w:val="22"/>
          <w:szCs w:val="22"/>
        </w:rPr>
      </w:pPr>
      <w:r w:rsidRPr="00AA6314">
        <w:rPr>
          <w:sz w:val="22"/>
          <w:szCs w:val="22"/>
        </w:rPr>
        <w:t>Extract key alert metadata, including severity score, impacted IAM identity (</w:t>
      </w:r>
      <w:r w:rsidRPr="00AA6314">
        <w:rPr>
          <w:rStyle w:val="HTMLCode"/>
          <w:sz w:val="22"/>
          <w:szCs w:val="22"/>
        </w:rPr>
        <w:t>svc-billing</w:t>
      </w:r>
      <w:r w:rsidRPr="00AA6314">
        <w:rPr>
          <w:sz w:val="22"/>
          <w:szCs w:val="22"/>
        </w:rPr>
        <w:t>), target region, and source IP address (</w:t>
      </w:r>
      <w:r w:rsidRPr="00AA6314">
        <w:rPr>
          <w:rStyle w:val="HTMLCode"/>
          <w:sz w:val="22"/>
          <w:szCs w:val="22"/>
        </w:rPr>
        <w:t>185.220.101.7</w:t>
      </w:r>
      <w:r w:rsidRPr="00AA6314">
        <w:rPr>
          <w:sz w:val="22"/>
          <w:szCs w:val="22"/>
        </w:rPr>
        <w:t xml:space="preserve">). </w:t>
      </w:r>
    </w:p>
    <w:p w:rsidR="00AA6314" w:rsidRPr="00AA6314" w:rsidRDefault="00AA6314" w:rsidP="00AA6314">
      <w:pPr>
        <w:pStyle w:val="NormalWeb"/>
        <w:numPr>
          <w:ilvl w:val="0"/>
          <w:numId w:val="4"/>
        </w:numPr>
        <w:rPr>
          <w:sz w:val="22"/>
          <w:szCs w:val="22"/>
        </w:rPr>
      </w:pPr>
      <w:r w:rsidRPr="00AA6314">
        <w:rPr>
          <w:sz w:val="22"/>
          <w:szCs w:val="22"/>
        </w:rPr>
        <w:t xml:space="preserve">Compare the incoming source IP against known IP allow-lists to confirm unauthorized access and escalate to an active incident. </w:t>
      </w:r>
    </w:p>
    <w:p w:rsidR="00AA6314" w:rsidRPr="00AA6314" w:rsidRDefault="00AA6314" w:rsidP="00AA6314">
      <w:pPr>
        <w:pStyle w:val="NormalWeb"/>
        <w:rPr>
          <w:sz w:val="22"/>
          <w:szCs w:val="22"/>
        </w:rPr>
      </w:pPr>
      <w:proofErr w:type="gramStart"/>
      <w:r w:rsidRPr="00AA6314">
        <w:rPr>
          <w:rFonts w:hAnsi="Symbol"/>
          <w:sz w:val="22"/>
          <w:szCs w:val="22"/>
        </w:rPr>
        <w:t></w:t>
      </w:r>
      <w:r w:rsidRPr="00AA6314">
        <w:rPr>
          <w:sz w:val="22"/>
          <w:szCs w:val="22"/>
        </w:rPr>
        <w:t xml:space="preserve">  </w:t>
      </w:r>
      <w:r w:rsidRPr="00AA6314">
        <w:rPr>
          <w:b/>
          <w:bCs/>
          <w:sz w:val="22"/>
          <w:szCs w:val="22"/>
        </w:rPr>
        <w:t>Log</w:t>
      </w:r>
      <w:proofErr w:type="gramEnd"/>
      <w:r w:rsidRPr="00AA6314">
        <w:rPr>
          <w:b/>
          <w:bCs/>
          <w:sz w:val="22"/>
          <w:szCs w:val="22"/>
        </w:rPr>
        <w:t xml:space="preserve"> Correlation &amp; Event Sequencing:</w:t>
      </w:r>
    </w:p>
    <w:p w:rsidR="00AA6314" w:rsidRPr="00AA6314" w:rsidRDefault="00AA6314" w:rsidP="00AA6314">
      <w:pPr>
        <w:pStyle w:val="NormalWeb"/>
        <w:numPr>
          <w:ilvl w:val="0"/>
          <w:numId w:val="5"/>
        </w:numPr>
        <w:rPr>
          <w:sz w:val="22"/>
          <w:szCs w:val="22"/>
        </w:rPr>
      </w:pPr>
      <w:r w:rsidRPr="00AA6314">
        <w:rPr>
          <w:sz w:val="22"/>
          <w:szCs w:val="22"/>
        </w:rPr>
        <w:lastRenderedPageBreak/>
        <w:t xml:space="preserve">Query CloudTrail audit event streams for the compromised identity across the timeframe of the alert. </w:t>
      </w:r>
    </w:p>
    <w:p w:rsidR="00AA6314" w:rsidRPr="00AA6314" w:rsidRDefault="00AA6314" w:rsidP="00AA6314">
      <w:pPr>
        <w:pStyle w:val="NormalWeb"/>
        <w:numPr>
          <w:ilvl w:val="0"/>
          <w:numId w:val="5"/>
        </w:numPr>
        <w:rPr>
          <w:sz w:val="22"/>
          <w:szCs w:val="22"/>
        </w:rPr>
      </w:pPr>
      <w:r w:rsidRPr="00AA6314">
        <w:rPr>
          <w:sz w:val="22"/>
          <w:szCs w:val="22"/>
        </w:rPr>
        <w:t>Reconstruct the chronologically ordered sequence of API calls (</w:t>
      </w:r>
      <w:r w:rsidRPr="00AA6314">
        <w:rPr>
          <w:rStyle w:val="HTMLCode"/>
          <w:sz w:val="22"/>
          <w:szCs w:val="22"/>
        </w:rPr>
        <w:t>GetCallerIdentity</w:t>
      </w:r>
      <w:r w:rsidRPr="00AA6314">
        <w:rPr>
          <w:sz w:val="22"/>
          <w:szCs w:val="22"/>
        </w:rPr>
        <w:t xml:space="preserve"> </w:t>
      </w:r>
      <w:r w:rsidRPr="00AA6314">
        <w:rPr>
          <w:rStyle w:val="math-inline"/>
          <w:sz w:val="22"/>
          <w:szCs w:val="22"/>
        </w:rPr>
        <w:t>$\rightarrow$</w:t>
      </w:r>
      <w:r w:rsidRPr="00AA6314">
        <w:rPr>
          <w:sz w:val="22"/>
          <w:szCs w:val="22"/>
        </w:rPr>
        <w:t xml:space="preserve"> </w:t>
      </w:r>
      <w:r w:rsidRPr="00AA6314">
        <w:rPr>
          <w:rStyle w:val="HTMLCode"/>
          <w:sz w:val="22"/>
          <w:szCs w:val="22"/>
        </w:rPr>
        <w:t>ListBuckets</w:t>
      </w:r>
      <w:r w:rsidRPr="00AA6314">
        <w:rPr>
          <w:sz w:val="22"/>
          <w:szCs w:val="22"/>
        </w:rPr>
        <w:t xml:space="preserve"> </w:t>
      </w:r>
      <w:r w:rsidRPr="00AA6314">
        <w:rPr>
          <w:rStyle w:val="math-inline"/>
          <w:sz w:val="22"/>
          <w:szCs w:val="22"/>
        </w:rPr>
        <w:t>$\rightarrow$</w:t>
      </w:r>
      <w:r w:rsidRPr="00AA6314">
        <w:rPr>
          <w:sz w:val="22"/>
          <w:szCs w:val="22"/>
        </w:rPr>
        <w:t xml:space="preserve"> </w:t>
      </w:r>
      <w:r w:rsidRPr="00AA6314">
        <w:rPr>
          <w:rStyle w:val="HTMLCode"/>
          <w:sz w:val="22"/>
          <w:szCs w:val="22"/>
        </w:rPr>
        <w:t>PutBucketPolicy</w:t>
      </w:r>
      <w:r w:rsidRPr="00AA6314">
        <w:rPr>
          <w:sz w:val="22"/>
          <w:szCs w:val="22"/>
        </w:rPr>
        <w:t xml:space="preserve"> </w:t>
      </w:r>
      <w:r w:rsidRPr="00AA6314">
        <w:rPr>
          <w:rStyle w:val="math-inline"/>
          <w:sz w:val="22"/>
          <w:szCs w:val="22"/>
        </w:rPr>
        <w:t>$\rightarrow$</w:t>
      </w:r>
      <w:r w:rsidRPr="00AA6314">
        <w:rPr>
          <w:sz w:val="22"/>
          <w:szCs w:val="22"/>
        </w:rPr>
        <w:t xml:space="preserve"> </w:t>
      </w:r>
      <w:r w:rsidRPr="00AA6314">
        <w:rPr>
          <w:rStyle w:val="HTMLCode"/>
          <w:sz w:val="22"/>
          <w:szCs w:val="22"/>
        </w:rPr>
        <w:t>CreateAccessKey</w:t>
      </w:r>
      <w:r w:rsidRPr="00AA6314">
        <w:rPr>
          <w:sz w:val="22"/>
          <w:szCs w:val="22"/>
        </w:rPr>
        <w:t xml:space="preserve">) executed by the suspicious IP address. </w:t>
      </w:r>
    </w:p>
    <w:p w:rsidR="00AA6314" w:rsidRPr="00AA6314" w:rsidRDefault="00AA6314" w:rsidP="00AA6314">
      <w:pPr>
        <w:pStyle w:val="NormalWeb"/>
        <w:rPr>
          <w:sz w:val="22"/>
          <w:szCs w:val="22"/>
        </w:rPr>
      </w:pPr>
      <w:proofErr w:type="gramStart"/>
      <w:r w:rsidRPr="00AA6314">
        <w:rPr>
          <w:rFonts w:hAnsi="Symbol"/>
          <w:sz w:val="22"/>
          <w:szCs w:val="22"/>
        </w:rPr>
        <w:t></w:t>
      </w:r>
      <w:r w:rsidRPr="00AA6314">
        <w:rPr>
          <w:sz w:val="22"/>
          <w:szCs w:val="22"/>
        </w:rPr>
        <w:t xml:space="preserve">  </w:t>
      </w:r>
      <w:r w:rsidRPr="00AA6314">
        <w:rPr>
          <w:b/>
          <w:bCs/>
          <w:sz w:val="22"/>
          <w:szCs w:val="22"/>
        </w:rPr>
        <w:t>Root</w:t>
      </w:r>
      <w:proofErr w:type="gramEnd"/>
      <w:r w:rsidRPr="00AA6314">
        <w:rPr>
          <w:b/>
          <w:bCs/>
          <w:sz w:val="22"/>
          <w:szCs w:val="22"/>
        </w:rPr>
        <w:t xml:space="preserve"> Cause Analysis &amp; Threat Mapping:</w:t>
      </w:r>
    </w:p>
    <w:p w:rsidR="00AA6314" w:rsidRPr="00AA6314" w:rsidRDefault="00AA6314" w:rsidP="00AA6314">
      <w:pPr>
        <w:pStyle w:val="NormalWeb"/>
        <w:numPr>
          <w:ilvl w:val="0"/>
          <w:numId w:val="6"/>
        </w:numPr>
        <w:rPr>
          <w:sz w:val="22"/>
          <w:szCs w:val="22"/>
        </w:rPr>
      </w:pPr>
      <w:r w:rsidRPr="00AA6314">
        <w:rPr>
          <w:sz w:val="22"/>
          <w:szCs w:val="22"/>
        </w:rPr>
        <w:t>Map the observed API calls to adversary behaviors:</w:t>
      </w:r>
    </w:p>
    <w:p w:rsidR="00AA6314" w:rsidRPr="00AA6314" w:rsidRDefault="00AA6314" w:rsidP="00AA6314">
      <w:pPr>
        <w:pStyle w:val="NormalWeb"/>
        <w:numPr>
          <w:ilvl w:val="1"/>
          <w:numId w:val="6"/>
        </w:numPr>
        <w:rPr>
          <w:sz w:val="22"/>
          <w:szCs w:val="22"/>
        </w:rPr>
      </w:pPr>
      <w:r w:rsidRPr="00AA6314">
        <w:rPr>
          <w:b/>
          <w:bCs/>
          <w:sz w:val="22"/>
          <w:szCs w:val="22"/>
        </w:rPr>
        <w:t>Reconnaissance:</w:t>
      </w:r>
      <w:r w:rsidRPr="00AA6314">
        <w:rPr>
          <w:sz w:val="22"/>
          <w:szCs w:val="22"/>
        </w:rPr>
        <w:t xml:space="preserve"> Initial execution of </w:t>
      </w:r>
      <w:r w:rsidRPr="00AA6314">
        <w:rPr>
          <w:rStyle w:val="HTMLCode"/>
          <w:sz w:val="22"/>
          <w:szCs w:val="22"/>
        </w:rPr>
        <w:t>GetCallerIdentity</w:t>
      </w:r>
      <w:r w:rsidRPr="00AA6314">
        <w:rPr>
          <w:sz w:val="22"/>
          <w:szCs w:val="22"/>
        </w:rPr>
        <w:t xml:space="preserve"> and </w:t>
      </w:r>
      <w:r w:rsidRPr="00AA6314">
        <w:rPr>
          <w:rStyle w:val="HTMLCode"/>
          <w:sz w:val="22"/>
          <w:szCs w:val="22"/>
        </w:rPr>
        <w:t>ListBuckets</w:t>
      </w:r>
      <w:r w:rsidRPr="00AA6314">
        <w:rPr>
          <w:sz w:val="22"/>
          <w:szCs w:val="22"/>
        </w:rPr>
        <w:t xml:space="preserve"> to evaluate permissions and locate sensitive S3 buckets. </w:t>
      </w:r>
    </w:p>
    <w:p w:rsidR="00AA6314" w:rsidRPr="00AA6314" w:rsidRDefault="00AA6314" w:rsidP="00AA6314">
      <w:pPr>
        <w:pStyle w:val="NormalWeb"/>
        <w:numPr>
          <w:ilvl w:val="1"/>
          <w:numId w:val="6"/>
        </w:numPr>
        <w:rPr>
          <w:sz w:val="22"/>
          <w:szCs w:val="22"/>
        </w:rPr>
      </w:pPr>
      <w:r w:rsidRPr="00AA6314">
        <w:rPr>
          <w:b/>
          <w:bCs/>
          <w:sz w:val="22"/>
          <w:szCs w:val="22"/>
        </w:rPr>
        <w:t>Data Exfiltration Preparation:</w:t>
      </w:r>
      <w:r w:rsidRPr="00AA6314">
        <w:rPr>
          <w:sz w:val="22"/>
          <w:szCs w:val="22"/>
        </w:rPr>
        <w:t xml:space="preserve"> Executing </w:t>
      </w:r>
      <w:r w:rsidRPr="00AA6314">
        <w:rPr>
          <w:rStyle w:val="HTMLCode"/>
          <w:sz w:val="22"/>
          <w:szCs w:val="22"/>
        </w:rPr>
        <w:t>PutBucketPolicy</w:t>
      </w:r>
      <w:r w:rsidRPr="00AA6314">
        <w:rPr>
          <w:sz w:val="22"/>
          <w:szCs w:val="22"/>
        </w:rPr>
        <w:t xml:space="preserve"> to open bucket permissions for external access. </w:t>
      </w:r>
    </w:p>
    <w:p w:rsidR="00AA6314" w:rsidRPr="00AA6314" w:rsidRDefault="00AA6314" w:rsidP="00AA6314">
      <w:pPr>
        <w:pStyle w:val="NormalWeb"/>
        <w:numPr>
          <w:ilvl w:val="1"/>
          <w:numId w:val="6"/>
        </w:numPr>
        <w:rPr>
          <w:sz w:val="22"/>
          <w:szCs w:val="22"/>
        </w:rPr>
      </w:pPr>
      <w:r w:rsidRPr="00AA6314">
        <w:rPr>
          <w:b/>
          <w:bCs/>
          <w:sz w:val="22"/>
          <w:szCs w:val="22"/>
        </w:rPr>
        <w:t>Persistence:</w:t>
      </w:r>
      <w:r w:rsidRPr="00AA6314">
        <w:rPr>
          <w:sz w:val="22"/>
          <w:szCs w:val="22"/>
        </w:rPr>
        <w:t xml:space="preserve"> Executing </w:t>
      </w:r>
      <w:r w:rsidRPr="00AA6314">
        <w:rPr>
          <w:rStyle w:val="HTMLCode"/>
          <w:sz w:val="22"/>
          <w:szCs w:val="22"/>
        </w:rPr>
        <w:t>CreateAccessKey</w:t>
      </w:r>
      <w:r w:rsidRPr="00AA6314">
        <w:rPr>
          <w:sz w:val="22"/>
          <w:szCs w:val="22"/>
        </w:rPr>
        <w:t xml:space="preserve"> to mint new credentials for long-term backdoored access. </w:t>
      </w:r>
    </w:p>
    <w:p w:rsidR="00AA6314" w:rsidRPr="00AA6314" w:rsidRDefault="00AA6314" w:rsidP="00AA6314">
      <w:pPr>
        <w:pStyle w:val="NormalWeb"/>
        <w:numPr>
          <w:ilvl w:val="0"/>
          <w:numId w:val="6"/>
        </w:numPr>
        <w:rPr>
          <w:sz w:val="22"/>
          <w:szCs w:val="22"/>
        </w:rPr>
      </w:pPr>
      <w:r w:rsidRPr="00AA6314">
        <w:rPr>
          <w:sz w:val="22"/>
          <w:szCs w:val="22"/>
        </w:rPr>
        <w:t xml:space="preserve">Determine the primary root cause (e.g., leaked long-lived access keys for identity </w:t>
      </w:r>
      <w:r w:rsidRPr="00AA6314">
        <w:rPr>
          <w:rStyle w:val="HTMLCode"/>
          <w:sz w:val="22"/>
          <w:szCs w:val="22"/>
        </w:rPr>
        <w:t>svc-billing</w:t>
      </w:r>
      <w:r w:rsidRPr="00AA6314">
        <w:rPr>
          <w:sz w:val="22"/>
          <w:szCs w:val="22"/>
        </w:rPr>
        <w:t xml:space="preserve">). </w:t>
      </w:r>
    </w:p>
    <w:p w:rsidR="00AA6314" w:rsidRPr="00AA6314" w:rsidRDefault="00AA6314" w:rsidP="00AA6314">
      <w:pPr>
        <w:pStyle w:val="NormalWeb"/>
        <w:rPr>
          <w:sz w:val="22"/>
          <w:szCs w:val="22"/>
        </w:rPr>
      </w:pPr>
      <w:proofErr w:type="gramStart"/>
      <w:r w:rsidRPr="00AA6314">
        <w:rPr>
          <w:rFonts w:hAnsi="Symbol"/>
          <w:sz w:val="22"/>
          <w:szCs w:val="22"/>
        </w:rPr>
        <w:t></w:t>
      </w:r>
      <w:r w:rsidRPr="00AA6314">
        <w:rPr>
          <w:sz w:val="22"/>
          <w:szCs w:val="22"/>
        </w:rPr>
        <w:t xml:space="preserve">  </w:t>
      </w:r>
      <w:r w:rsidRPr="00AA6314">
        <w:rPr>
          <w:b/>
          <w:bCs/>
          <w:sz w:val="22"/>
          <w:szCs w:val="22"/>
        </w:rPr>
        <w:t>Remediation</w:t>
      </w:r>
      <w:proofErr w:type="gramEnd"/>
      <w:r w:rsidRPr="00AA6314">
        <w:rPr>
          <w:b/>
          <w:bCs/>
          <w:sz w:val="22"/>
          <w:szCs w:val="22"/>
        </w:rPr>
        <w:t xml:space="preserve"> &amp; Containment Execution:</w:t>
      </w:r>
    </w:p>
    <w:p w:rsidR="00AA6314" w:rsidRPr="00AA6314" w:rsidRDefault="00AA6314" w:rsidP="00AA6314">
      <w:pPr>
        <w:pStyle w:val="NormalWeb"/>
        <w:numPr>
          <w:ilvl w:val="0"/>
          <w:numId w:val="7"/>
        </w:numPr>
        <w:rPr>
          <w:sz w:val="22"/>
          <w:szCs w:val="22"/>
        </w:rPr>
      </w:pPr>
      <w:r w:rsidRPr="00AA6314">
        <w:rPr>
          <w:sz w:val="22"/>
          <w:szCs w:val="22"/>
        </w:rPr>
        <w:t xml:space="preserve">Execute immediate short-term containment measures: revoke/disable active access keys for </w:t>
      </w:r>
      <w:r w:rsidRPr="00AA6314">
        <w:rPr>
          <w:rStyle w:val="HTMLCode"/>
          <w:sz w:val="22"/>
          <w:szCs w:val="22"/>
        </w:rPr>
        <w:t>svc-billing</w:t>
      </w:r>
      <w:r w:rsidRPr="00AA6314">
        <w:rPr>
          <w:sz w:val="22"/>
          <w:szCs w:val="22"/>
        </w:rPr>
        <w:t xml:space="preserve">. </w:t>
      </w:r>
    </w:p>
    <w:p w:rsidR="00AA6314" w:rsidRPr="00AA6314" w:rsidRDefault="00AA6314" w:rsidP="00AA6314">
      <w:pPr>
        <w:pStyle w:val="NormalWeb"/>
        <w:numPr>
          <w:ilvl w:val="0"/>
          <w:numId w:val="7"/>
        </w:numPr>
        <w:rPr>
          <w:sz w:val="22"/>
          <w:szCs w:val="22"/>
        </w:rPr>
      </w:pPr>
      <w:proofErr w:type="gramStart"/>
      <w:r w:rsidRPr="00AA6314">
        <w:rPr>
          <w:sz w:val="22"/>
          <w:szCs w:val="22"/>
        </w:rPr>
        <w:t>Revert</w:t>
      </w:r>
      <w:proofErr w:type="gramEnd"/>
      <w:r w:rsidRPr="00AA6314">
        <w:rPr>
          <w:sz w:val="22"/>
          <w:szCs w:val="22"/>
        </w:rPr>
        <w:t xml:space="preserve"> malicious configuration changes by restoring modified S3 bucket policies. </w:t>
      </w:r>
    </w:p>
    <w:p w:rsidR="00AA6314" w:rsidRPr="00AA6314" w:rsidRDefault="00AA6314" w:rsidP="00AA6314">
      <w:pPr>
        <w:pStyle w:val="NormalWeb"/>
        <w:numPr>
          <w:ilvl w:val="0"/>
          <w:numId w:val="7"/>
        </w:numPr>
        <w:rPr>
          <w:sz w:val="22"/>
          <w:szCs w:val="22"/>
        </w:rPr>
      </w:pPr>
      <w:r w:rsidRPr="00AA6314">
        <w:rPr>
          <w:sz w:val="22"/>
          <w:szCs w:val="22"/>
        </w:rPr>
        <w:t xml:space="preserve">Rotate all secrets and credentials accessible by the compromised user. </w:t>
      </w:r>
    </w:p>
    <w:p w:rsidR="00AA6314" w:rsidRPr="00AA6314" w:rsidRDefault="00AA6314" w:rsidP="00AA6314">
      <w:pPr>
        <w:pStyle w:val="NormalWeb"/>
        <w:numPr>
          <w:ilvl w:val="0"/>
          <w:numId w:val="7"/>
        </w:numPr>
        <w:rPr>
          <w:sz w:val="22"/>
          <w:szCs w:val="22"/>
        </w:rPr>
      </w:pPr>
      <w:r w:rsidRPr="00AA6314">
        <w:rPr>
          <w:sz w:val="22"/>
          <w:szCs w:val="22"/>
        </w:rPr>
        <w:t xml:space="preserve">Document findings and generate a formal incident report following established response plans. </w:t>
      </w:r>
    </w:p>
    <w:p w:rsidR="00AA3CBE" w:rsidRPr="00AA3CBE" w:rsidRDefault="00AA6314" w:rsidP="00AA3CBE">
      <w:pPr>
        <w:spacing w:before="100" w:beforeAutospacing="1" w:after="100" w:afterAutospacing="1" w:line="240" w:lineRule="auto"/>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AA3CBE" w:rsidRPr="00AA3CBE">
        <w:rPr>
          <w:rFonts w:ascii="Times New Roman" w:eastAsia="Times New Roman" w:hAnsi="Times New Roman" w:cs="Times New Roman"/>
          <w:b/>
          <w:bCs/>
          <w:sz w:val="24"/>
          <w:szCs w:val="24"/>
        </w:rPr>
        <w:t>. Conclusion:</w:t>
      </w:r>
    </w:p>
    <w:p w:rsidR="00AA3CBE" w:rsidRPr="00AA3CBE" w:rsidRDefault="00AA3CBE" w:rsidP="00AA3CBE">
      <w:pPr>
        <w:spacing w:before="100" w:beforeAutospacing="1" w:after="100" w:afterAutospacing="1" w:line="240" w:lineRule="auto"/>
        <w:rPr>
          <w:rFonts w:ascii="Times New Roman" w:eastAsia="Times New Roman" w:hAnsi="Times New Roman" w:cs="Times New Roman"/>
        </w:rPr>
      </w:pPr>
      <w:r w:rsidRPr="00AA3CBE">
        <w:rPr>
          <w:rFonts w:ascii="Times New Roman" w:eastAsia="Times New Roman" w:hAnsi="Times New Roman" w:cs="Times New Roman"/>
        </w:rPr>
        <w:t xml:space="preserve">The security alert investigation script was successfully executed. Correlating GuardDuty findings with CloudTrail event logs allowed for real-time identification of the attacker's activities, root cause determination, and execution of automated remediation procedures to secure the </w:t>
      </w:r>
      <w:r w:rsidRPr="00AA3CBE">
        <w:rPr>
          <w:rFonts w:ascii="Courier New" w:eastAsia="Times New Roman" w:hAnsi="Courier New" w:cs="Courier New"/>
        </w:rPr>
        <w:t>svc-billing</w:t>
      </w:r>
      <w:r w:rsidRPr="00AA3CBE">
        <w:rPr>
          <w:rFonts w:ascii="Times New Roman" w:eastAsia="Times New Roman" w:hAnsi="Times New Roman" w:cs="Times New Roman"/>
        </w:rPr>
        <w:t xml:space="preserve"> identity. </w:t>
      </w:r>
    </w:p>
    <w:p w:rsidR="0063443D" w:rsidRPr="00AA3CBE" w:rsidRDefault="00AA3CBE">
      <w:pPr>
        <w:rPr>
          <w:sz w:val="24"/>
          <w:szCs w:val="24"/>
        </w:rPr>
      </w:pPr>
      <w:r>
        <w:rPr>
          <w:noProof/>
          <w:sz w:val="24"/>
          <w:szCs w:val="24"/>
        </w:rPr>
        <w:lastRenderedPageBreak/>
        <w:drawing>
          <wp:inline distT="0" distB="0" distL="0" distR="0">
            <wp:extent cx="5943600" cy="5131395"/>
            <wp:effectExtent l="19050" t="0" r="0" b="0"/>
            <wp:docPr id="1" name="Picture 1" descr="C:\Users\SUJAY\Downloads\vs\WhatsApp Image 2026-09-28 at 10.30.5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JAY\Downloads\vs\WhatsApp Image 2026-09-28 at 10.30.52 PM.jpeg"/>
                    <pic:cNvPicPr>
                      <a:picLocks noChangeAspect="1" noChangeArrowheads="1"/>
                    </pic:cNvPicPr>
                  </pic:nvPicPr>
                  <pic:blipFill>
                    <a:blip r:embed="rId5" cstate="print"/>
                    <a:srcRect/>
                    <a:stretch>
                      <a:fillRect/>
                    </a:stretch>
                  </pic:blipFill>
                  <pic:spPr bwMode="auto">
                    <a:xfrm>
                      <a:off x="0" y="0"/>
                      <a:ext cx="5943600" cy="5131395"/>
                    </a:xfrm>
                    <a:prstGeom prst="rect">
                      <a:avLst/>
                    </a:prstGeom>
                    <a:noFill/>
                    <a:ln w="9525">
                      <a:noFill/>
                      <a:miter lim="800000"/>
                      <a:headEnd/>
                      <a:tailEnd/>
                    </a:ln>
                  </pic:spPr>
                </pic:pic>
              </a:graphicData>
            </a:graphic>
          </wp:inline>
        </w:drawing>
      </w:r>
    </w:p>
    <w:sectPr w:rsidR="0063443D" w:rsidRPr="00AA3CBE" w:rsidSect="003E5C1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72BF6"/>
    <w:multiLevelType w:val="multilevel"/>
    <w:tmpl w:val="7794E5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93E6E"/>
    <w:multiLevelType w:val="multilevel"/>
    <w:tmpl w:val="79460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B43BAE"/>
    <w:multiLevelType w:val="multilevel"/>
    <w:tmpl w:val="9B8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5261DD"/>
    <w:multiLevelType w:val="multilevel"/>
    <w:tmpl w:val="96DA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9A35F9B"/>
    <w:multiLevelType w:val="multilevel"/>
    <w:tmpl w:val="2E9C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4B4AC1"/>
    <w:multiLevelType w:val="multilevel"/>
    <w:tmpl w:val="178C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423721"/>
    <w:multiLevelType w:val="multilevel"/>
    <w:tmpl w:val="3D40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6"/>
  </w:num>
  <w:num w:numId="4">
    <w:abstractNumId w:val="4"/>
  </w:num>
  <w:num w:numId="5">
    <w:abstractNumId w:val="2"/>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grammar="clean"/>
  <w:defaultTabStop w:val="720"/>
  <w:characterSpacingControl w:val="doNotCompress"/>
  <w:compat/>
  <w:rsids>
    <w:rsidRoot w:val="00AA3CBE"/>
    <w:rsid w:val="00134947"/>
    <w:rsid w:val="003E5C1B"/>
    <w:rsid w:val="006800F9"/>
    <w:rsid w:val="009C3044"/>
    <w:rsid w:val="00AA3CBE"/>
    <w:rsid w:val="00AA631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C1B"/>
  </w:style>
  <w:style w:type="paragraph" w:styleId="Heading1">
    <w:name w:val="heading 1"/>
    <w:basedOn w:val="Normal"/>
    <w:link w:val="Heading1Char"/>
    <w:uiPriority w:val="9"/>
    <w:qFormat/>
    <w:rsid w:val="00AA3CB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3CB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CB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3CB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A3CB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3CBE"/>
    <w:rPr>
      <w:rFonts w:ascii="Courier New" w:eastAsia="Times New Roman" w:hAnsi="Courier New" w:cs="Courier New"/>
      <w:sz w:val="20"/>
      <w:szCs w:val="20"/>
    </w:rPr>
  </w:style>
  <w:style w:type="character" w:customStyle="1" w:styleId="ng-tns-c3333037362-428">
    <w:name w:val="ng-tns-c3333037362-428"/>
    <w:basedOn w:val="DefaultParagraphFont"/>
    <w:rsid w:val="00AA3CBE"/>
  </w:style>
  <w:style w:type="paragraph" w:styleId="HTMLPreformatted">
    <w:name w:val="HTML Preformatted"/>
    <w:basedOn w:val="Normal"/>
    <w:link w:val="HTMLPreformattedChar"/>
    <w:uiPriority w:val="99"/>
    <w:semiHidden/>
    <w:unhideWhenUsed/>
    <w:rsid w:val="00AA3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3CBE"/>
    <w:rPr>
      <w:rFonts w:ascii="Courier New" w:eastAsia="Times New Roman" w:hAnsi="Courier New" w:cs="Courier New"/>
      <w:sz w:val="20"/>
      <w:szCs w:val="20"/>
    </w:rPr>
  </w:style>
  <w:style w:type="character" w:customStyle="1" w:styleId="hljs-comment">
    <w:name w:val="hljs-comment"/>
    <w:basedOn w:val="DefaultParagraphFont"/>
    <w:rsid w:val="00AA3CBE"/>
  </w:style>
  <w:style w:type="character" w:customStyle="1" w:styleId="hljs-keyword">
    <w:name w:val="hljs-keyword"/>
    <w:basedOn w:val="DefaultParagraphFont"/>
    <w:rsid w:val="00AA3CBE"/>
  </w:style>
  <w:style w:type="character" w:customStyle="1" w:styleId="hljs-string">
    <w:name w:val="hljs-string"/>
    <w:basedOn w:val="DefaultParagraphFont"/>
    <w:rsid w:val="00AA3CBE"/>
  </w:style>
  <w:style w:type="character" w:customStyle="1" w:styleId="hljs-function">
    <w:name w:val="hljs-function"/>
    <w:basedOn w:val="DefaultParagraphFont"/>
    <w:rsid w:val="00AA3CBE"/>
  </w:style>
  <w:style w:type="character" w:customStyle="1" w:styleId="hljs-title">
    <w:name w:val="hljs-title"/>
    <w:basedOn w:val="DefaultParagraphFont"/>
    <w:rsid w:val="00AA3CBE"/>
  </w:style>
  <w:style w:type="character" w:customStyle="1" w:styleId="hljs-params">
    <w:name w:val="hljs-params"/>
    <w:basedOn w:val="DefaultParagraphFont"/>
    <w:rsid w:val="00AA3CBE"/>
  </w:style>
  <w:style w:type="character" w:customStyle="1" w:styleId="hljs-subst">
    <w:name w:val="hljs-subst"/>
    <w:basedOn w:val="DefaultParagraphFont"/>
    <w:rsid w:val="00AA3CBE"/>
  </w:style>
  <w:style w:type="character" w:customStyle="1" w:styleId="ng-tns-c3333037362-429">
    <w:name w:val="ng-tns-c3333037362-429"/>
    <w:basedOn w:val="DefaultParagraphFont"/>
    <w:rsid w:val="00AA3CBE"/>
  </w:style>
  <w:style w:type="paragraph" w:styleId="BalloonText">
    <w:name w:val="Balloon Text"/>
    <w:basedOn w:val="Normal"/>
    <w:link w:val="BalloonTextChar"/>
    <w:uiPriority w:val="99"/>
    <w:semiHidden/>
    <w:unhideWhenUsed/>
    <w:rsid w:val="00AA3C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3CBE"/>
    <w:rPr>
      <w:rFonts w:ascii="Tahoma" w:hAnsi="Tahoma" w:cs="Tahoma"/>
      <w:sz w:val="16"/>
      <w:szCs w:val="16"/>
    </w:rPr>
  </w:style>
  <w:style w:type="paragraph" w:styleId="ListParagraph">
    <w:name w:val="List Paragraph"/>
    <w:basedOn w:val="Normal"/>
    <w:uiPriority w:val="34"/>
    <w:qFormat/>
    <w:rsid w:val="00AA6314"/>
    <w:pPr>
      <w:ind w:left="720"/>
      <w:contextualSpacing/>
    </w:pPr>
  </w:style>
  <w:style w:type="character" w:customStyle="1" w:styleId="math-inline">
    <w:name w:val="math-inline"/>
    <w:basedOn w:val="DefaultParagraphFont"/>
    <w:rsid w:val="00AA6314"/>
  </w:style>
</w:styles>
</file>

<file path=word/webSettings.xml><?xml version="1.0" encoding="utf-8"?>
<w:webSettings xmlns:r="http://schemas.openxmlformats.org/officeDocument/2006/relationships" xmlns:w="http://schemas.openxmlformats.org/wordprocessingml/2006/main">
  <w:divs>
    <w:div w:id="691298746">
      <w:bodyDiv w:val="1"/>
      <w:marLeft w:val="0"/>
      <w:marRight w:val="0"/>
      <w:marTop w:val="0"/>
      <w:marBottom w:val="0"/>
      <w:divBdr>
        <w:top w:val="none" w:sz="0" w:space="0" w:color="auto"/>
        <w:left w:val="none" w:sz="0" w:space="0" w:color="auto"/>
        <w:bottom w:val="none" w:sz="0" w:space="0" w:color="auto"/>
        <w:right w:val="none" w:sz="0" w:space="0" w:color="auto"/>
      </w:divBdr>
    </w:div>
    <w:div w:id="794182507">
      <w:bodyDiv w:val="1"/>
      <w:marLeft w:val="0"/>
      <w:marRight w:val="0"/>
      <w:marTop w:val="0"/>
      <w:marBottom w:val="0"/>
      <w:divBdr>
        <w:top w:val="none" w:sz="0" w:space="0" w:color="auto"/>
        <w:left w:val="none" w:sz="0" w:space="0" w:color="auto"/>
        <w:bottom w:val="none" w:sz="0" w:space="0" w:color="auto"/>
        <w:right w:val="none" w:sz="0" w:space="0" w:color="auto"/>
      </w:divBdr>
    </w:div>
    <w:div w:id="1231228818">
      <w:bodyDiv w:val="1"/>
      <w:marLeft w:val="0"/>
      <w:marRight w:val="0"/>
      <w:marTop w:val="0"/>
      <w:marBottom w:val="0"/>
      <w:divBdr>
        <w:top w:val="none" w:sz="0" w:space="0" w:color="auto"/>
        <w:left w:val="none" w:sz="0" w:space="0" w:color="auto"/>
        <w:bottom w:val="none" w:sz="0" w:space="0" w:color="auto"/>
        <w:right w:val="none" w:sz="0" w:space="0" w:color="auto"/>
      </w:divBdr>
      <w:divsChild>
        <w:div w:id="590086511">
          <w:marLeft w:val="0"/>
          <w:marRight w:val="0"/>
          <w:marTop w:val="0"/>
          <w:marBottom w:val="0"/>
          <w:divBdr>
            <w:top w:val="none" w:sz="0" w:space="0" w:color="auto"/>
            <w:left w:val="none" w:sz="0" w:space="0" w:color="auto"/>
            <w:bottom w:val="none" w:sz="0" w:space="0" w:color="auto"/>
            <w:right w:val="none" w:sz="0" w:space="0" w:color="auto"/>
          </w:divBdr>
          <w:divsChild>
            <w:div w:id="896477861">
              <w:marLeft w:val="0"/>
              <w:marRight w:val="0"/>
              <w:marTop w:val="0"/>
              <w:marBottom w:val="0"/>
              <w:divBdr>
                <w:top w:val="none" w:sz="0" w:space="0" w:color="auto"/>
                <w:left w:val="none" w:sz="0" w:space="0" w:color="auto"/>
                <w:bottom w:val="none" w:sz="0" w:space="0" w:color="auto"/>
                <w:right w:val="none" w:sz="0" w:space="0" w:color="auto"/>
              </w:divBdr>
              <w:divsChild>
                <w:div w:id="355271865">
                  <w:marLeft w:val="0"/>
                  <w:marRight w:val="0"/>
                  <w:marTop w:val="0"/>
                  <w:marBottom w:val="0"/>
                  <w:divBdr>
                    <w:top w:val="none" w:sz="0" w:space="0" w:color="auto"/>
                    <w:left w:val="none" w:sz="0" w:space="0" w:color="auto"/>
                    <w:bottom w:val="none" w:sz="0" w:space="0" w:color="auto"/>
                    <w:right w:val="none" w:sz="0" w:space="0" w:color="auto"/>
                  </w:divBdr>
                  <w:divsChild>
                    <w:div w:id="55243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546006">
          <w:marLeft w:val="0"/>
          <w:marRight w:val="0"/>
          <w:marTop w:val="0"/>
          <w:marBottom w:val="0"/>
          <w:divBdr>
            <w:top w:val="none" w:sz="0" w:space="0" w:color="auto"/>
            <w:left w:val="none" w:sz="0" w:space="0" w:color="auto"/>
            <w:bottom w:val="none" w:sz="0" w:space="0" w:color="auto"/>
            <w:right w:val="none" w:sz="0" w:space="0" w:color="auto"/>
          </w:divBdr>
          <w:divsChild>
            <w:div w:id="1646734369">
              <w:marLeft w:val="0"/>
              <w:marRight w:val="0"/>
              <w:marTop w:val="0"/>
              <w:marBottom w:val="0"/>
              <w:divBdr>
                <w:top w:val="none" w:sz="0" w:space="0" w:color="auto"/>
                <w:left w:val="none" w:sz="0" w:space="0" w:color="auto"/>
                <w:bottom w:val="none" w:sz="0" w:space="0" w:color="auto"/>
                <w:right w:val="none" w:sz="0" w:space="0" w:color="auto"/>
              </w:divBdr>
              <w:divsChild>
                <w:div w:id="775832953">
                  <w:marLeft w:val="0"/>
                  <w:marRight w:val="0"/>
                  <w:marTop w:val="0"/>
                  <w:marBottom w:val="0"/>
                  <w:divBdr>
                    <w:top w:val="none" w:sz="0" w:space="0" w:color="auto"/>
                    <w:left w:val="none" w:sz="0" w:space="0" w:color="auto"/>
                    <w:bottom w:val="none" w:sz="0" w:space="0" w:color="auto"/>
                    <w:right w:val="none" w:sz="0" w:space="0" w:color="auto"/>
                  </w:divBdr>
                  <w:divsChild>
                    <w:div w:id="3020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548</Words>
  <Characters>3127</Characters>
  <Application>Microsoft Office Word</Application>
  <DocSecurity>0</DocSecurity>
  <Lines>26</Lines>
  <Paragraphs>7</Paragraphs>
  <ScaleCrop>false</ScaleCrop>
  <Company/>
  <LinksUpToDate>false</LinksUpToDate>
  <CharactersWithSpaces>3668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SUJAY</dc:creator>
  <cp:lastModifiedBy>SUJAY</cp:lastModifiedBy>
  <cp:revision>2</cp:revision>
  <dcterms:created xsi:type="dcterms:W3CDTF">2026-09-29T06:30:00Z</dcterms:created>
  <dcterms:modified xsi:type="dcterms:W3CDTF">2026-09-29T06:40:00Z</dcterms:modified>
</cp:coreProperties>
</file>