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53AC" w:rsidRPr="000053AC" w:rsidRDefault="000053AC" w:rsidP="000053AC">
      <w:pPr>
        <w:spacing w:before="100" w:beforeAutospacing="1" w:after="100" w:afterAutospacing="1" w:line="240" w:lineRule="auto"/>
        <w:jc w:val="center"/>
        <w:outlineLvl w:val="1"/>
        <w:rPr>
          <w:rFonts w:ascii="Arial" w:hAnsi="Arial" w:cs="Arial"/>
          <w:b/>
          <w:color w:val="222222"/>
          <w:sz w:val="32"/>
          <w:szCs w:val="32"/>
          <w:shd w:val="clear" w:color="auto" w:fill="FFFFFF"/>
        </w:rPr>
      </w:pPr>
      <w:r w:rsidRPr="000053AC">
        <w:rPr>
          <w:rFonts w:ascii="Arial" w:hAnsi="Arial" w:cs="Arial"/>
          <w:b/>
          <w:color w:val="222222"/>
          <w:sz w:val="32"/>
          <w:szCs w:val="32"/>
          <w:shd w:val="clear" w:color="auto" w:fill="FFFFFF"/>
        </w:rPr>
        <w:t>Understand how Web Application Firewalls (WAF) protect cloud applications.</w:t>
      </w:r>
    </w:p>
    <w:p w:rsidR="000053AC" w:rsidRPr="000053AC" w:rsidRDefault="000053AC" w:rsidP="000053AC">
      <w:pPr>
        <w:spacing w:before="100" w:beforeAutospacing="1" w:after="100" w:afterAutospacing="1" w:line="240" w:lineRule="auto"/>
        <w:outlineLvl w:val="1"/>
        <w:rPr>
          <w:rFonts w:ascii="Times New Roman" w:eastAsia="Times New Roman" w:hAnsi="Times New Roman" w:cs="Times New Roman"/>
          <w:b/>
          <w:bCs/>
          <w:sz w:val="24"/>
          <w:szCs w:val="24"/>
        </w:rPr>
      </w:pPr>
      <w:r w:rsidRPr="000053AC">
        <w:rPr>
          <w:rFonts w:ascii="Times New Roman" w:eastAsia="Times New Roman" w:hAnsi="Times New Roman" w:cs="Times New Roman"/>
          <w:b/>
          <w:bCs/>
          <w:sz w:val="24"/>
          <w:szCs w:val="24"/>
        </w:rPr>
        <w:t>1. Objective:</w:t>
      </w:r>
    </w:p>
    <w:p w:rsidR="000053AC" w:rsidRPr="000053AC" w:rsidRDefault="000053AC" w:rsidP="000053AC">
      <w:pPr>
        <w:spacing w:before="100" w:beforeAutospacing="1" w:after="100" w:afterAutospacing="1" w:line="240" w:lineRule="auto"/>
        <w:rPr>
          <w:rFonts w:ascii="Times New Roman" w:eastAsia="Times New Roman" w:hAnsi="Times New Roman" w:cs="Times New Roman"/>
          <w:sz w:val="24"/>
          <w:szCs w:val="24"/>
        </w:rPr>
      </w:pPr>
      <w:r w:rsidRPr="000053AC">
        <w:rPr>
          <w:rFonts w:ascii="Times New Roman" w:eastAsia="Times New Roman" w:hAnsi="Times New Roman" w:cs="Times New Roman"/>
          <w:sz w:val="24"/>
          <w:szCs w:val="24"/>
        </w:rPr>
        <w:t>To analyze, define, and document the core architecture, operational models, and threat mitigation mechanisms of Layer 7 Web Application Firewalls (WAF) in cloud environments—focusing on deep packet inspection, OWASP Top 10 protection, rate limiting, and cloud integration topologies to safeguard web applications and APIs against application-layer exploits.</w:t>
      </w:r>
    </w:p>
    <w:p w:rsidR="000053AC" w:rsidRPr="000053AC" w:rsidRDefault="000053AC" w:rsidP="000053AC">
      <w:pPr>
        <w:pStyle w:val="Heading2"/>
        <w:rPr>
          <w:sz w:val="24"/>
          <w:szCs w:val="24"/>
        </w:rPr>
      </w:pPr>
      <w:r>
        <w:rPr>
          <w:sz w:val="24"/>
          <w:szCs w:val="24"/>
        </w:rPr>
        <w:t>2</w:t>
      </w:r>
      <w:r w:rsidRPr="000053AC">
        <w:rPr>
          <w:sz w:val="24"/>
          <w:szCs w:val="24"/>
        </w:rPr>
        <w:t>. Introduction:</w:t>
      </w:r>
    </w:p>
    <w:p w:rsidR="000053AC" w:rsidRPr="000053AC" w:rsidRDefault="000053AC" w:rsidP="000053AC">
      <w:pPr>
        <w:pStyle w:val="NormalWeb"/>
      </w:pPr>
      <w:r w:rsidRPr="000053AC">
        <w:t>As applications migrate to cloud environments and expose public HTTP/HTTPS interfaces, standard network firewalls (operating at Layer 3 and Layer 4) become insufficient. Network firewalls inspect IP addresses and TCP/UDP ports, but they cannot inspect encrypted payload data or detect malicious application logic.</w:t>
      </w:r>
    </w:p>
    <w:p w:rsidR="000053AC" w:rsidRPr="000053AC" w:rsidRDefault="000053AC" w:rsidP="000053AC">
      <w:pPr>
        <w:pStyle w:val="NormalWeb"/>
      </w:pPr>
      <w:r w:rsidRPr="000053AC">
        <w:t xml:space="preserve">A </w:t>
      </w:r>
      <w:r w:rsidRPr="000053AC">
        <w:rPr>
          <w:b/>
          <w:bCs/>
        </w:rPr>
        <w:t>Web Application Firewall (WAF)</w:t>
      </w:r>
      <w:r w:rsidRPr="000053AC">
        <w:t xml:space="preserve"> operates at </w:t>
      </w:r>
      <w:r w:rsidRPr="000053AC">
        <w:rPr>
          <w:b/>
          <w:bCs/>
        </w:rPr>
        <w:t>Layer 7 (Application Layer)</w:t>
      </w:r>
      <w:r w:rsidRPr="000053AC">
        <w:t xml:space="preserve"> of the OSI model. It acts as a reverse proxy positioned in front of cloud web applications, API gateways, and load balancers, analyzing incoming HTTP/S traffic in real time to intercept web exploits, bots, and application-layer attacks before they reach backend microservices.</w:t>
      </w:r>
    </w:p>
    <w:p w:rsidR="000053AC" w:rsidRPr="000053AC" w:rsidRDefault="000053AC" w:rsidP="000053AC">
      <w:pPr>
        <w:pStyle w:val="Heading2"/>
        <w:rPr>
          <w:sz w:val="24"/>
          <w:szCs w:val="24"/>
        </w:rPr>
      </w:pPr>
      <w:r>
        <w:rPr>
          <w:sz w:val="24"/>
          <w:szCs w:val="24"/>
        </w:rPr>
        <w:t>3</w:t>
      </w:r>
      <w:r w:rsidRPr="000053AC">
        <w:rPr>
          <w:sz w:val="24"/>
          <w:szCs w:val="24"/>
        </w:rPr>
        <w:t>. Tools and Concepts Covered:</w:t>
      </w:r>
    </w:p>
    <w:p w:rsidR="000053AC" w:rsidRPr="000053AC" w:rsidRDefault="000053AC" w:rsidP="000053AC">
      <w:pPr>
        <w:pStyle w:val="NormalWeb"/>
        <w:numPr>
          <w:ilvl w:val="0"/>
          <w:numId w:val="1"/>
        </w:numPr>
      </w:pPr>
      <w:r w:rsidRPr="000053AC">
        <w:rPr>
          <w:b/>
          <w:bCs/>
        </w:rPr>
        <w:t>Layer 7 Deep Packet Inspection:</w:t>
      </w:r>
      <w:r w:rsidRPr="000053AC">
        <w:t xml:space="preserve"> Inspecting HTTP headers, query parameters, POST body payloads, cookies, and JSON/XML data.</w:t>
      </w:r>
    </w:p>
    <w:p w:rsidR="000053AC" w:rsidRPr="000053AC" w:rsidRDefault="000053AC" w:rsidP="000053AC">
      <w:pPr>
        <w:pStyle w:val="NormalWeb"/>
        <w:numPr>
          <w:ilvl w:val="0"/>
          <w:numId w:val="1"/>
        </w:numPr>
      </w:pPr>
      <w:r w:rsidRPr="000053AC">
        <w:rPr>
          <w:b/>
          <w:bCs/>
        </w:rPr>
        <w:t>OWASP Top 10 Threat Interception:</w:t>
      </w:r>
      <w:r w:rsidRPr="000053AC">
        <w:t xml:space="preserve"> Protecting against SQL Injection (SQLi), Cross-Site Scripting (XSS), Remote Code Execution (RCE), and Path Traversal.</w:t>
      </w:r>
    </w:p>
    <w:p w:rsidR="000053AC" w:rsidRPr="000053AC" w:rsidRDefault="000053AC" w:rsidP="000053AC">
      <w:pPr>
        <w:pStyle w:val="NormalWeb"/>
        <w:numPr>
          <w:ilvl w:val="0"/>
          <w:numId w:val="1"/>
        </w:numPr>
      </w:pPr>
      <w:r w:rsidRPr="000053AC">
        <w:rPr>
          <w:b/>
          <w:bCs/>
        </w:rPr>
        <w:t>Rule Engine Models:</w:t>
      </w:r>
      <w:r w:rsidRPr="000053AC">
        <w:t xml:space="preserve"> Comparing Negative Security Models (Signature/Blocklists) vs. Positive Security Models (Allowlists/Schemas).</w:t>
      </w:r>
    </w:p>
    <w:p w:rsidR="000053AC" w:rsidRPr="000053AC" w:rsidRDefault="000053AC" w:rsidP="000053AC">
      <w:pPr>
        <w:pStyle w:val="NormalWeb"/>
        <w:numPr>
          <w:ilvl w:val="0"/>
          <w:numId w:val="1"/>
        </w:numPr>
      </w:pPr>
      <w:r w:rsidRPr="000053AC">
        <w:rPr>
          <w:b/>
          <w:bCs/>
        </w:rPr>
        <w:t>Rate Limiting &amp; Bot Management:</w:t>
      </w:r>
      <w:r w:rsidRPr="000053AC">
        <w:t xml:space="preserve"> Mitigating application-layer Denial of Service (HTTP Flood), credential stuffing, and automated scraping.</w:t>
      </w:r>
    </w:p>
    <w:p w:rsidR="000053AC" w:rsidRPr="000053AC" w:rsidRDefault="000053AC" w:rsidP="000053AC">
      <w:pPr>
        <w:pStyle w:val="NormalWeb"/>
        <w:numPr>
          <w:ilvl w:val="0"/>
          <w:numId w:val="1"/>
        </w:numPr>
      </w:pPr>
      <w:r w:rsidRPr="000053AC">
        <w:rPr>
          <w:b/>
          <w:bCs/>
        </w:rPr>
        <w:t>Cloud WAF Deployments:</w:t>
      </w:r>
      <w:r w:rsidRPr="000053AC">
        <w:t xml:space="preserve"> Integration patterns using AWS WAF, Cloudflare, Azure WAF, and Envoy/Ingress proxies.</w:t>
      </w:r>
    </w:p>
    <w:p w:rsidR="000053AC" w:rsidRPr="000053AC" w:rsidRDefault="000053AC" w:rsidP="000053AC">
      <w:pPr>
        <w:pStyle w:val="Heading2"/>
        <w:rPr>
          <w:sz w:val="24"/>
          <w:szCs w:val="24"/>
        </w:rPr>
      </w:pPr>
      <w:r>
        <w:rPr>
          <w:sz w:val="24"/>
          <w:szCs w:val="24"/>
        </w:rPr>
        <w:t>4</w:t>
      </w:r>
      <w:r w:rsidRPr="000053AC">
        <w:rPr>
          <w:sz w:val="24"/>
          <w:szCs w:val="24"/>
        </w:rPr>
        <w:t>. Conclusion:</w:t>
      </w:r>
    </w:p>
    <w:p w:rsidR="000053AC" w:rsidRPr="000053AC" w:rsidRDefault="000053AC" w:rsidP="000053AC">
      <w:pPr>
        <w:pStyle w:val="NormalWeb"/>
      </w:pPr>
      <w:r w:rsidRPr="000053AC">
        <w:t>Web Application Firewalls form a vital perimeter defense for modern cloud architectures. By operating at Layer 7, WAFs complement network firewalls and container security controls by providing deep inspection of application payloads, enforcing OWASP Top 10 threat protection, mitigating bot activity, and preventing application-layer exploits before they impact downstream cloud services.</w:t>
      </w:r>
    </w:p>
    <w:p w:rsidR="0063443D" w:rsidRPr="000053AC" w:rsidRDefault="000053AC">
      <w:pPr>
        <w:rPr>
          <w:sz w:val="24"/>
          <w:szCs w:val="24"/>
        </w:rPr>
      </w:pPr>
    </w:p>
    <w:sectPr w:rsidR="0063443D" w:rsidRPr="000053AC" w:rsidSect="00E66E1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C918AA"/>
    <w:multiLevelType w:val="multilevel"/>
    <w:tmpl w:val="3E62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compat/>
  <w:rsids>
    <w:rsidRoot w:val="000053AC"/>
    <w:rsid w:val="000053AC"/>
    <w:rsid w:val="00134947"/>
    <w:rsid w:val="009C3044"/>
    <w:rsid w:val="00E66E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E1F"/>
  </w:style>
  <w:style w:type="paragraph" w:styleId="Heading2">
    <w:name w:val="heading 2"/>
    <w:basedOn w:val="Normal"/>
    <w:link w:val="Heading2Char"/>
    <w:uiPriority w:val="9"/>
    <w:qFormat/>
    <w:rsid w:val="000053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053A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053A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922031447">
      <w:bodyDiv w:val="1"/>
      <w:marLeft w:val="0"/>
      <w:marRight w:val="0"/>
      <w:marTop w:val="0"/>
      <w:marBottom w:val="0"/>
      <w:divBdr>
        <w:top w:val="none" w:sz="0" w:space="0" w:color="auto"/>
        <w:left w:val="none" w:sz="0" w:space="0" w:color="auto"/>
        <w:bottom w:val="none" w:sz="0" w:space="0" w:color="auto"/>
        <w:right w:val="none" w:sz="0" w:space="0" w:color="auto"/>
      </w:divBdr>
      <w:divsChild>
        <w:div w:id="2107655284">
          <w:marLeft w:val="0"/>
          <w:marRight w:val="0"/>
          <w:marTop w:val="0"/>
          <w:marBottom w:val="0"/>
          <w:divBdr>
            <w:top w:val="none" w:sz="0" w:space="0" w:color="auto"/>
            <w:left w:val="none" w:sz="0" w:space="0" w:color="auto"/>
            <w:bottom w:val="none" w:sz="0" w:space="0" w:color="auto"/>
            <w:right w:val="none" w:sz="0" w:space="0" w:color="auto"/>
          </w:divBdr>
          <w:divsChild>
            <w:div w:id="7358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60097">
      <w:bodyDiv w:val="1"/>
      <w:marLeft w:val="0"/>
      <w:marRight w:val="0"/>
      <w:marTop w:val="0"/>
      <w:marBottom w:val="0"/>
      <w:divBdr>
        <w:top w:val="none" w:sz="0" w:space="0" w:color="auto"/>
        <w:left w:val="none" w:sz="0" w:space="0" w:color="auto"/>
        <w:bottom w:val="none" w:sz="0" w:space="0" w:color="auto"/>
        <w:right w:val="none" w:sz="0" w:space="0" w:color="auto"/>
      </w:divBdr>
    </w:div>
    <w:div w:id="162458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1</cp:revision>
  <dcterms:created xsi:type="dcterms:W3CDTF">2026-09-29T07:26:00Z</dcterms:created>
  <dcterms:modified xsi:type="dcterms:W3CDTF">2026-09-29T08:01:00Z</dcterms:modified>
</cp:coreProperties>
</file>