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A86" w:rsidRPr="00483A86" w:rsidRDefault="00483A86" w:rsidP="00483A86">
      <w:pPr>
        <w:tabs>
          <w:tab w:val="left" w:pos="2880"/>
        </w:tabs>
        <w:spacing w:before="100" w:beforeAutospacing="1" w:after="100" w:afterAutospacing="1" w:line="240" w:lineRule="auto"/>
        <w:jc w:val="center"/>
        <w:outlineLvl w:val="1"/>
        <w:rPr>
          <w:rFonts w:ascii="Arial" w:hAnsi="Arial" w:cs="Arial"/>
          <w:b/>
          <w:color w:val="222222"/>
          <w:sz w:val="32"/>
          <w:szCs w:val="32"/>
          <w:shd w:val="clear" w:color="auto" w:fill="FFFFFF"/>
        </w:rPr>
      </w:pPr>
      <w:r w:rsidRPr="00483A86">
        <w:rPr>
          <w:rFonts w:ascii="Arial" w:hAnsi="Arial" w:cs="Arial"/>
          <w:b/>
          <w:color w:val="222222"/>
          <w:sz w:val="32"/>
          <w:szCs w:val="32"/>
          <w:shd w:val="clear" w:color="auto" w:fill="FFFFFF"/>
        </w:rPr>
        <w:t>Implement data encryption at rest for storage buckets using KMS.</w:t>
      </w:r>
    </w:p>
    <w:p w:rsidR="00483A86" w:rsidRPr="00483A86" w:rsidRDefault="00483A86" w:rsidP="00483A86">
      <w:pPr>
        <w:spacing w:before="100" w:beforeAutospacing="1" w:after="100" w:afterAutospacing="1" w:line="240" w:lineRule="auto"/>
        <w:outlineLvl w:val="1"/>
        <w:rPr>
          <w:rFonts w:ascii="Times New Roman" w:eastAsia="Times New Roman" w:hAnsi="Times New Roman" w:cs="Times New Roman"/>
          <w:b/>
          <w:bCs/>
          <w:sz w:val="24"/>
          <w:szCs w:val="24"/>
        </w:rPr>
      </w:pPr>
      <w:r w:rsidRPr="00483A86">
        <w:rPr>
          <w:rFonts w:ascii="Times New Roman" w:eastAsia="Times New Roman" w:hAnsi="Times New Roman" w:cs="Times New Roman"/>
          <w:b/>
          <w:bCs/>
          <w:sz w:val="24"/>
          <w:szCs w:val="24"/>
        </w:rPr>
        <w:t>1. Objective:</w:t>
      </w:r>
    </w:p>
    <w:p w:rsidR="00483A86" w:rsidRPr="00483A86" w:rsidRDefault="00483A86" w:rsidP="00483A86">
      <w:p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To design, implement, and document automated data encryption at rest for cloud storage buckets using customer-managed Key Management Service (KMS) cryptographic keys, enforcing default bucket encryption, key rotation policies, and strict access controls.</w:t>
      </w:r>
    </w:p>
    <w:p w:rsidR="00483A86" w:rsidRPr="00483A86" w:rsidRDefault="00483A86" w:rsidP="00483A86">
      <w:pPr>
        <w:spacing w:before="100" w:beforeAutospacing="1" w:after="100" w:afterAutospacing="1" w:line="240" w:lineRule="auto"/>
        <w:outlineLvl w:val="1"/>
        <w:rPr>
          <w:rFonts w:ascii="Times New Roman" w:eastAsia="Times New Roman" w:hAnsi="Times New Roman" w:cs="Times New Roman"/>
          <w:b/>
          <w:bCs/>
        </w:rPr>
      </w:pPr>
      <w:r w:rsidRPr="00483A86">
        <w:rPr>
          <w:rFonts w:ascii="Times New Roman" w:eastAsia="Times New Roman" w:hAnsi="Times New Roman" w:cs="Times New Roman"/>
          <w:b/>
          <w:bCs/>
        </w:rPr>
        <w:t>2. Introduction:</w:t>
      </w:r>
    </w:p>
    <w:p w:rsidR="00483A86" w:rsidRPr="00483A86" w:rsidRDefault="00483A86" w:rsidP="00483A86">
      <w:p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Data encryption at rest is a foundational cloud security requirement designed to protect stored data from unauthorized access, physical theft, or data leakage. While cloud providers often supply default provider-managed encryption keys, regulatory frameworks and enterprise security standards frequently mandate Customer Managed Keys (CMKs). Utilizing KMS-backed CMKs allows organizations to retain full ownership, lifecycle control, access monitoring, and key rotation capabilities over the keys used to encrypt and decrypt sensitive storage bucket objects.</w:t>
      </w:r>
    </w:p>
    <w:p w:rsidR="00483A86" w:rsidRPr="00483A86" w:rsidRDefault="00483A86" w:rsidP="00483A86">
      <w:pPr>
        <w:spacing w:before="100" w:beforeAutospacing="1" w:after="100" w:afterAutospacing="1" w:line="240" w:lineRule="auto"/>
        <w:outlineLvl w:val="1"/>
        <w:rPr>
          <w:rFonts w:ascii="Times New Roman" w:eastAsia="Times New Roman" w:hAnsi="Times New Roman" w:cs="Times New Roman"/>
          <w:b/>
          <w:bCs/>
          <w:sz w:val="24"/>
          <w:szCs w:val="24"/>
        </w:rPr>
      </w:pPr>
      <w:r w:rsidRPr="00483A86">
        <w:rPr>
          <w:rFonts w:ascii="Times New Roman" w:eastAsia="Times New Roman" w:hAnsi="Times New Roman" w:cs="Times New Roman"/>
          <w:b/>
          <w:bCs/>
          <w:sz w:val="24"/>
          <w:szCs w:val="24"/>
        </w:rPr>
        <w:t>3. Tools and Concepts Covered:</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Key Management Service (KMS) &amp; Customer Managed Keys (CMKs)</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Envelope Encryption Architecture (Data Encryption Keys - DEKs vs. Key Encryption Keys - KEKs)</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Server-Side Encryption with KMS (SSE-KMS / Customer-Managed KMS)</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Storage Bucket Default Encryption Configurations</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KMS Key Policies &amp; Automated Key Rotation</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Python 3 Concepts (Cryptography &amp; Key Simulation Scripting)</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Visual Studio Code</w:t>
      </w:r>
    </w:p>
    <w:p w:rsidR="00483A86" w:rsidRPr="00483A86" w:rsidRDefault="00483A86" w:rsidP="00483A86">
      <w:pPr>
        <w:numPr>
          <w:ilvl w:val="0"/>
          <w:numId w:val="1"/>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Windows Operating System</w:t>
      </w:r>
    </w:p>
    <w:p w:rsidR="00483A86" w:rsidRPr="00483A86" w:rsidRDefault="00483A86" w:rsidP="00483A86">
      <w:pPr>
        <w:spacing w:before="100" w:beforeAutospacing="1" w:after="100" w:afterAutospacing="1" w:line="240" w:lineRule="auto"/>
        <w:outlineLvl w:val="1"/>
        <w:rPr>
          <w:rFonts w:ascii="Times New Roman" w:eastAsia="Times New Roman" w:hAnsi="Times New Roman" w:cs="Times New Roman"/>
          <w:b/>
          <w:bCs/>
          <w:sz w:val="24"/>
          <w:szCs w:val="24"/>
        </w:rPr>
      </w:pPr>
      <w:r w:rsidRPr="00483A86">
        <w:rPr>
          <w:rFonts w:ascii="Times New Roman" w:eastAsia="Times New Roman" w:hAnsi="Times New Roman" w:cs="Times New Roman"/>
          <w:b/>
          <w:bCs/>
          <w:sz w:val="24"/>
          <w:szCs w:val="24"/>
        </w:rPr>
        <w:t>4. Methodology:</w:t>
      </w:r>
    </w:p>
    <w:p w:rsidR="00483A86" w:rsidRPr="00483A86" w:rsidRDefault="00483A86" w:rsidP="00483A86">
      <w:p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The implementation and operational verification of KMS storage encryption follow these systematic steps:</w:t>
      </w:r>
    </w:p>
    <w:p w:rsidR="00483A86" w:rsidRPr="00483A86" w:rsidRDefault="00483A86" w:rsidP="00483A86">
      <w:pPr>
        <w:numPr>
          <w:ilvl w:val="0"/>
          <w:numId w:val="2"/>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Provision a dedicated Customer Managed Key (CMK) within KMS with automated 365-day rotation enabled.</w:t>
      </w:r>
    </w:p>
    <w:p w:rsidR="00483A86" w:rsidRPr="00483A86" w:rsidRDefault="00483A86" w:rsidP="00483A86">
      <w:pPr>
        <w:numPr>
          <w:ilvl w:val="0"/>
          <w:numId w:val="2"/>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Formulate a restrictive KMS Key Policy granting bucket service principals access to perform envelope cryptographic operations (</w:t>
      </w:r>
      <w:r w:rsidRPr="00483A86">
        <w:rPr>
          <w:rFonts w:ascii="Courier New" w:eastAsia="Times New Roman" w:hAnsi="Courier New" w:cs="Courier New"/>
        </w:rPr>
        <w:t>kms:GenerateDataKey</w:t>
      </w:r>
      <w:r w:rsidRPr="00483A86">
        <w:rPr>
          <w:rFonts w:ascii="Times New Roman" w:eastAsia="Times New Roman" w:hAnsi="Times New Roman" w:cs="Times New Roman"/>
        </w:rPr>
        <w:t xml:space="preserve">, </w:t>
      </w:r>
      <w:r w:rsidRPr="00483A86">
        <w:rPr>
          <w:rFonts w:ascii="Courier New" w:eastAsia="Times New Roman" w:hAnsi="Courier New" w:cs="Courier New"/>
        </w:rPr>
        <w:t>kms:Decrypt</w:t>
      </w:r>
      <w:r w:rsidRPr="00483A86">
        <w:rPr>
          <w:rFonts w:ascii="Times New Roman" w:eastAsia="Times New Roman" w:hAnsi="Times New Roman" w:cs="Times New Roman"/>
        </w:rPr>
        <w:t>).</w:t>
      </w:r>
    </w:p>
    <w:p w:rsidR="00483A86" w:rsidRPr="00483A86" w:rsidRDefault="00483A86" w:rsidP="00483A86">
      <w:pPr>
        <w:numPr>
          <w:ilvl w:val="0"/>
          <w:numId w:val="2"/>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Configure the cloud storage bucket with default server-side encryption pointing explicitly to the CMK Amazon Resource Name (ARN) / Key ID.</w:t>
      </w:r>
    </w:p>
    <w:p w:rsidR="00483A86" w:rsidRPr="00483A86" w:rsidRDefault="00483A86" w:rsidP="00483A86">
      <w:pPr>
        <w:numPr>
          <w:ilvl w:val="0"/>
          <w:numId w:val="2"/>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Enforce an explicit bucket policy that denies object uploads (</w:t>
      </w:r>
      <w:r w:rsidRPr="00483A86">
        <w:rPr>
          <w:rFonts w:ascii="Courier New" w:eastAsia="Times New Roman" w:hAnsi="Courier New" w:cs="Courier New"/>
        </w:rPr>
        <w:t>s3:PutObject</w:t>
      </w:r>
      <w:r w:rsidRPr="00483A86">
        <w:rPr>
          <w:rFonts w:ascii="Times New Roman" w:eastAsia="Times New Roman" w:hAnsi="Times New Roman" w:cs="Times New Roman"/>
        </w:rPr>
        <w:t>) unless server-side KMS encryption is requested in the upload headers.</w:t>
      </w:r>
    </w:p>
    <w:p w:rsidR="00483A86" w:rsidRPr="00483A86" w:rsidRDefault="00483A86" w:rsidP="00483A86">
      <w:pPr>
        <w:numPr>
          <w:ilvl w:val="0"/>
          <w:numId w:val="2"/>
        </w:numPr>
        <w:spacing w:before="100" w:beforeAutospacing="1" w:after="100" w:afterAutospacing="1" w:line="240" w:lineRule="auto"/>
        <w:rPr>
          <w:rFonts w:ascii="Times New Roman" w:eastAsia="Times New Roman" w:hAnsi="Times New Roman" w:cs="Times New Roman"/>
        </w:rPr>
      </w:pPr>
      <w:r w:rsidRPr="00483A86">
        <w:rPr>
          <w:rFonts w:ascii="Times New Roman" w:eastAsia="Times New Roman" w:hAnsi="Times New Roman" w:cs="Times New Roman"/>
        </w:rPr>
        <w:t>Build a Python cryptography simulation script demonstrating envelope encryption mechanics, key derivation, and bucket object encryption/decryption cycles.</w:t>
      </w:r>
    </w:p>
    <w:p w:rsidR="00483A86" w:rsidRDefault="00483A86" w:rsidP="00483A86">
      <w:pPr>
        <w:pStyle w:val="Heading2"/>
        <w:rPr>
          <w:sz w:val="24"/>
          <w:szCs w:val="24"/>
        </w:rPr>
      </w:pPr>
    </w:p>
    <w:p w:rsidR="00483A86" w:rsidRDefault="005E7FCD" w:rsidP="00483A86">
      <w:pPr>
        <w:pStyle w:val="Heading2"/>
      </w:pPr>
      <w:r>
        <w:rPr>
          <w:sz w:val="24"/>
          <w:szCs w:val="24"/>
        </w:rPr>
        <w:lastRenderedPageBreak/>
        <w:t>5</w:t>
      </w:r>
      <w:r w:rsidR="00483A86" w:rsidRPr="00483A86">
        <w:rPr>
          <w:sz w:val="24"/>
          <w:szCs w:val="24"/>
        </w:rPr>
        <w:t>. Conclusion</w:t>
      </w:r>
      <w:r w:rsidR="00483A86">
        <w:t>:</w:t>
      </w:r>
    </w:p>
    <w:p w:rsidR="00483A86" w:rsidRPr="00483A86" w:rsidRDefault="00483A86" w:rsidP="00483A86">
      <w:pPr>
        <w:pStyle w:val="NormalWeb"/>
        <w:rPr>
          <w:sz w:val="22"/>
          <w:szCs w:val="22"/>
        </w:rPr>
      </w:pPr>
      <w:r w:rsidRPr="00483A86">
        <w:rPr>
          <w:sz w:val="22"/>
          <w:szCs w:val="22"/>
        </w:rPr>
        <w:t>The Implementing Data Encryption at Rest for Storage Buckets Using KMS report was successfully completed and documented. By implementing Customer Managed KMS keys paired with strict bucket policies and envelope encryption workflows, data at rest remains fully encrypted and protected against unauthorized access. This operational configuration guarantees compliance with regulatory data security mandates across all cloud storage repositories.</w:t>
      </w:r>
    </w:p>
    <w:p w:rsidR="0063443D" w:rsidRPr="00483A86" w:rsidRDefault="005E7FCD">
      <w:pPr>
        <w:rPr>
          <w:sz w:val="24"/>
          <w:szCs w:val="24"/>
        </w:rPr>
      </w:pPr>
    </w:p>
    <w:sectPr w:rsidR="0063443D" w:rsidRPr="00483A86" w:rsidSect="004E6A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C02CD0"/>
    <w:multiLevelType w:val="multilevel"/>
    <w:tmpl w:val="E000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8B3861"/>
    <w:multiLevelType w:val="multilevel"/>
    <w:tmpl w:val="5AF0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483A86"/>
    <w:rsid w:val="00134947"/>
    <w:rsid w:val="00483A86"/>
    <w:rsid w:val="004E6A75"/>
    <w:rsid w:val="005E7FCD"/>
    <w:rsid w:val="009C3044"/>
    <w:rsid w:val="00AE20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A75"/>
  </w:style>
  <w:style w:type="paragraph" w:styleId="Heading1">
    <w:name w:val="heading 1"/>
    <w:basedOn w:val="Normal"/>
    <w:link w:val="Heading1Char"/>
    <w:uiPriority w:val="9"/>
    <w:qFormat/>
    <w:rsid w:val="00483A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3A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A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3A8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83A8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83A8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10394085">
      <w:bodyDiv w:val="1"/>
      <w:marLeft w:val="0"/>
      <w:marRight w:val="0"/>
      <w:marTop w:val="0"/>
      <w:marBottom w:val="0"/>
      <w:divBdr>
        <w:top w:val="none" w:sz="0" w:space="0" w:color="auto"/>
        <w:left w:val="none" w:sz="0" w:space="0" w:color="auto"/>
        <w:bottom w:val="none" w:sz="0" w:space="0" w:color="auto"/>
        <w:right w:val="none" w:sz="0" w:space="0" w:color="auto"/>
      </w:divBdr>
    </w:div>
    <w:div w:id="148199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2</cp:revision>
  <dcterms:created xsi:type="dcterms:W3CDTF">2026-09-28T05:00:00Z</dcterms:created>
  <dcterms:modified xsi:type="dcterms:W3CDTF">2026-09-28T10:07:00Z</dcterms:modified>
</cp:coreProperties>
</file>