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A251B" w:rsidRDefault="003A251B"/>
    <w:p w:rsidR="0048348C" w:rsidRDefault="0048348C" w:rsidP="00EE022F">
      <w:pPr>
        <w:jc w:val="center"/>
      </w:pPr>
      <w:r>
        <w:t>Unit 1</w:t>
      </w:r>
    </w:p>
    <w:p w:rsidR="006C4075" w:rsidRDefault="006C4075" w:rsidP="006C4075">
      <w:r>
        <w:t xml:space="preserve">1. </w:t>
      </w:r>
      <w:r>
        <w:t>Present the step-by-step procedure of the Unification-Based Morphological Model and demonstrate its working with a</w:t>
      </w:r>
      <w:r>
        <w:t>n appropriate example. CO1 BTL3</w:t>
      </w:r>
    </w:p>
    <w:p w:rsidR="006C4075" w:rsidRDefault="006C4075" w:rsidP="006C4075">
      <w:r>
        <w:t xml:space="preserve">2. </w:t>
      </w:r>
      <w:proofErr w:type="spellStart"/>
      <w:r>
        <w:t>Analyze</w:t>
      </w:r>
      <w:proofErr w:type="spellEnd"/>
      <w:r>
        <w:t xml:space="preserve"> how various morphological types influence Natural Language Processing systems, supporting your explanation w</w:t>
      </w:r>
      <w:r>
        <w:t>ith relevant examples. CO1 BTL4</w:t>
      </w:r>
    </w:p>
    <w:p w:rsidR="006C4075" w:rsidRDefault="006C4075" w:rsidP="006C4075">
      <w:r>
        <w:t xml:space="preserve">3. </w:t>
      </w:r>
      <w:r>
        <w:t xml:space="preserve">Describe the different approaches used in </w:t>
      </w:r>
      <w:proofErr w:type="spellStart"/>
      <w:r>
        <w:t>TextTiling</w:t>
      </w:r>
      <w:proofErr w:type="spellEnd"/>
      <w:r>
        <w:t xml:space="preserve"> for topic segmentation and explain the</w:t>
      </w:r>
      <w:r>
        <w:t>ir working principles. CO1 BTL2</w:t>
      </w:r>
    </w:p>
    <w:p w:rsidR="006C4075" w:rsidRDefault="006C4075" w:rsidP="006C4075">
      <w:r>
        <w:t xml:space="preserve">4. </w:t>
      </w:r>
      <w:r>
        <w:t>Explain the concept of morphological typology and describe how it categorizes natural languages, provid</w:t>
      </w:r>
      <w:r>
        <w:t>ing suitable examples. CO1 BTL2</w:t>
      </w:r>
    </w:p>
    <w:p w:rsidR="006C4075" w:rsidRDefault="006C4075" w:rsidP="006C4075">
      <w:r>
        <w:t xml:space="preserve">5. </w:t>
      </w:r>
      <w:r>
        <w:t xml:space="preserve">Describe the role of generative probabilistic models in document segmentation within Natural Language Processing and explain their functioning. </w:t>
      </w:r>
      <w:proofErr w:type="gramStart"/>
      <w:r>
        <w:t>CO1 BTL2</w:t>
      </w:r>
      <w:r w:rsidR="007F0C25">
        <w:t>6.</w:t>
      </w:r>
      <w:proofErr w:type="gramEnd"/>
    </w:p>
    <w:p w:rsidR="007F0C25" w:rsidRDefault="006C4075" w:rsidP="006C4075">
      <w:r>
        <w:t xml:space="preserve">6. </w:t>
      </w:r>
      <w:r w:rsidR="007F0C25">
        <w:t xml:space="preserve"> Explain the </w:t>
      </w:r>
      <w:r w:rsidR="007F0C25">
        <w:rPr>
          <w:rStyle w:val="Strong"/>
        </w:rPr>
        <w:t>Dictionary Lookup approach</w:t>
      </w:r>
      <w:r w:rsidR="007F0C25">
        <w:t xml:space="preserve"> in morphological analysis with example.</w:t>
      </w:r>
    </w:p>
    <w:p w:rsidR="007F0C25" w:rsidRDefault="007F0C25">
      <w:r>
        <w:t xml:space="preserve">7. Explain how a </w:t>
      </w:r>
      <w:r>
        <w:rPr>
          <w:rStyle w:val="Strong"/>
        </w:rPr>
        <w:t>Finite State Machine (FSM)</w:t>
      </w:r>
      <w:r>
        <w:t xml:space="preserve"> can be used for morphological analysis with example.</w:t>
      </w:r>
    </w:p>
    <w:p w:rsidR="007F0C25" w:rsidRDefault="007F0C25">
      <w:r>
        <w:t>8. Describe the Functional Morphology approach in computational linguistics with example.</w:t>
      </w:r>
    </w:p>
    <w:p w:rsidR="007F0C25" w:rsidRPr="007F0C25" w:rsidRDefault="007F0C25" w:rsidP="007F0C25">
      <w:pPr>
        <w:pStyle w:val="NormalWeb"/>
      </w:pPr>
      <w:r>
        <w:t xml:space="preserve">9. </w:t>
      </w:r>
      <w:r w:rsidRPr="007F0C25">
        <w:t xml:space="preserve">Design a </w:t>
      </w:r>
      <w:r w:rsidRPr="007F0C25">
        <w:rPr>
          <w:b/>
          <w:bCs/>
        </w:rPr>
        <w:t>Finite State Machine (FSM)</w:t>
      </w:r>
      <w:r w:rsidRPr="007F0C25">
        <w:t xml:space="preserve"> to recognize the following English plural forms:</w:t>
      </w:r>
    </w:p>
    <w:p w:rsidR="007F0C25" w:rsidRPr="007F0C25" w:rsidRDefault="007F0C25" w:rsidP="007F0C2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7F0C25">
        <w:rPr>
          <w:rFonts w:ascii="Times New Roman" w:eastAsia="Times New Roman" w:hAnsi="Times New Roman" w:cs="Times New Roman"/>
          <w:sz w:val="24"/>
          <w:szCs w:val="24"/>
          <w:lang w:eastAsia="en-IN"/>
        </w:rPr>
        <w:t>cat</w:t>
      </w:r>
      <w:proofErr w:type="gramEnd"/>
      <w:r w:rsidRPr="007F0C2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cats</w:t>
      </w:r>
      <w:r w:rsidRPr="007F0C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bus → buses</w:t>
      </w:r>
      <w:r w:rsidRPr="007F0C2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baby → babies</w:t>
      </w:r>
    </w:p>
    <w:p w:rsidR="007F0C25" w:rsidRDefault="007F0C25">
      <w:r>
        <w:t xml:space="preserve">10. </w:t>
      </w:r>
      <w:r w:rsidRPr="007F0C25">
        <w:t>Illustrate the necessity of word type and word class in Functional Morphological Analysis with a suitable example, explaining how they contribute to morphological structure and meaning interpretation.</w:t>
      </w:r>
    </w:p>
    <w:p w:rsidR="007F0C25" w:rsidRDefault="007F0C25"/>
    <w:p w:rsidR="00945376" w:rsidRDefault="00945376" w:rsidP="00EE022F">
      <w:pPr>
        <w:jc w:val="center"/>
      </w:pPr>
      <w:r>
        <w:t>UNIT 2</w:t>
      </w:r>
    </w:p>
    <w:p w:rsidR="00494530" w:rsidRPr="00494530" w:rsidRDefault="00494530" w:rsidP="00494530">
      <w:r>
        <w:t xml:space="preserve">11. </w:t>
      </w:r>
      <w:r w:rsidRPr="00494530">
        <w:t xml:space="preserve">Explain the need for a </w:t>
      </w:r>
      <w:r w:rsidRPr="00494530">
        <w:rPr>
          <w:b/>
          <w:bCs/>
        </w:rPr>
        <w:t>Treebank</w:t>
      </w:r>
      <w:r w:rsidRPr="00494530">
        <w:t xml:space="preserve"> in syntactic parsing and justify its importance with a suitable example.</w:t>
      </w:r>
      <w:r w:rsidRPr="00494530">
        <w:br/>
        <w:t>5M</w:t>
      </w:r>
      <w:r w:rsidRPr="00494530">
        <w:t> </w:t>
      </w:r>
      <w:r w:rsidRPr="00494530">
        <w:t> </w:t>
      </w:r>
      <w:r w:rsidRPr="00494530">
        <w:t>CO2</w:t>
      </w:r>
      <w:r w:rsidRPr="00494530">
        <w:t> </w:t>
      </w:r>
      <w:r w:rsidRPr="00494530">
        <w:t> </w:t>
      </w:r>
      <w:r w:rsidRPr="00494530">
        <w:t>BTL3</w:t>
      </w:r>
    </w:p>
    <w:p w:rsidR="00494530" w:rsidRPr="00494530" w:rsidRDefault="00494530" w:rsidP="00494530">
      <w:r>
        <w:t xml:space="preserve">12. </w:t>
      </w:r>
      <w:r w:rsidRPr="00494530">
        <w:t xml:space="preserve"> Describe the mechanism of a </w:t>
      </w:r>
      <w:r w:rsidRPr="00494530">
        <w:rPr>
          <w:b/>
          <w:bCs/>
        </w:rPr>
        <w:t>shift-reduce parser</w:t>
      </w:r>
      <w:r w:rsidRPr="00494530">
        <w:t xml:space="preserve"> and illustrate its operation with an example.</w:t>
      </w:r>
      <w:r w:rsidRPr="00494530">
        <w:br/>
        <w:t>CO2</w:t>
      </w:r>
      <w:r w:rsidRPr="00494530">
        <w:t> </w:t>
      </w:r>
      <w:r w:rsidRPr="00494530">
        <w:t> </w:t>
      </w:r>
      <w:r w:rsidRPr="00494530">
        <w:t>BTL2</w:t>
      </w:r>
    </w:p>
    <w:p w:rsidR="00494530" w:rsidRPr="00494530" w:rsidRDefault="00494530" w:rsidP="00494530">
      <w:r>
        <w:t xml:space="preserve">13. </w:t>
      </w:r>
      <w:r w:rsidRPr="00494530">
        <w:t xml:space="preserve"> Using the given grammar, demonstrate the application of the </w:t>
      </w:r>
      <w:r w:rsidRPr="00494530">
        <w:rPr>
          <w:b/>
          <w:bCs/>
        </w:rPr>
        <w:t>chart parsing algorithm</w:t>
      </w:r>
      <w:r w:rsidRPr="00494530">
        <w:t xml:space="preserve"> to the sentence </w:t>
      </w:r>
      <w:r w:rsidRPr="00494530">
        <w:rPr>
          <w:i/>
          <w:iCs/>
        </w:rPr>
        <w:t>“a pilot likes flying plane”</w:t>
      </w:r>
      <w:r w:rsidRPr="00494530">
        <w:t xml:space="preserve"> and calculate the overall score of the generated parse tree.</w:t>
      </w:r>
    </w:p>
    <w:tbl>
      <w:tblPr>
        <w:tblStyle w:val="TableGrid"/>
        <w:tblW w:w="55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808"/>
        <w:gridCol w:w="1947"/>
        <w:gridCol w:w="808"/>
      </w:tblGrid>
      <w:tr w:rsidR="00747A62" w:rsidRPr="00747A62" w:rsidTr="00895C1E">
        <w:trPr>
          <w:trHeight w:val="319"/>
        </w:trPr>
        <w:tc>
          <w:tcPr>
            <w:tcW w:w="0" w:type="auto"/>
            <w:hideMark/>
          </w:tcPr>
          <w:p w:rsidR="00747A62" w:rsidRPr="00747A62" w:rsidRDefault="00747A62" w:rsidP="00747A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7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Production Rule</w:t>
            </w:r>
          </w:p>
        </w:tc>
        <w:tc>
          <w:tcPr>
            <w:tcW w:w="0" w:type="auto"/>
            <w:hideMark/>
          </w:tcPr>
          <w:p w:rsidR="00747A62" w:rsidRPr="00747A62" w:rsidRDefault="00747A62" w:rsidP="00747A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7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Score</w:t>
            </w:r>
          </w:p>
        </w:tc>
        <w:tc>
          <w:tcPr>
            <w:tcW w:w="0" w:type="auto"/>
            <w:hideMark/>
          </w:tcPr>
          <w:p w:rsidR="00747A62" w:rsidRPr="00747A62" w:rsidRDefault="00747A62" w:rsidP="00747A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7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Production Rule</w:t>
            </w:r>
          </w:p>
        </w:tc>
        <w:tc>
          <w:tcPr>
            <w:tcW w:w="0" w:type="auto"/>
            <w:hideMark/>
          </w:tcPr>
          <w:p w:rsidR="00747A62" w:rsidRPr="00747A62" w:rsidRDefault="00747A62" w:rsidP="00747A62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47A6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Score</w:t>
            </w:r>
          </w:p>
        </w:tc>
      </w:tr>
      <w:tr w:rsidR="00747A62" w:rsidRPr="00747A62" w:rsidTr="00895C1E">
        <w:trPr>
          <w:trHeight w:val="319"/>
        </w:trPr>
        <w:tc>
          <w:tcPr>
            <w:tcW w:w="0" w:type="auto"/>
            <w:hideMark/>
          </w:tcPr>
          <w:p w:rsidR="00747A62" w:rsidRPr="00747A62" w:rsidRDefault="00747A62" w:rsidP="00747A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A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 → NP VP</w:t>
            </w:r>
          </w:p>
        </w:tc>
        <w:tc>
          <w:tcPr>
            <w:tcW w:w="0" w:type="auto"/>
            <w:hideMark/>
          </w:tcPr>
          <w:p w:rsidR="00747A62" w:rsidRPr="00747A62" w:rsidRDefault="00747A62" w:rsidP="00747A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A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2.0</w:t>
            </w:r>
          </w:p>
        </w:tc>
        <w:tc>
          <w:tcPr>
            <w:tcW w:w="0" w:type="auto"/>
            <w:hideMark/>
          </w:tcPr>
          <w:p w:rsidR="00747A62" w:rsidRPr="00747A62" w:rsidRDefault="00747A62" w:rsidP="00747A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A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NP → DT NN</w:t>
            </w:r>
          </w:p>
        </w:tc>
        <w:tc>
          <w:tcPr>
            <w:tcW w:w="0" w:type="auto"/>
            <w:hideMark/>
          </w:tcPr>
          <w:p w:rsidR="00747A62" w:rsidRPr="00747A62" w:rsidRDefault="00747A62" w:rsidP="00747A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A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1.5</w:t>
            </w:r>
          </w:p>
        </w:tc>
      </w:tr>
      <w:tr w:rsidR="00747A62" w:rsidRPr="00747A62" w:rsidTr="00895C1E">
        <w:trPr>
          <w:trHeight w:val="329"/>
        </w:trPr>
        <w:tc>
          <w:tcPr>
            <w:tcW w:w="0" w:type="auto"/>
            <w:hideMark/>
          </w:tcPr>
          <w:p w:rsidR="00747A62" w:rsidRPr="00747A62" w:rsidRDefault="00747A62" w:rsidP="00747A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A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>VP → VBG NNS</w:t>
            </w:r>
          </w:p>
        </w:tc>
        <w:tc>
          <w:tcPr>
            <w:tcW w:w="0" w:type="auto"/>
            <w:hideMark/>
          </w:tcPr>
          <w:p w:rsidR="00747A62" w:rsidRPr="00747A62" w:rsidRDefault="00747A62" w:rsidP="00747A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A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1.6</w:t>
            </w:r>
          </w:p>
        </w:tc>
        <w:tc>
          <w:tcPr>
            <w:tcW w:w="0" w:type="auto"/>
            <w:hideMark/>
          </w:tcPr>
          <w:p w:rsidR="00747A62" w:rsidRPr="00747A62" w:rsidRDefault="00747A62" w:rsidP="00747A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A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NP → JJ NNS</w:t>
            </w:r>
          </w:p>
        </w:tc>
        <w:tc>
          <w:tcPr>
            <w:tcW w:w="0" w:type="auto"/>
            <w:hideMark/>
          </w:tcPr>
          <w:p w:rsidR="00747A62" w:rsidRPr="00747A62" w:rsidRDefault="00747A62" w:rsidP="00747A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A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1.4</w:t>
            </w:r>
          </w:p>
        </w:tc>
      </w:tr>
      <w:tr w:rsidR="00747A62" w:rsidRPr="00747A62" w:rsidTr="00895C1E">
        <w:trPr>
          <w:trHeight w:val="319"/>
        </w:trPr>
        <w:tc>
          <w:tcPr>
            <w:tcW w:w="0" w:type="auto"/>
            <w:hideMark/>
          </w:tcPr>
          <w:p w:rsidR="00747A62" w:rsidRPr="00747A62" w:rsidRDefault="00747A62" w:rsidP="00747A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A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VP → VBZ VP</w:t>
            </w:r>
          </w:p>
        </w:tc>
        <w:tc>
          <w:tcPr>
            <w:tcW w:w="0" w:type="auto"/>
            <w:hideMark/>
          </w:tcPr>
          <w:p w:rsidR="00747A62" w:rsidRPr="00747A62" w:rsidRDefault="00747A62" w:rsidP="00747A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A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1.7</w:t>
            </w:r>
          </w:p>
        </w:tc>
        <w:tc>
          <w:tcPr>
            <w:tcW w:w="0" w:type="auto"/>
            <w:hideMark/>
          </w:tcPr>
          <w:p w:rsidR="00747A62" w:rsidRPr="00747A62" w:rsidRDefault="00747A62" w:rsidP="00747A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A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DT → a</w:t>
            </w:r>
          </w:p>
        </w:tc>
        <w:tc>
          <w:tcPr>
            <w:tcW w:w="0" w:type="auto"/>
            <w:hideMark/>
          </w:tcPr>
          <w:p w:rsidR="00747A62" w:rsidRPr="00747A62" w:rsidRDefault="00747A62" w:rsidP="00747A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A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</w:t>
            </w:r>
          </w:p>
        </w:tc>
      </w:tr>
      <w:tr w:rsidR="00747A62" w:rsidRPr="00747A62" w:rsidTr="00895C1E">
        <w:trPr>
          <w:trHeight w:val="329"/>
        </w:trPr>
        <w:tc>
          <w:tcPr>
            <w:tcW w:w="0" w:type="auto"/>
            <w:hideMark/>
          </w:tcPr>
          <w:p w:rsidR="00747A62" w:rsidRPr="00747A62" w:rsidRDefault="00747A62" w:rsidP="00747A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A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VP → VBZ NP</w:t>
            </w:r>
          </w:p>
        </w:tc>
        <w:tc>
          <w:tcPr>
            <w:tcW w:w="0" w:type="auto"/>
            <w:hideMark/>
          </w:tcPr>
          <w:p w:rsidR="00747A62" w:rsidRPr="00747A62" w:rsidRDefault="00747A62" w:rsidP="00747A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A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1.8</w:t>
            </w:r>
          </w:p>
        </w:tc>
        <w:tc>
          <w:tcPr>
            <w:tcW w:w="0" w:type="auto"/>
            <w:hideMark/>
          </w:tcPr>
          <w:p w:rsidR="00747A62" w:rsidRPr="00747A62" w:rsidRDefault="00747A62" w:rsidP="00747A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A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NN → pilot</w:t>
            </w:r>
          </w:p>
        </w:tc>
        <w:tc>
          <w:tcPr>
            <w:tcW w:w="0" w:type="auto"/>
            <w:hideMark/>
          </w:tcPr>
          <w:p w:rsidR="00747A62" w:rsidRPr="00747A62" w:rsidRDefault="00747A62" w:rsidP="00747A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A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0.6</w:t>
            </w:r>
          </w:p>
        </w:tc>
      </w:tr>
      <w:tr w:rsidR="00747A62" w:rsidRPr="00747A62" w:rsidTr="00895C1E">
        <w:trPr>
          <w:trHeight w:val="319"/>
        </w:trPr>
        <w:tc>
          <w:tcPr>
            <w:tcW w:w="0" w:type="auto"/>
            <w:hideMark/>
          </w:tcPr>
          <w:p w:rsidR="00747A62" w:rsidRPr="00747A62" w:rsidRDefault="00747A62" w:rsidP="00747A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A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VBZ → likes</w:t>
            </w:r>
          </w:p>
        </w:tc>
        <w:tc>
          <w:tcPr>
            <w:tcW w:w="0" w:type="auto"/>
            <w:hideMark/>
          </w:tcPr>
          <w:p w:rsidR="00747A62" w:rsidRPr="00747A62" w:rsidRDefault="00747A62" w:rsidP="00747A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A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0.7</w:t>
            </w:r>
          </w:p>
        </w:tc>
        <w:tc>
          <w:tcPr>
            <w:tcW w:w="0" w:type="auto"/>
            <w:hideMark/>
          </w:tcPr>
          <w:p w:rsidR="00747A62" w:rsidRPr="00747A62" w:rsidRDefault="00747A62" w:rsidP="00747A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A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VBG → flying</w:t>
            </w:r>
          </w:p>
        </w:tc>
        <w:tc>
          <w:tcPr>
            <w:tcW w:w="0" w:type="auto"/>
            <w:hideMark/>
          </w:tcPr>
          <w:p w:rsidR="00747A62" w:rsidRPr="00747A62" w:rsidRDefault="00747A62" w:rsidP="00747A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A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0.6</w:t>
            </w:r>
          </w:p>
        </w:tc>
      </w:tr>
      <w:tr w:rsidR="00747A62" w:rsidRPr="00747A62" w:rsidTr="00895C1E">
        <w:trPr>
          <w:trHeight w:val="319"/>
        </w:trPr>
        <w:tc>
          <w:tcPr>
            <w:tcW w:w="0" w:type="auto"/>
            <w:hideMark/>
          </w:tcPr>
          <w:p w:rsidR="00747A62" w:rsidRPr="00747A62" w:rsidRDefault="00747A62" w:rsidP="00747A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A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JJ → flying</w:t>
            </w:r>
          </w:p>
        </w:tc>
        <w:tc>
          <w:tcPr>
            <w:tcW w:w="0" w:type="auto"/>
            <w:hideMark/>
          </w:tcPr>
          <w:p w:rsidR="00747A62" w:rsidRPr="00747A62" w:rsidRDefault="00747A62" w:rsidP="00747A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A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0.5</w:t>
            </w:r>
          </w:p>
        </w:tc>
        <w:tc>
          <w:tcPr>
            <w:tcW w:w="0" w:type="auto"/>
            <w:hideMark/>
          </w:tcPr>
          <w:p w:rsidR="00747A62" w:rsidRPr="00747A62" w:rsidRDefault="00747A62" w:rsidP="00747A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A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NNS → plane</w:t>
            </w:r>
          </w:p>
        </w:tc>
        <w:tc>
          <w:tcPr>
            <w:tcW w:w="0" w:type="auto"/>
            <w:hideMark/>
          </w:tcPr>
          <w:p w:rsidR="00747A62" w:rsidRPr="00747A62" w:rsidRDefault="00747A62" w:rsidP="00747A62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47A6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0.6</w:t>
            </w:r>
          </w:p>
        </w:tc>
      </w:tr>
    </w:tbl>
    <w:p w:rsidR="00494530" w:rsidRDefault="00494530" w:rsidP="00494530">
      <w:r>
        <w:t xml:space="preserve">14. </w:t>
      </w:r>
      <w:r>
        <w:t>Describe how discriminative models are employed to resolve syntactic ambiguity in parsing and expla</w:t>
      </w:r>
      <w:r>
        <w:t>in their underlying principles.</w:t>
      </w:r>
    </w:p>
    <w:p w:rsidR="007F0C25" w:rsidRDefault="00494530" w:rsidP="00494530">
      <w:r>
        <w:t xml:space="preserve">15. </w:t>
      </w:r>
      <w:r>
        <w:t>Examine the functioning of the Perceptron learning algorithm in discriminative syntax parsing and discuss how it contributes to selecting the correct parse.</w:t>
      </w:r>
      <w:r w:rsidR="007F0C25">
        <w:t>16. Explain how a Maximum Spanning Tree (MST) based parser is used in dependency parsing with example.</w:t>
      </w:r>
    </w:p>
    <w:p w:rsidR="007F0C25" w:rsidRPr="007F0C25" w:rsidRDefault="007F0C25" w:rsidP="007F0C25">
      <w:pPr>
        <w:pStyle w:val="NormalWeb"/>
      </w:pPr>
      <w:r>
        <w:t xml:space="preserve">17. </w:t>
      </w:r>
      <w:r w:rsidRPr="007F0C25">
        <w:t>Consider the weighted directed graph for the sentence:</w:t>
      </w:r>
    </w:p>
    <w:p w:rsidR="007F0C25" w:rsidRPr="007F0C25" w:rsidRDefault="007F0C25" w:rsidP="007F0C2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F0C25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John saw Mary</w:t>
      </w:r>
    </w:p>
    <w:p w:rsidR="007F0C25" w:rsidRDefault="007F0C25">
      <w:r w:rsidRPr="007F0C25">
        <w:rPr>
          <w:noProof/>
          <w:lang w:eastAsia="en-IN"/>
        </w:rPr>
        <w:drawing>
          <wp:inline distT="0" distB="0" distL="0" distR="0" wp14:anchorId="2E0B2C36" wp14:editId="45434FE3">
            <wp:extent cx="2509157" cy="1609992"/>
            <wp:effectExtent l="0" t="0" r="571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08639" cy="160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022F" w:rsidRDefault="007F0C25">
      <w:r>
        <w:t>Construct the maximum spanning dependency tree for the sentence.</w:t>
      </w:r>
    </w:p>
    <w:p w:rsidR="007F0C25" w:rsidRDefault="007F0C25">
      <w:r>
        <w:t xml:space="preserve">18. </w:t>
      </w:r>
      <w:r w:rsidRPr="007F0C25">
        <w:t>Explain how the Perceptron Learning Algorithm is applied in a discriminative parsing model to resolve syntactic ambiguity in Natural Language Processing.</w:t>
      </w:r>
    </w:p>
    <w:p w:rsidR="007F0C25" w:rsidRDefault="007F0C25">
      <w:r>
        <w:t xml:space="preserve">19. </w:t>
      </w:r>
      <w:r w:rsidRPr="007F0C25">
        <w:t>Explain why the Voted Perceptron Algorithm is preferred over the standard Perceptron Learning Algorithm in discriminative parsing models</w:t>
      </w:r>
      <w:r>
        <w:t xml:space="preserve"> in terms of </w:t>
      </w:r>
      <w:r w:rsidRPr="007F0C25">
        <w:t>generalization, stability, and performance in resolving syntactic ambiguity.</w:t>
      </w:r>
    </w:p>
    <w:p w:rsidR="007F0C25" w:rsidRDefault="007F0C25">
      <w:r>
        <w:t xml:space="preserve">20. </w:t>
      </w:r>
      <w:r w:rsidRPr="007F0C25">
        <w:t xml:space="preserve">Explain why the Averaged Perceptron Algorithm is preferred over the standard Perceptron Learning Algorithm in discriminative NLP models, highlighting how weight averaging contributes to greater training stability, better generalization, reduced </w:t>
      </w:r>
      <w:proofErr w:type="spellStart"/>
      <w:r w:rsidRPr="007F0C25">
        <w:t>overfitting</w:t>
      </w:r>
      <w:proofErr w:type="spellEnd"/>
      <w:r w:rsidRPr="007F0C25">
        <w:t>, and improved performance in tasks such as syntactic parsing and ambiguity resolution.</w:t>
      </w:r>
    </w:p>
    <w:p w:rsidR="00EE022F" w:rsidRDefault="00EE022F" w:rsidP="00DA0C85">
      <w:pPr>
        <w:jc w:val="center"/>
      </w:pPr>
      <w:r>
        <w:t>Unit 3</w:t>
      </w:r>
    </w:p>
    <w:p w:rsidR="00DA0C85" w:rsidRDefault="00DA0C85" w:rsidP="00DA0C85">
      <w:r>
        <w:t xml:space="preserve">21. </w:t>
      </w:r>
      <w:r>
        <w:t>Describe the concept of Predicate–Argument Structure in semantic analysis and illustrate it with a suitable example.</w:t>
      </w:r>
      <w:bookmarkStart w:id="0" w:name="_GoBack"/>
      <w:bookmarkEnd w:id="0"/>
    </w:p>
    <w:p w:rsidR="00DA0C85" w:rsidRDefault="00DA0C85" w:rsidP="00DA0C85">
      <w:r>
        <w:t>5M</w:t>
      </w:r>
      <w:proofErr w:type="gramStart"/>
      <w:r>
        <w:t>  CO3</w:t>
      </w:r>
      <w:proofErr w:type="gramEnd"/>
      <w:r>
        <w:t>  BTL3</w:t>
      </w:r>
    </w:p>
    <w:p w:rsidR="00DA0C85" w:rsidRDefault="00DA0C85" w:rsidP="00DA0C85"/>
    <w:p w:rsidR="00DA0C85" w:rsidRDefault="00DA0C85" w:rsidP="00DA0C85">
      <w:r>
        <w:t xml:space="preserve">22. </w:t>
      </w:r>
      <w:r>
        <w:t xml:space="preserve">Examine how thematic roles and </w:t>
      </w:r>
      <w:proofErr w:type="spellStart"/>
      <w:r>
        <w:t>selectional</w:t>
      </w:r>
      <w:proofErr w:type="spellEnd"/>
      <w:r>
        <w:t xml:space="preserve"> restrictions contribute to resolving semantic ambiguity, supporting your explanation with appropriate examples.</w:t>
      </w:r>
    </w:p>
    <w:p w:rsidR="00DA0C85" w:rsidRDefault="00DA0C85" w:rsidP="00DA0C85">
      <w:r>
        <w:t>5M</w:t>
      </w:r>
      <w:proofErr w:type="gramStart"/>
      <w:r>
        <w:t>  CO3</w:t>
      </w:r>
      <w:proofErr w:type="gramEnd"/>
      <w:r>
        <w:t>  BTL4</w:t>
      </w:r>
    </w:p>
    <w:p w:rsidR="00DA0C85" w:rsidRDefault="007F0C25" w:rsidP="00DA0C85">
      <w:r>
        <w:t>2</w:t>
      </w:r>
      <w:r w:rsidR="008A4FDB">
        <w:t>3</w:t>
      </w:r>
      <w:r w:rsidR="00DA4AAD">
        <w:t xml:space="preserve">.  </w:t>
      </w:r>
      <w:r w:rsidR="00DA0C85">
        <w:t>Represent the following statements using Predicate–Argument Structure and apply logical inference to determine whet</w:t>
      </w:r>
      <w:r w:rsidR="00DA0C85">
        <w:t xml:space="preserve">her </w:t>
      </w:r>
      <w:proofErr w:type="spellStart"/>
      <w:r w:rsidR="00DA0C85">
        <w:t>Meera’s</w:t>
      </w:r>
      <w:proofErr w:type="spellEnd"/>
      <w:r w:rsidR="00DA0C85">
        <w:t xml:space="preserve"> train is cancelled:</w:t>
      </w:r>
    </w:p>
    <w:p w:rsidR="00DA0C85" w:rsidRDefault="00DA0C85" w:rsidP="00DA0C85">
      <w:r>
        <w:t>“</w:t>
      </w:r>
      <w:proofErr w:type="spellStart"/>
      <w:r>
        <w:t>Meera</w:t>
      </w:r>
      <w:proofErr w:type="spellEnd"/>
      <w:r>
        <w:t xml:space="preserve"> reserved a train ticket to Delhi. All trains to Delhi are c</w:t>
      </w:r>
      <w:r>
        <w:t>ancelled today.”</w:t>
      </w:r>
    </w:p>
    <w:p w:rsidR="00DA0C85" w:rsidRDefault="00DA0C85" w:rsidP="00DA0C85">
      <w:r>
        <w:t>Formally represent the statements and justify your conclusion using logical reasoning.</w:t>
      </w:r>
    </w:p>
    <w:p w:rsidR="00DA0C85" w:rsidRDefault="007F0C25" w:rsidP="00DA0C85">
      <w:r>
        <w:t>2</w:t>
      </w:r>
      <w:r w:rsidR="008A4FDB">
        <w:t>4</w:t>
      </w:r>
      <w:r w:rsidR="00DA4AAD">
        <w:t xml:space="preserve">. </w:t>
      </w:r>
      <w:r w:rsidR="00DA0C85">
        <w:t xml:space="preserve">Apply Lambda Calculus to derive the semantic </w:t>
      </w:r>
      <w:r w:rsidR="00DA0C85">
        <w:t>representation of the sentence:</w:t>
      </w:r>
    </w:p>
    <w:p w:rsidR="00DA0C85" w:rsidRDefault="00DA0C85" w:rsidP="00DA0C85">
      <w:r>
        <w:t>“Rahul admires science.”</w:t>
      </w:r>
    </w:p>
    <w:p w:rsidR="00895C1E" w:rsidRDefault="00DA0C85" w:rsidP="00DA0C85">
      <w:r>
        <w:t>Construct appropriate lambda expressions for each lexical item and show how functional application leads to the final semantic representation of the sentence.</w:t>
      </w:r>
      <w:r w:rsidR="00895C1E">
        <w:t>5M</w:t>
      </w:r>
      <w:proofErr w:type="gramStart"/>
      <w:r w:rsidR="00895C1E">
        <w:t>  CO3</w:t>
      </w:r>
      <w:proofErr w:type="gramEnd"/>
      <w:r w:rsidR="00895C1E">
        <w:t>  BTL3</w:t>
      </w:r>
    </w:p>
    <w:p w:rsidR="008A4FDB" w:rsidRDefault="007F0C25" w:rsidP="00895C1E">
      <w:r>
        <w:t>2</w:t>
      </w:r>
      <w:r w:rsidR="00895C1E">
        <w:t>5</w:t>
      </w:r>
      <w:r w:rsidR="0058482C">
        <w:t>.</w:t>
      </w:r>
      <w:r w:rsidR="00895C1E" w:rsidRPr="00895C1E">
        <w:t xml:space="preserve"> </w:t>
      </w:r>
      <w:r w:rsidR="00DA0C85">
        <w:t xml:space="preserve">Discuss the significance of </w:t>
      </w:r>
      <w:r w:rsidR="00DA0C85">
        <w:rPr>
          <w:rStyle w:val="Strong"/>
        </w:rPr>
        <w:t>Lambda Calculus</w:t>
      </w:r>
      <w:r w:rsidR="00DA0C85">
        <w:t xml:space="preserve"> in semantic composition within Natural Language Processing and explain with an example.</w:t>
      </w:r>
    </w:p>
    <w:sectPr w:rsidR="008A4F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8348C"/>
    <w:rsid w:val="003A251B"/>
    <w:rsid w:val="0048348C"/>
    <w:rsid w:val="00494530"/>
    <w:rsid w:val="0058482C"/>
    <w:rsid w:val="005F0A60"/>
    <w:rsid w:val="00657FB2"/>
    <w:rsid w:val="006C4075"/>
    <w:rsid w:val="00747A62"/>
    <w:rsid w:val="007F0C25"/>
    <w:rsid w:val="00895C1E"/>
    <w:rsid w:val="008A4FDB"/>
    <w:rsid w:val="008C40CF"/>
    <w:rsid w:val="00945376"/>
    <w:rsid w:val="00C300EA"/>
    <w:rsid w:val="00DA0C85"/>
    <w:rsid w:val="00DA4AAD"/>
    <w:rsid w:val="00E61D37"/>
    <w:rsid w:val="00EE022F"/>
    <w:rsid w:val="00FA7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7A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747A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7F0C25"/>
    <w:rPr>
      <w:b/>
      <w:bCs/>
    </w:rPr>
  </w:style>
  <w:style w:type="character" w:styleId="Emphasis">
    <w:name w:val="Emphasis"/>
    <w:basedOn w:val="DefaultParagraphFont"/>
    <w:uiPriority w:val="20"/>
    <w:qFormat/>
    <w:rsid w:val="007F0C2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0C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C2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47A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table" w:styleId="TableGrid">
    <w:name w:val="Table Grid"/>
    <w:basedOn w:val="TableNormal"/>
    <w:uiPriority w:val="59"/>
    <w:rsid w:val="00747A6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7F0C25"/>
    <w:rPr>
      <w:b/>
      <w:bCs/>
    </w:rPr>
  </w:style>
  <w:style w:type="character" w:styleId="Emphasis">
    <w:name w:val="Emphasis"/>
    <w:basedOn w:val="DefaultParagraphFont"/>
    <w:uiPriority w:val="20"/>
    <w:qFormat/>
    <w:rsid w:val="007F0C25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F0C2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0C2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484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44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695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836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6648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441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11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3</Pages>
  <Words>645</Words>
  <Characters>3682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Sujit</dc:creator>
  <cp:lastModifiedBy>Sujit</cp:lastModifiedBy>
  <cp:revision>14</cp:revision>
  <dcterms:created xsi:type="dcterms:W3CDTF">2026-02-16T04:53:00Z</dcterms:created>
  <dcterms:modified xsi:type="dcterms:W3CDTF">2026-02-18T07:40:00Z</dcterms:modified>
</cp:coreProperties>
</file>