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rwidyrw41ojl" w:id="0"/>
      <w:bookmarkEnd w:id="0"/>
      <w:r w:rsidDel="00000000" w:rsidR="00000000" w:rsidRPr="00000000">
        <w:rPr>
          <w:rFonts w:ascii="Times New Roman" w:cs="Times New Roman" w:eastAsia="Times New Roman" w:hAnsi="Times New Roman"/>
          <w:b w:val="1"/>
          <w:bCs w:val="1"/>
          <w:sz w:val="28"/>
          <w:szCs w:val="28"/>
          <w:rtl w:val="0"/>
        </w:rPr>
        <w:t xml:space="preserve">HireFlow - Intelligent Candidate Search and Evaluation</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heading=h.ldnw5c36w9mu" w:id="1"/>
      <w:bookmarkEnd w:id="1"/>
      <w:r w:rsidDel="00000000" w:rsidR="00000000" w:rsidRPr="00000000">
        <w:rPr>
          <w:rFonts w:ascii="Times New Roman" w:cs="Times New Roman" w:eastAsia="Times New Roman" w:hAnsi="Times New Roman"/>
          <w:b w:val="1"/>
          <w:bCs w:val="1"/>
          <w:sz w:val="22"/>
          <w:szCs w:val="22"/>
          <w:rtl w:val="0"/>
        </w:rPr>
        <w:t xml:space="preserve">Introduction</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modern recruitment, finding the right talent quickly is a decisive factor in organizational success. While traditional Applicant Tracking Systems (ATS) rely on keyword-based filtering, they often fail to capture the deeper semantic alignment between a candidate’s experience and the role requirements. This results in missed opportunities, irrelevant shortlists, and longer hiring cycles.</w:t>
        <w:br w:type="textWrapping"/>
        <w:br w:type="textWrapping"/>
        <w:t xml:space="preserve">HireFlow addresses this by combining semantic search with Generative AI to intelligently match candidates to job descriptions (JDs). By understanding the meaning and context of both resumes and job postings, the system ranks candidates based on confidence scoring and provides human-readable insights into their strengths, weaknesses, and overall fit.</w:t>
        <w:br w:type="textWrapping"/>
        <w:br w:type="textWrapping"/>
        <w:t xml:space="preserve">Designed as a modular, scalable, and explainable system, HireFlow enables recruiters to go beyond keyword matches and make faster, data-driven hiring decisions.</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pjb80nf6ucgw" w:id="2"/>
      <w:bookmarkEnd w:id="2"/>
      <w:r w:rsidDel="00000000" w:rsidR="00000000" w:rsidRPr="00000000">
        <w:rPr>
          <w:rFonts w:ascii="Times New Roman" w:cs="Times New Roman" w:eastAsia="Times New Roman" w:hAnsi="Times New Roman"/>
          <w:b w:val="1"/>
          <w:bCs w:val="1"/>
          <w:sz w:val="28"/>
          <w:szCs w:val="28"/>
          <w:rtl w:val="0"/>
        </w:rPr>
        <w:t xml:space="preserve">Problem Context</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heading=h.9j0ym6v9lucj" w:id="3"/>
      <w:bookmarkEnd w:id="3"/>
      <w:r w:rsidDel="00000000" w:rsidR="00000000" w:rsidRPr="00000000">
        <w:rPr>
          <w:rFonts w:ascii="Times New Roman" w:cs="Times New Roman" w:eastAsia="Times New Roman" w:hAnsi="Times New Roman"/>
          <w:b w:val="1"/>
          <w:bCs w:val="1"/>
          <w:color w:val="000000"/>
          <w:sz w:val="22"/>
          <w:szCs w:val="22"/>
          <w:rtl w:val="0"/>
        </w:rPr>
        <w:t xml:space="preserve">Real-World Challenge</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 and HR teams face multiple inefficiencies in candidate selection:</w:t>
      </w:r>
    </w:p>
    <w:p w:rsidR="00000000" w:rsidDel="00000000" w:rsidP="00000000" w:rsidRDefault="00000000" w:rsidRPr="00000000" w14:paraId="00000007">
      <w:pPr>
        <w:numPr>
          <w:ilvl w:val="0"/>
          <w:numId w:val="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Rigid keyword matching</w:t>
      </w:r>
      <w:r w:rsidDel="00000000" w:rsidR="00000000" w:rsidRPr="00000000">
        <w:rPr>
          <w:rFonts w:ascii="Times New Roman" w:cs="Times New Roman" w:eastAsia="Times New Roman" w:hAnsi="Times New Roman"/>
          <w:rtl w:val="0"/>
        </w:rPr>
        <w:t xml:space="preserve">: Overlooks semantically relevant candidates who may use  different terminology.</w:t>
      </w:r>
      <w:r w:rsidDel="00000000" w:rsidR="00000000" w:rsidRPr="00000000">
        <w:rPr>
          <w:rtl w:val="0"/>
        </w:rPr>
      </w:r>
    </w:p>
    <w:p w:rsidR="00000000" w:rsidDel="00000000" w:rsidP="00000000" w:rsidRDefault="00000000" w:rsidRPr="00000000" w14:paraId="00000008">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Time-consuming evaluation</w:t>
      </w:r>
      <w:r w:rsidDel="00000000" w:rsidR="00000000" w:rsidRPr="00000000">
        <w:rPr>
          <w:rFonts w:ascii="Times New Roman" w:cs="Times New Roman" w:eastAsia="Times New Roman" w:hAnsi="Times New Roman"/>
          <w:rtl w:val="0"/>
        </w:rPr>
        <w:t xml:space="preserve">: Reviewing dozens or hundreds of resumes manually delays hiring.  </w:t>
      </w:r>
      <w:r w:rsidDel="00000000" w:rsidR="00000000" w:rsidRPr="00000000">
        <w:rPr>
          <w:rtl w:val="0"/>
        </w:rPr>
      </w:r>
    </w:p>
    <w:p w:rsidR="00000000" w:rsidDel="00000000" w:rsidP="00000000" w:rsidRDefault="00000000" w:rsidRPr="00000000" w14:paraId="00000009">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Lack of qualitative insights</w:t>
      </w:r>
      <w:r w:rsidDel="00000000" w:rsidR="00000000" w:rsidRPr="00000000">
        <w:rPr>
          <w:rFonts w:ascii="Times New Roman" w:cs="Times New Roman" w:eastAsia="Times New Roman" w:hAnsi="Times New Roman"/>
          <w:rtl w:val="0"/>
        </w:rPr>
        <w:t xml:space="preserve">: Many systems provide scores but no clear reasoning behind candidate ranking.</w:t>
      </w:r>
      <w:r w:rsidDel="00000000" w:rsidR="00000000" w:rsidRPr="00000000">
        <w:rPr>
          <w:rtl w:val="0"/>
        </w:rPr>
      </w:r>
    </w:p>
    <w:p w:rsidR="00000000" w:rsidDel="00000000" w:rsidP="00000000" w:rsidRDefault="00000000" w:rsidRPr="00000000" w14:paraId="0000000A">
      <w:pPr>
        <w:numPr>
          <w:ilvl w:val="0"/>
          <w:numId w:val="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adaptability</w:t>
      </w:r>
      <w:r w:rsidDel="00000000" w:rsidR="00000000" w:rsidRPr="00000000">
        <w:rPr>
          <w:rFonts w:ascii="Times New Roman" w:cs="Times New Roman" w:eastAsia="Times New Roman" w:hAnsi="Times New Roman"/>
          <w:rtl w:val="0"/>
        </w:rPr>
        <w:t xml:space="preserve">: Traditional ATS tools struggle to adjust for role-specific priorities or evolving job requirements. </w:t>
      </w: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This leads to:</w:t>
      </w:r>
    </w:p>
    <w:p w:rsidR="00000000" w:rsidDel="00000000" w:rsidP="00000000" w:rsidRDefault="00000000" w:rsidRPr="00000000" w14:paraId="0000000C">
      <w:pPr>
        <w:numPr>
          <w:ilvl w:val="0"/>
          <w:numId w:val="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Missed high-potential candidates</w:t>
      </w:r>
      <w:r w:rsidDel="00000000" w:rsidR="00000000" w:rsidRPr="00000000">
        <w:rPr>
          <w:rtl w:val="0"/>
        </w:rPr>
      </w:r>
    </w:p>
    <w:p w:rsidR="00000000" w:rsidDel="00000000" w:rsidP="00000000" w:rsidRDefault="00000000" w:rsidRPr="00000000" w14:paraId="0000000D">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Inflated screening times </w:t>
      </w:r>
      <w:r w:rsidDel="00000000" w:rsidR="00000000" w:rsidRPr="00000000">
        <w:rPr>
          <w:rtl w:val="0"/>
        </w:rPr>
      </w:r>
    </w:p>
    <w:p w:rsidR="00000000" w:rsidDel="00000000" w:rsidP="00000000" w:rsidRDefault="00000000" w:rsidRPr="00000000" w14:paraId="0000000E">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Unclear hiring rationale</w:t>
      </w:r>
      <w:r w:rsidDel="00000000" w:rsidR="00000000" w:rsidRPr="00000000">
        <w:rPr>
          <w:rtl w:val="0"/>
        </w:rPr>
      </w:r>
    </w:p>
    <w:p w:rsidR="00000000" w:rsidDel="00000000" w:rsidP="00000000" w:rsidRDefault="00000000" w:rsidRPr="00000000" w14:paraId="0000000F">
      <w:pPr>
        <w:numPr>
          <w:ilvl w:val="0"/>
          <w:numId w:val="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recruitment costs</w: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up1lwq94dor2" w:id="4"/>
      <w:bookmarkEnd w:id="4"/>
      <w:r w:rsidDel="00000000" w:rsidR="00000000" w:rsidRPr="00000000">
        <w:rPr>
          <w:rFonts w:ascii="Times New Roman" w:cs="Times New Roman" w:eastAsia="Times New Roman" w:hAnsi="Times New Roman"/>
          <w:b w:val="1"/>
          <w:bCs w:val="1"/>
          <w:color w:val="000000"/>
          <w:sz w:val="26"/>
          <w:szCs w:val="26"/>
          <w:rtl w:val="0"/>
        </w:rPr>
        <w:t xml:space="preserve">Why It Matters for Organizations</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Companies in tech, finance, healthcare, and other industries face intense competition for top talent.</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An intelligent, explainable candidate matching system can:</w:t>
      </w:r>
    </w:p>
    <w:p w:rsidR="00000000" w:rsidDel="00000000" w:rsidP="00000000" w:rsidRDefault="00000000" w:rsidRPr="00000000" w14:paraId="00000014">
      <w:pPr>
        <w:numPr>
          <w:ilvl w:val="0"/>
          <w:numId w:val="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Shorten hiring cycles</w:t>
      </w:r>
      <w:r w:rsidDel="00000000" w:rsidR="00000000" w:rsidRPr="00000000">
        <w:rPr>
          <w:rtl w:val="0"/>
        </w:rPr>
      </w:r>
    </w:p>
    <w:p w:rsidR="00000000" w:rsidDel="00000000" w:rsidP="00000000" w:rsidRDefault="00000000" w:rsidRPr="00000000" w14:paraId="00000015">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Improve match quality and retention</w:t>
      </w:r>
      <w:r w:rsidDel="00000000" w:rsidR="00000000" w:rsidRPr="00000000">
        <w:rPr>
          <w:rtl w:val="0"/>
        </w:rPr>
      </w:r>
    </w:p>
    <w:p w:rsidR="00000000" w:rsidDel="00000000" w:rsidP="00000000" w:rsidRDefault="00000000" w:rsidRPr="00000000" w14:paraId="00000016">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Reduce recruiter workload</w:t>
      </w:r>
      <w:r w:rsidDel="00000000" w:rsidR="00000000" w:rsidRPr="00000000">
        <w:rPr>
          <w:rtl w:val="0"/>
        </w:rPr>
      </w:r>
    </w:p>
    <w:p w:rsidR="00000000" w:rsidDel="00000000" w:rsidP="00000000" w:rsidRDefault="00000000" w:rsidRPr="00000000" w14:paraId="00000017">
      <w:pPr>
        <w:numPr>
          <w:ilvl w:val="0"/>
          <w:numId w:val="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Support data-backed hiring decisions</w:t>
        <w:br w:type="textWrapping"/>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5xz2kt55owco" w:id="5"/>
      <w:bookmarkEnd w:id="5"/>
      <w:r w:rsidDel="00000000" w:rsidR="00000000" w:rsidRPr="00000000">
        <w:rPr>
          <w:rFonts w:ascii="Times New Roman" w:cs="Times New Roman" w:eastAsia="Times New Roman" w:hAnsi="Times New Roman"/>
          <w:b w:val="1"/>
          <w:bCs w:val="1"/>
          <w:sz w:val="28"/>
          <w:szCs w:val="28"/>
          <w:rtl w:val="0"/>
        </w:rPr>
        <w:t xml:space="preserve">Technical Requirements</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Dependencies:</w:t>
      </w:r>
    </w:p>
    <w:p w:rsidR="00000000" w:rsidDel="00000000" w:rsidP="00000000" w:rsidRDefault="00000000" w:rsidRPr="00000000" w14:paraId="0000001A">
      <w:pPr>
        <w:numPr>
          <w:ilvl w:val="0"/>
          <w:numId w:val="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3.12+ </w:t>
      </w:r>
      <w:r w:rsidDel="00000000" w:rsidR="00000000" w:rsidRPr="00000000">
        <w:rPr>
          <w:rtl w:val="0"/>
        </w:rPr>
      </w:r>
    </w:p>
    <w:p w:rsidR="00000000" w:rsidDel="00000000" w:rsidP="00000000" w:rsidRDefault="00000000" w:rsidRPr="00000000" w14:paraId="0000001B">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API (for LLM and embeddings)</w:t>
      </w:r>
      <w:r w:rsidDel="00000000" w:rsidR="00000000" w:rsidRPr="00000000">
        <w:rPr>
          <w:rtl w:val="0"/>
        </w:rPr>
      </w:r>
    </w:p>
    <w:p w:rsidR="00000000" w:rsidDel="00000000" w:rsidP="00000000" w:rsidRDefault="00000000" w:rsidRPr="00000000" w14:paraId="0000001C">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FAISS / Pinecone (vector database)</w:t>
      </w:r>
      <w:r w:rsidDel="00000000" w:rsidR="00000000" w:rsidRPr="00000000">
        <w:rPr>
          <w:rtl w:val="0"/>
        </w:rPr>
      </w:r>
    </w:p>
    <w:p w:rsidR="00000000" w:rsidDel="00000000" w:rsidP="00000000" w:rsidRDefault="00000000" w:rsidRPr="00000000" w14:paraId="0000001D">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(resume data handling)</w:t>
      </w:r>
      <w:r w:rsidDel="00000000" w:rsidR="00000000" w:rsidRPr="00000000">
        <w:rPr>
          <w:rtl w:val="0"/>
        </w:rPr>
      </w:r>
    </w:p>
    <w:p w:rsidR="00000000" w:rsidDel="00000000" w:rsidP="00000000" w:rsidRDefault="00000000" w:rsidRPr="00000000" w14:paraId="0000001E">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Streamlit (for recruiter UI)</w:t>
      </w:r>
      <w:r w:rsidDel="00000000" w:rsidR="00000000" w:rsidRPr="00000000">
        <w:rPr>
          <w:rtl w:val="0"/>
        </w:rPr>
      </w:r>
    </w:p>
    <w:p w:rsidR="00000000" w:rsidDel="00000000" w:rsidP="00000000" w:rsidRDefault="00000000" w:rsidRPr="00000000" w14:paraId="0000001F">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Pydantic (data validation)</w:t>
      </w:r>
      <w:r w:rsidDel="00000000" w:rsidR="00000000" w:rsidRPr="00000000">
        <w:rPr>
          <w:rtl w:val="0"/>
        </w:rPr>
      </w:r>
    </w:p>
    <w:p w:rsidR="00000000" w:rsidDel="00000000" w:rsidP="00000000" w:rsidRDefault="00000000" w:rsidRPr="00000000" w14:paraId="00000020">
      <w:pPr>
        <w:numPr>
          <w:ilvl w:val="0"/>
          <w:numId w:val="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Python-dotenv (environment configuration)</w:t>
      </w:r>
      <w:r w:rsidDel="00000000" w:rsidR="00000000" w:rsidRPr="00000000">
        <w:rPr>
          <w:rtl w:val="0"/>
        </w:rPr>
      </w:r>
    </w:p>
    <w:p w:rsidR="00000000" w:rsidDel="00000000" w:rsidP="00000000" w:rsidRDefault="00000000" w:rsidRPr="00000000" w14:paraId="0000002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t>
      </w:r>
    </w:p>
    <w:p w:rsidR="00000000" w:rsidDel="00000000" w:rsidP="00000000" w:rsidRDefault="00000000" w:rsidRPr="00000000" w14:paraId="00000022">
      <w:pPr>
        <w:numPr>
          <w:ilvl w:val="0"/>
          <w:numId w:val="4"/>
        </w:numPr>
        <w:spacing w:after="0" w:before="240" w:lineRule="auto"/>
        <w:ind w:left="720" w:hanging="360"/>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Resume dataset</w:t>
        </w:r>
      </w:hyperlink>
      <w:r w:rsidDel="00000000" w:rsidR="00000000" w:rsidRPr="00000000">
        <w:rPr>
          <w:rFonts w:ascii="Times New Roman" w:cs="Times New Roman" w:eastAsia="Times New Roman" w:hAnsi="Times New Roman"/>
          <w:rtl w:val="0"/>
        </w:rPr>
        <w:t xml:space="preserve"> (PDF) parsed into structured text + metadata </w:t>
      </w:r>
      <w:r w:rsidDel="00000000" w:rsidR="00000000" w:rsidRPr="00000000">
        <w:rPr>
          <w:rtl w:val="0"/>
        </w:rPr>
      </w:r>
    </w:p>
    <w:p w:rsidR="00000000" w:rsidDel="00000000" w:rsidP="00000000" w:rsidRDefault="00000000" w:rsidRPr="00000000" w14:paraId="00000023">
      <w:pPr>
        <w:numPr>
          <w:ilvl w:val="0"/>
          <w:numId w:val="4"/>
        </w:numPr>
        <w:spacing w:after="240" w:before="0" w:lineRule="auto"/>
        <w:ind w:left="720" w:hanging="36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Job descriptions</w:t>
        </w:r>
      </w:hyperlink>
      <w:r w:rsidDel="00000000" w:rsidR="00000000" w:rsidRPr="00000000">
        <w:rPr>
          <w:rFonts w:ascii="Times New Roman" w:cs="Times New Roman" w:eastAsia="Times New Roman" w:hAnsi="Times New Roman"/>
          <w:rtl w:val="0"/>
        </w:rPr>
        <w:t xml:space="preserve"> from various domains for testing semantic matching</w:t>
      </w: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Note:</w:t>
        <w:br w:type="textWrapping"/>
      </w:r>
      <w:r w:rsidDel="00000000" w:rsidR="00000000" w:rsidRPr="00000000">
        <w:rPr>
          <w:rFonts w:ascii="Times New Roman" w:cs="Times New Roman" w:eastAsia="Times New Roman" w:hAnsi="Times New Roman"/>
          <w:i w:val="1"/>
          <w:iCs w:val="1"/>
          <w:rtl w:val="0"/>
        </w:rPr>
        <w:t xml:space="preserve">All data in this dataset are synthetically generated for research and testing purposes. Any similarity to actual persons, companies, or events is entirely coincidental and unintended</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ocwnrzgw8vok" w:id="6"/>
      <w:bookmarkEnd w:id="6"/>
      <w:r w:rsidDel="00000000" w:rsidR="00000000" w:rsidRPr="00000000">
        <w:rPr>
          <w:rFonts w:ascii="Times New Roman" w:cs="Times New Roman" w:eastAsia="Times New Roman" w:hAnsi="Times New Roman"/>
          <w:b w:val="1"/>
          <w:bCs w:val="1"/>
          <w:sz w:val="28"/>
          <w:szCs w:val="28"/>
          <w:rtl w:val="0"/>
        </w:rPr>
        <w:t xml:space="preserve">Educational Context</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offers learners the opportunity to:</w:t>
      </w:r>
    </w:p>
    <w:p w:rsidR="00000000" w:rsidDel="00000000" w:rsidP="00000000" w:rsidRDefault="00000000" w:rsidRPr="00000000" w14:paraId="00000027">
      <w:pPr>
        <w:numPr>
          <w:ilvl w:val="0"/>
          <w:numId w:val="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RAG pipeline for semantic document matching</w:t>
      </w:r>
      <w:r w:rsidDel="00000000" w:rsidR="00000000" w:rsidRPr="00000000">
        <w:rPr>
          <w:rtl w:val="0"/>
        </w:rPr>
      </w:r>
    </w:p>
    <w:p w:rsidR="00000000" w:rsidDel="00000000" w:rsidP="00000000" w:rsidRDefault="00000000" w:rsidRPr="00000000" w14:paraId="00000028">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embedding models for retrieval</w:t>
      </w:r>
      <w:r w:rsidDel="00000000" w:rsidR="00000000" w:rsidRPr="00000000">
        <w:rPr>
          <w:rtl w:val="0"/>
        </w:rPr>
      </w:r>
    </w:p>
    <w:p w:rsidR="00000000" w:rsidDel="00000000" w:rsidP="00000000" w:rsidRDefault="00000000" w:rsidRPr="00000000" w14:paraId="00000029">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prompt engineering to generate explainable candidate evaluations</w:t>
      </w:r>
      <w:r w:rsidDel="00000000" w:rsidR="00000000" w:rsidRPr="00000000">
        <w:rPr>
          <w:rtl w:val="0"/>
        </w:rPr>
      </w:r>
    </w:p>
    <w:p w:rsidR="00000000" w:rsidDel="00000000" w:rsidP="00000000" w:rsidRDefault="00000000" w:rsidRPr="00000000" w14:paraId="0000002A">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modular and scalable AI systems for enterprise use</w:t>
      </w:r>
      <w:r w:rsidDel="00000000" w:rsidR="00000000" w:rsidRPr="00000000">
        <w:rPr>
          <w:rtl w:val="0"/>
        </w:rPr>
      </w:r>
    </w:p>
    <w:p w:rsidR="00000000" w:rsidDel="00000000" w:rsidP="00000000" w:rsidRDefault="00000000" w:rsidRPr="00000000" w14:paraId="0000002B">
      <w:pPr>
        <w:numPr>
          <w:ilvl w:val="0"/>
          <w:numId w:val="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evaluation metrics for relevance and interpretability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n7Y-L1ynyrii49vAuPqyk0tmsK3rfyaN/view?usp=sharing" TargetMode="External"/><Relationship Id="rId8" Type="http://schemas.openxmlformats.org/officeDocument/2006/relationships/hyperlink" Target="https://drive.google.com/file/d/1VgjCB3V-gIRQuUCcVsJspEZ6nxozpEgx/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q2OjZr2ioRokrvv7BOIoLhQJlQ==">CgMxLjAyDmgucndpZHlydzQxb2psMg5oLmxkbnc1YzM2dzltdTIOaC5wamI4MG5mNnVjZ3cyDmguOWoweW02djlsdWNqMg5oLnVwMWx3cTk0ZG9yMjIOaC41eHoya3Q1NW93Y28yDmgub2N3bnJ6Z3c4dm9rOAByITFRaFc5WF9GR3UwdFp4Zjk3d01vb3dYdlJvMnM3bDdabQ==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