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Chronic Care Engagement &amp; Follow-up</w:t>
      </w:r>
    </w:p>
    <w:p>
      <w:r>
        <w:rPr>
          <w:b/>
        </w:rPr>
        <w:t>Presentation script and slide explanations (14 slides)</w:t>
      </w:r>
    </w:p>
    <w:p>
      <w:r>
        <w:t>Presenters: Amey Patil, Saurabh Singh, Sujit Raut, Shubham Sahu</w:t>
      </w:r>
    </w:p>
    <w:p>
      <w:pPr>
        <w:pStyle w:val="Heading1"/>
      </w:pPr>
      <w:r>
        <w:t>Speaker plan</w:t>
      </w:r>
    </w:p>
    <w:tbl>
      <w:tblPr>
        <w:tblStyle w:val="LightGrid-Accent1"/>
        <w:tblW w:type="auto" w:w="0"/>
        <w:tblLook w:firstColumn="1" w:firstRow="1" w:lastColumn="0" w:lastRow="0" w:noHBand="0" w:noVBand="1" w:val="04A0"/>
      </w:tblPr>
      <w:tblGrid>
        <w:gridCol w:w="4873"/>
        <w:gridCol w:w="4873"/>
      </w:tblGrid>
      <w:tr>
        <w:tc>
          <w:tcPr>
            <w:tcW w:type="dxa" w:w="4873"/>
          </w:tcPr>
          <w:p>
            <w:r>
              <w:t>Presenter</w:t>
            </w:r>
          </w:p>
        </w:tc>
        <w:tc>
          <w:tcPr>
            <w:tcW w:type="dxa" w:w="4873"/>
          </w:tcPr>
          <w:p>
            <w:r>
              <w:t>Slides</w:t>
            </w:r>
          </w:p>
        </w:tc>
      </w:tr>
      <w:tr>
        <w:tc>
          <w:tcPr>
            <w:tcW w:type="dxa" w:w="4873"/>
          </w:tcPr>
          <w:p>
            <w:r>
              <w:t>Amey Patil</w:t>
            </w:r>
          </w:p>
        </w:tc>
        <w:tc>
          <w:tcPr>
            <w:tcW w:type="dxa" w:w="4873"/>
          </w:tcPr>
          <w:p>
            <w:r>
              <w:t>1 to 5: title, executive summary, challenge, approach, safety boundary</w:t>
            </w:r>
          </w:p>
        </w:tc>
      </w:tr>
      <w:tr>
        <w:tc>
          <w:tcPr>
            <w:tcW w:type="dxa" w:w="4873"/>
          </w:tcPr>
          <w:p>
            <w:r>
              <w:t>Saurabh Singh</w:t>
            </w:r>
          </w:p>
        </w:tc>
        <w:tc>
          <w:tcPr>
            <w:tcW w:type="dxa" w:w="4873"/>
          </w:tcPr>
          <w:p>
            <w:r>
              <w:t>6 to 8: architecture, six agents, request journey</w:t>
            </w:r>
          </w:p>
        </w:tc>
      </w:tr>
      <w:tr>
        <w:tc>
          <w:tcPr>
            <w:tcW w:type="dxa" w:w="4873"/>
          </w:tcPr>
          <w:p>
            <w:r>
              <w:t>Sujit Raut</w:t>
            </w:r>
          </w:p>
        </w:tc>
        <w:tc>
          <w:tcPr>
            <w:tcW w:type="dxa" w:w="4873"/>
          </w:tcPr>
          <w:p>
            <w:r>
              <w:t>9 to 11: safety rules, approved knowledge, Azure services and data</w:t>
            </w:r>
          </w:p>
        </w:tc>
      </w:tr>
      <w:tr>
        <w:tc>
          <w:tcPr>
            <w:tcW w:type="dxa" w:w="4873"/>
          </w:tcPr>
          <w:p>
            <w:r>
              <w:t>Shubham Sahu</w:t>
            </w:r>
          </w:p>
        </w:tc>
        <w:tc>
          <w:tcPr>
            <w:tcW w:type="dxa" w:w="4873"/>
          </w:tcPr>
          <w:p>
            <w:r>
              <w:t>12 to 13: validation, roadmap</w:t>
            </w:r>
          </w:p>
        </w:tc>
      </w:tr>
      <w:tr>
        <w:tc>
          <w:tcPr>
            <w:tcW w:type="dxa" w:w="4873"/>
          </w:tcPr>
          <w:p>
            <w:r>
              <w:t>All</w:t>
            </w:r>
          </w:p>
        </w:tc>
        <w:tc>
          <w:tcPr>
            <w:tcW w:type="dxa" w:w="4873"/>
          </w:tcPr>
          <w:p>
            <w:r>
              <w:t>14: thank you and Q&amp;A</w:t>
            </w:r>
          </w:p>
        </w:tc>
      </w:tr>
    </w:tbl>
    <w:p/>
    <w:p>
      <w:r>
        <w:t>Total speaking time is about 13 to 16 minutes. The "14 of 14" on slides 2 and 12 must match your final online test run before you present. The same script is in the PowerPoint speaker notes.</w:t>
      </w:r>
    </w:p>
    <w:p>
      <w:pPr>
        <w:pStyle w:val="Heading1"/>
      </w:pPr>
      <w:r>
        <w:t>Slide 1: Title  (Amey Patil)</w:t>
      </w:r>
    </w:p>
    <w:p>
      <w:r>
        <w:rPr>
          <w:b/>
          <w:color w:val="0E9F9E"/>
        </w:rPr>
        <w:t>SCRIPT</w:t>
      </w:r>
    </w:p>
    <w:p>
      <w:r>
        <w:t>Good morning, and thank you for your time. We are Amey, Saurabh, Sujit and Shubham from CitiusTech. We will show you a working prototype that helps care teams keep chronic-care members engaged between visits. It runs on Microsoft Foundry and Azure. It organises information and hands anything risky to a person. It never diagnoses, never gives medical advice and never changes a medicine.</w:t>
      </w:r>
    </w:p>
    <w:p>
      <w:r>
        <w:rPr>
          <w:b/>
          <w:color w:val="1F5FD6"/>
        </w:rPr>
        <w:t>EXPLANATION</w:t>
      </w:r>
    </w:p>
    <w:p>
      <w:r>
        <w:t>Opening slide. Introduce the team and state the safety sentence once; everything later traces back to it.</w:t>
      </w:r>
    </w:p>
    <w:p>
      <w:pPr>
        <w:pStyle w:val="Heading1"/>
      </w:pPr>
      <w:r>
        <w:t>Slide 2: Executive summary  (Amey Patil)</w:t>
      </w:r>
    </w:p>
    <w:p>
      <w:r>
        <w:rPr>
          <w:b/>
          <w:color w:val="0E9F9E"/>
        </w:rPr>
        <w:t>SCRIPT</w:t>
      </w:r>
    </w:p>
    <w:p>
      <w:r>
        <w:t>Before the detail, here is the whole story on one slide. We built an assistant that is safe by design: code makes every decision and agents only word the result. It is grounded in approved knowledge: every education answer carries a verified citation or is withheld. And it is proven: fourteen scenarios passed against live Azure. The numbers at the bottom show the scale: six agents, four safety rules, fourteen validated scenarios, and synthetic data only.</w:t>
      </w:r>
    </w:p>
    <w:p>
      <w:r>
        <w:rPr>
          <w:b/>
          <w:color w:val="1F5FD6"/>
        </w:rPr>
        <w:t>EXPLANATION</w:t>
      </w:r>
    </w:p>
    <w:p>
      <w:r>
        <w:t>One-slide summary for executives who may leave early. The three pillars map to slides 4, 9 and 11. If the audience only remembers one thing, it should be: the model can help with wording but cannot change a decision.</w:t>
      </w:r>
    </w:p>
    <w:p>
      <w:pPr>
        <w:pStyle w:val="Heading1"/>
      </w:pPr>
      <w:r>
        <w:t>Slide 3: The challenge  (Amey Patil)</w:t>
      </w:r>
    </w:p>
    <w:p>
      <w:r>
        <w:rPr>
          <w:b/>
          <w:color w:val="0E9F9E"/>
        </w:rPr>
        <w:t>SCRIPT</w:t>
      </w:r>
    </w:p>
    <w:p>
      <w:r>
        <w:t>Chronic-care programmes depend on small repeated actions: home readings, care-plan tasks and approved education. Coordinators chase these by hand. Readings go missing or conflict. Members ask questions that need an approved answer, not a guess. And the few cases that really need a human are buried in routine work. Our brief was clear: organise the information, and hand risky cases to humans.</w:t>
      </w:r>
    </w:p>
    <w:p>
      <w:r>
        <w:rPr>
          <w:b/>
          <w:color w:val="1F5FD6"/>
        </w:rPr>
        <w:t>EXPLANATION</w:t>
      </w:r>
    </w:p>
    <w:p>
      <w:r>
        <w:t>Frames the business problem without invented statistics. The three pain points map to what the system does later: missing-data flags, cited education, escalation.</w:t>
      </w:r>
    </w:p>
    <w:p>
      <w:pPr>
        <w:pStyle w:val="Heading1"/>
      </w:pPr>
      <w:r>
        <w:t>Slide 4: Our approach  (Amey Patil)</w:t>
      </w:r>
    </w:p>
    <w:p>
      <w:r>
        <w:rPr>
          <w:b/>
          <w:color w:val="0E9F9E"/>
        </w:rPr>
        <w:t>SCRIPT</w:t>
      </w:r>
    </w:p>
    <w:p>
      <w:r>
        <w:t>Our core principle is: code decides the facts, agents only word them. Consent checks, rule matching, date windows and counts are plain, testable code. Language models only phrase the result. Every output passes three checks: forbidden wording, numbers that must match the data, and citations that must exist in the approved catalog. If a check fails, a safe template message is sent instead.</w:t>
      </w:r>
    </w:p>
    <w:p>
      <w:r>
        <w:rPr>
          <w:b/>
          <w:color w:val="1F5FD6"/>
        </w:rPr>
        <w:t>EXPLANATION</w:t>
      </w:r>
    </w:p>
    <w:p>
      <w:r>
        <w:t>The design philosophy and the slide most likely to be probed. Key phrase: deterministic decisions, generative wording. A failed guard never produces an unsafe message; it produces the template.</w:t>
      </w:r>
    </w:p>
    <w:p>
      <w:pPr>
        <w:pStyle w:val="Heading1"/>
      </w:pPr>
      <w:r>
        <w:t>Slide 5: Safety boundary  (Amey Patil)</w:t>
      </w:r>
    </w:p>
    <w:p>
      <w:r>
        <w:rPr>
          <w:b/>
          <w:color w:val="0E9F9E"/>
        </w:rPr>
        <w:t>SCRIPT</w:t>
      </w:r>
    </w:p>
    <w:p>
      <w:r>
        <w:t>This is the hard line. The assistant never diagnoses, never gives medical advice, never starts, stops or changes a medicine and never decides emergency priority. What it does is check consent first, summarise readings and flag missing data, show care-plan tasks, answer from approved articles with a citation, and hand risky or unclear cases to a person.</w:t>
      </w:r>
    </w:p>
    <w:p>
      <w:r>
        <w:rPr>
          <w:b/>
          <w:color w:val="1F5FD6"/>
        </w:rPr>
        <w:t>EXPLANATION</w:t>
      </w:r>
    </w:p>
    <w:p>
      <w:r>
        <w:t>Use this to answer 'is this a medical device?' No. It is an organisation and hand-off tool; thresholds are configurable placeholders that clinicians would own.</w:t>
      </w:r>
    </w:p>
    <w:p>
      <w:pPr>
        <w:pStyle w:val="Heading1"/>
      </w:pPr>
      <w:r>
        <w:t>Slide 6: Architecture on Azure  (Saurabh Singh)</w:t>
      </w:r>
    </w:p>
    <w:p>
      <w:r>
        <w:rPr>
          <w:b/>
          <w:color w:val="0E9F9E"/>
        </w:rPr>
        <w:t>SCRIPT</w:t>
      </w:r>
    </w:p>
    <w:p>
      <w:r>
        <w:t>A user works in the Streamlit app. Requests go to the orchestrator, a fixed Python workflow, so the order of steps never depends on a model. It calls six agents hosted in Microsoft Foundry. Reading, care-plan and rule data come from governed tables. Education answers come from Azure AI Search, fed by approved articles in Blob Storage. Output guards sit between every agent and the member.</w:t>
      </w:r>
    </w:p>
    <w:p>
      <w:r>
        <w:rPr>
          <w:b/>
          <w:color w:val="1F5FD6"/>
        </w:rPr>
        <w:t>EXPLANATION</w:t>
      </w:r>
    </w:p>
    <w:p>
      <w:r>
        <w:t>Walk left to right. The orchestrator is deliberately not an agent. Foundry access uses Azure identity and the Azure AI User role.</w:t>
      </w:r>
    </w:p>
    <w:p>
      <w:pPr>
        <w:pStyle w:val="Heading1"/>
      </w:pPr>
      <w:r>
        <w:t>Slide 7: Six agents  (Saurabh Singh)</w:t>
      </w:r>
    </w:p>
    <w:p>
      <w:r>
        <w:rPr>
          <w:b/>
          <w:color w:val="0E9F9E"/>
        </w:rPr>
        <w:t>SCRIPT</w:t>
      </w:r>
    </w:p>
    <w:p>
      <w:r>
        <w:t>Six agents, each with one job and the least access it needs. The router classifies the request. Reading Summary words a summary of recent readings. Care Plan presents tasks. Education answers from approved articles with citations and cannot see readings or plans. Engagement writes reminders in the member's channel and language. Escalation prepares the staff hand-off record. All six are registered in Foundry as named, versioned agents.</w:t>
      </w:r>
    </w:p>
    <w:p>
      <w:r>
        <w:rPr>
          <w:b/>
          <w:color w:val="1F5FD6"/>
        </w:rPr>
        <w:t>EXPLANATION</w:t>
      </w:r>
    </w:p>
    <w:p>
      <w:r>
        <w:t>Table of role, access and limits. Least privilege is per agent. Registered agents can be listed, inspected and versioned in Foundry.</w:t>
      </w:r>
    </w:p>
    <w:p>
      <w:pPr>
        <w:pStyle w:val="Heading1"/>
      </w:pPr>
      <w:r>
        <w:t>Slide 8: Request journey  (Saurabh Singh)</w:t>
      </w:r>
    </w:p>
    <w:p>
      <w:r>
        <w:rPr>
          <w:b/>
          <w:color w:val="0E9F9E"/>
        </w:rPr>
        <w:t>SCRIPT</w:t>
      </w:r>
    </w:p>
    <w:p>
      <w:r>
        <w:t>Follow one request. First consent: if it is not active we stop. Second, a safety screen for prompt injection and medicine-change requests. Third, routing. Fourth, code reads the date window and applies the rules. Fifth, the right agent words the answer. Sixth, the output guard checks wording, numbers and citations. Seventh, the member gets the answer or the case goes to the staff queue, and an audit entry is written.</w:t>
      </w:r>
    </w:p>
    <w:p>
      <w:r>
        <w:rPr>
          <w:b/>
          <w:color w:val="1F5FD6"/>
        </w:rPr>
        <w:t>EXPLANATION</w:t>
      </w:r>
    </w:p>
    <w:p>
      <w:r>
        <w:t>Seven steps. Consent is first, and nothing from the question text is stored. Each step maps to a validation scenario.</w:t>
      </w:r>
    </w:p>
    <w:p>
      <w:pPr>
        <w:pStyle w:val="Heading1"/>
      </w:pPr>
      <w:r>
        <w:t>Slide 9: Safety rules and hand-offs  (Sujit Raut)</w:t>
      </w:r>
    </w:p>
    <w:p>
      <w:r>
        <w:rPr>
          <w:b/>
          <w:color w:val="0E9F9E"/>
        </w:rPr>
        <w:t>SCRIPT</w:t>
      </w:r>
    </w:p>
    <w:p>
      <w:r>
        <w:t>Four rules protect the member. ER-501: consent not active, so we stop and read no data. ER-502: a reading matches a configured test value, so we create an urgent staff-review record with no interpretation. ER-503: a request to change a medicine is declined and referred to a clinician. ER-504: contradictory readings or a conflicting source version are marked uncertain for human review. These are code rules, not prompts, and the thresholds are placeholders that clinicians would own. If no approved article exists, the system says so and asks staff to follow up.</w:t>
      </w:r>
    </w:p>
    <w:p>
      <w:r>
        <w:rPr>
          <w:b/>
          <w:color w:val="1F5FD6"/>
        </w:rPr>
        <w:t>EXPLANATION</w:t>
      </w:r>
    </w:p>
    <w:p>
      <w:r>
        <w:t>Core safety slide. Be explicit that ER-502 values are placeholders. Routing variants choose the staff queue by program, context and channel.</w:t>
      </w:r>
    </w:p>
    <w:p>
      <w:pPr>
        <w:pStyle w:val="Heading1"/>
      </w:pPr>
      <w:r>
        <w:t>Slide 10: Approved knowledge  (Sujit Raut)</w:t>
      </w:r>
    </w:p>
    <w:p>
      <w:r>
        <w:rPr>
          <w:b/>
          <w:color w:val="0E9F9E"/>
        </w:rPr>
        <w:t>SCRIPT</w:t>
      </w:r>
    </w:p>
    <w:p>
      <w:r>
        <w:t>Education answers use retrieval over approved content only. Articles are approved, draft or retired, and only approved versions reach Blob Storage and the Azure AI Search index, with embeddings and semantic ranking. The Education agent searches that index. Our code then checks every citation for existence, version and program fit. If any citation fails, the answer is withheld and staff follow up. Retiring an article removes it on the next sync.</w:t>
      </w:r>
    </w:p>
    <w:p>
      <w:r>
        <w:rPr>
          <w:b/>
          <w:color w:val="1F5FD6"/>
        </w:rPr>
        <w:t>EXPLANATION</w:t>
      </w:r>
    </w:p>
    <w:p>
      <w:r>
        <w:t>Pipeline: author, Blob, index, agent, citation check. Embeddings use text-embedding-3-large. The search tool's own markers are replaced by our verified Sources line.</w:t>
      </w:r>
    </w:p>
    <w:p>
      <w:pPr>
        <w:pStyle w:val="Heading1"/>
      </w:pPr>
      <w:r>
        <w:t>Slide 11: Azure services and data  (Sujit Raut)</w:t>
      </w:r>
    </w:p>
    <w:p>
      <w:r>
        <w:rPr>
          <w:b/>
          <w:color w:val="0E9F9E"/>
        </w:rPr>
        <w:t>SCRIPT</w:t>
      </w:r>
    </w:p>
    <w:p>
      <w:r>
        <w:t>In Microsoft Foundry we have a project with chat and embedding deployments and the six agents. Blob Storage holds the data tables and approved knowledge. Azure AI Search holds the education and care-plan guidance indexes. Access uses Azure identity with role-based access, and settings live in environment variables. All data is synthetic: about 250 members, over 5,500 readings, 650 tasks and 110 articles. More rows give more realistic tests, not a more accurate model.</w:t>
      </w:r>
    </w:p>
    <w:p>
      <w:r>
        <w:rPr>
          <w:b/>
          <w:color w:val="1F5FD6"/>
        </w:rPr>
        <w:t>EXPLANATION</w:t>
      </w:r>
    </w:p>
    <w:p>
      <w:r>
        <w:t>If asked about cost or scale: this is a proof of concept sized for synthetic data. Security: identity-based access, no secrets in code; real data needs the production controls on the roadmap.</w:t>
      </w:r>
    </w:p>
    <w:p>
      <w:pPr>
        <w:pStyle w:val="Heading1"/>
      </w:pPr>
      <w:r>
        <w:t>Slide 12: Validation  (Shubham Sahu)</w:t>
      </w:r>
    </w:p>
    <w:p>
      <w:r>
        <w:rPr>
          <w:b/>
          <w:color w:val="0E9F9E"/>
        </w:rPr>
        <w:t>SCRIPT</w:t>
      </w:r>
    </w:p>
    <w:p>
      <w:r>
        <w:t>We validated end to end against the live Azure deployment: Foundry agents, Blob Storage and AI Search. Fourteen scenarios cover the safety rules and failure modes, including expired consent, a medicine-change request, a rule trigger, missing readings, a correction, contradictory readings, prompt injection, no matching article, an article for a different program and a tool failure. All fourteen passed, and each run records expected and actual results in an evidence file.</w:t>
      </w:r>
    </w:p>
    <w:p>
      <w:r>
        <w:rPr>
          <w:b/>
          <w:color w:val="1F5FD6"/>
        </w:rPr>
        <w:t>EXPLANATION</w:t>
      </w:r>
    </w:p>
    <w:p>
      <w:r>
        <w:t>Present the pass count only after the final run confirms 14 of 14. Each scenario checks disposition, sources and member wording.</w:t>
      </w:r>
    </w:p>
    <w:p>
      <w:pPr>
        <w:pStyle w:val="Heading1"/>
      </w:pPr>
      <w:r>
        <w:t>Slide 13: Roadmap  (Shubham Sahu)</w:t>
      </w:r>
    </w:p>
    <w:p>
      <w:r>
        <w:rPr>
          <w:b/>
          <w:color w:val="0E9F9E"/>
        </w:rPr>
        <w:t>SCRIPT</w:t>
      </w:r>
    </w:p>
    <w:p>
      <w:r>
        <w:t>To be clear, this is a proof of concept on synthetic data with placeholder thresholds, no real login yet and a file-based review queue. The path to production is: authentication and role-based access, a database or case-management system, clinician-owned rule values and article approval, quality monitoring, and native-speaker review of translations. The next step we propose is a pilot scope and a clinical owner for the rule values.</w:t>
      </w:r>
    </w:p>
    <w:p>
      <w:r>
        <w:rPr>
          <w:b/>
          <w:color w:val="1F5FD6"/>
        </w:rPr>
        <w:t>EXPLANATION</w:t>
      </w:r>
    </w:p>
    <w:p>
      <w:r>
        <w:t>Listing limits up front builds trust. Do not promise dates; offer to size each step.</w:t>
      </w:r>
    </w:p>
    <w:p>
      <w:pPr>
        <w:pStyle w:val="Heading1"/>
      </w:pPr>
      <w:r>
        <w:t>Slide 14: Thank you  (All)</w:t>
      </w:r>
    </w:p>
    <w:p>
      <w:r>
        <w:rPr>
          <w:b/>
          <w:color w:val="0E9F9E"/>
        </w:rPr>
        <w:t>SCRIPT</w:t>
      </w:r>
    </w:p>
    <w:p>
      <w:r>
        <w:t>Thank you. We would be glad to take your questions and show any part of the solution live.</w:t>
      </w:r>
    </w:p>
    <w:p>
      <w:r>
        <w:rPr>
          <w:b/>
          <w:color w:val="1F5FD6"/>
        </w:rPr>
        <w:t>EXPLANATION</w:t>
      </w:r>
    </w:p>
    <w:p>
      <w:r>
        <w:t>Q&amp;A. Suggested ownership: architecture and agents to Saurabh, safety and Azure to Sujit, validation and roadmap to Shubham, scope questions to Amey.</w:t>
      </w:r>
    </w:p>
    <w:p>
      <w:pPr>
        <w:pStyle w:val="Heading1"/>
      </w:pPr>
      <w:r>
        <w:t>Likely interview questions</w:t>
      </w:r>
    </w:p>
    <w:p>
      <w:r>
        <w:rPr>
          <w:b/>
        </w:rPr>
        <w:t>Q: Does it give medical advice?</w:t>
      </w:r>
    </w:p>
    <w:p>
      <w:r>
        <w:t>A: No. It never diagnoses, advises or changes medicines. Those requests are declined and routed to a clinician or program staff.</w:t>
      </w:r>
    </w:p>
    <w:p>
      <w:r>
        <w:rPr>
          <w:b/>
        </w:rPr>
        <w:t>Q: Why are rules in code, not prompts?</w:t>
      </w:r>
    </w:p>
    <w:p>
      <w:r>
        <w:t>A: Rules must be testable and repeatable. A model can only word a result; it cannot change a decision.</w:t>
      </w:r>
    </w:p>
    <w:p>
      <w:r>
        <w:rPr>
          <w:b/>
        </w:rPr>
        <w:t>Q: How do you stop made-up answers?</w:t>
      </w:r>
    </w:p>
    <w:p>
      <w:r>
        <w:t>A: Education answers come only from approved articles, every citation is checked against the approved catalog, and failures become a staff follow-up.</w:t>
      </w:r>
    </w:p>
    <w:p>
      <w:r>
        <w:rPr>
          <w:b/>
        </w:rPr>
        <w:t>Q: Are the thresholds clinical?</w:t>
      </w:r>
    </w:p>
    <w:p>
      <w:r>
        <w:t>A: No. They are training placeholders that clinicians would own in production.</w:t>
      </w:r>
    </w:p>
    <w:p>
      <w:r>
        <w:rPr>
          <w:b/>
        </w:rPr>
        <w:t>Q: Does bigger data make it more accurate?</w:t>
      </w:r>
    </w:p>
    <w:p>
      <w:r>
        <w:t>A: It makes testing more realistic and adds routing variety. It does not make the model more accurate.</w:t>
      </w:r>
    </w:p>
    <w:p>
      <w:r>
        <w:rPr>
          <w:b/>
        </w:rPr>
        <w:t>Q: What if Azure or a data source is down?</w:t>
      </w:r>
    </w:p>
    <w:p>
      <w:r>
        <w:t>A: The member sees a clear retry or contact-staff message and nothing is invented.</w:t>
      </w:r>
    </w:p>
    <w:p>
      <w:r>
        <w:rPr>
          <w:b/>
        </w:rPr>
        <w:t>Q: What is needed for production?</w:t>
      </w:r>
    </w:p>
    <w:p>
      <w:r>
        <w:t>A: Authentication and roles, a database or case-management system, clinician-owned rules, monitoring and translation review.</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