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4B0C" w:rsidRDefault="00000000">
      <w:pPr>
        <w:ind w:left="-734" w:right="-882"/>
      </w:pPr>
      <w:r>
        <w:rPr>
          <w:rFonts w:ascii="Calibri" w:eastAsia="Calibri" w:hAnsi="Calibri" w:cs="Calibri"/>
          <w:noProof/>
          <w:sz w:val="22"/>
        </w:rPr>
        <mc:AlternateContent>
          <mc:Choice Requires="wpg">
            <w:drawing>
              <wp:inline distT="0" distB="0" distL="0" distR="0">
                <wp:extent cx="6748677" cy="741045"/>
                <wp:effectExtent l="0" t="0" r="0" b="0"/>
                <wp:docPr id="2750" name="Group 2750"/>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10" name="Picture 10"/>
                          <pic:cNvPicPr/>
                        </pic:nvPicPr>
                        <pic:blipFill>
                          <a:blip r:embed="rId4"/>
                          <a:stretch>
                            <a:fillRect/>
                          </a:stretch>
                        </pic:blipFill>
                        <pic:spPr>
                          <a:xfrm>
                            <a:off x="0" y="0"/>
                            <a:ext cx="1804288"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2750" style="width:531.392pt;height:58.35pt;mso-position-horizontal-relative:char;mso-position-vertical-relative:line" coordsize="67486,7410">
                <v:shape id="Picture 10" style="position:absolute;width:18042;height:7410;left:0;top:0;" filled="f">
                  <v:imagedata r:id="rId6"/>
                </v:shape>
                <v:shape id="Picture 12" style="position:absolute;width:10724;height:2908;left:56762;top:2495;" filled="f">
                  <v:imagedata r:id="rId7"/>
                </v:shape>
              </v:group>
            </w:pict>
          </mc:Fallback>
        </mc:AlternateContent>
      </w:r>
    </w:p>
    <w:p w:rsidR="007D4B0C" w:rsidRDefault="00000000">
      <w:pPr>
        <w:spacing w:after="29"/>
      </w:pPr>
      <w:r>
        <w:rPr>
          <w:rFonts w:ascii="Calibri" w:eastAsia="Calibri" w:hAnsi="Calibri" w:cs="Calibri"/>
          <w:sz w:val="22"/>
        </w:rPr>
        <w:t xml:space="preserve"> </w:t>
      </w:r>
    </w:p>
    <w:p w:rsidR="007D4B0C" w:rsidRDefault="00000000">
      <w:pPr>
        <w:ind w:left="2288"/>
      </w:pPr>
      <w:r>
        <w:rPr>
          <w:b/>
          <w:sz w:val="28"/>
        </w:rPr>
        <w:t xml:space="preserve"> </w:t>
      </w:r>
    </w:p>
    <w:p w:rsidR="007D4B0C" w:rsidRDefault="00000000">
      <w:pPr>
        <w:ind w:left="2230"/>
      </w:pPr>
      <w:r>
        <w:rPr>
          <w:b/>
          <w:sz w:val="28"/>
        </w:rPr>
        <w:t>Data Collection and Preprocessing Phase</w:t>
      </w:r>
      <w:r>
        <w:rPr>
          <w:sz w:val="22"/>
        </w:rPr>
        <w:t xml:space="preserve"> </w:t>
      </w:r>
    </w:p>
    <w:p w:rsidR="007D4B0C" w:rsidRDefault="00000000">
      <w:r>
        <w:rPr>
          <w:sz w:val="22"/>
        </w:rPr>
        <w:t xml:space="preserve"> </w:t>
      </w:r>
    </w:p>
    <w:tbl>
      <w:tblPr>
        <w:tblStyle w:val="TableGrid"/>
        <w:tblW w:w="9362" w:type="dxa"/>
        <w:tblInd w:w="-101" w:type="dxa"/>
        <w:tblCellMar>
          <w:top w:w="113" w:type="dxa"/>
          <w:left w:w="101" w:type="dxa"/>
          <w:bottom w:w="0" w:type="dxa"/>
          <w:right w:w="115" w:type="dxa"/>
        </w:tblCellMar>
        <w:tblLook w:val="04A0" w:firstRow="1" w:lastRow="0" w:firstColumn="1" w:lastColumn="0" w:noHBand="0" w:noVBand="1"/>
      </w:tblPr>
      <w:tblGrid>
        <w:gridCol w:w="4681"/>
        <w:gridCol w:w="4681"/>
      </w:tblGrid>
      <w:tr w:rsidR="007D4B0C">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r>
              <w:t xml:space="preserve">15 March 2024 </w:t>
            </w:r>
          </w:p>
        </w:tc>
      </w:tr>
      <w:tr w:rsidR="007D4B0C">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554014">
            <w:r w:rsidRPr="00554014">
              <w:t>SWTID1720436539</w:t>
            </w:r>
          </w:p>
        </w:tc>
      </w:tr>
      <w:tr w:rsidR="007D4B0C">
        <w:trPr>
          <w:trHeight w:val="756"/>
        </w:trPr>
        <w:tc>
          <w:tcPr>
            <w:tcW w:w="4681" w:type="dxa"/>
            <w:tcBorders>
              <w:top w:val="single" w:sz="8" w:space="0" w:color="000000"/>
              <w:left w:val="single" w:sz="8" w:space="0" w:color="000000"/>
              <w:bottom w:val="single" w:sz="8" w:space="0" w:color="000000"/>
              <w:right w:val="single" w:sz="8" w:space="0" w:color="000000"/>
            </w:tcBorders>
          </w:tcPr>
          <w:p w:rsidR="007D4B0C" w:rsidRDefault="00000000">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proofErr w:type="spellStart"/>
            <w:r>
              <w:rPr>
                <w:rFonts w:ascii="Calibri" w:eastAsia="Calibri" w:hAnsi="Calibri" w:cs="Calibri"/>
                <w:sz w:val="22"/>
              </w:rPr>
              <w:t>SportSpecs</w:t>
            </w:r>
            <w:proofErr w:type="spellEnd"/>
            <w:r>
              <w:rPr>
                <w:rFonts w:ascii="Calibri" w:eastAsia="Calibri" w:hAnsi="Calibri" w:cs="Calibri"/>
                <w:sz w:val="22"/>
              </w:rPr>
              <w:t xml:space="preserve">: </w:t>
            </w:r>
            <w:proofErr w:type="spellStart"/>
            <w:r>
              <w:rPr>
                <w:rFonts w:ascii="Calibri" w:eastAsia="Calibri" w:hAnsi="Calibri" w:cs="Calibri"/>
                <w:sz w:val="22"/>
              </w:rPr>
              <w:t>Unraveling</w:t>
            </w:r>
            <w:proofErr w:type="spellEnd"/>
            <w:r>
              <w:rPr>
                <w:rFonts w:ascii="Calibri" w:eastAsia="Calibri" w:hAnsi="Calibri" w:cs="Calibri"/>
                <w:sz w:val="22"/>
              </w:rPr>
              <w:t xml:space="preserve"> Athletic Prowess with Advanced Transfer Learning for Sports</w:t>
            </w:r>
            <w:r>
              <w:t xml:space="preserve"> </w:t>
            </w:r>
          </w:p>
        </w:tc>
      </w:tr>
      <w:tr w:rsidR="007D4B0C">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7D4B0C" w:rsidRDefault="00000000">
            <w:r>
              <w:t xml:space="preserve">6 Marks </w:t>
            </w:r>
          </w:p>
        </w:tc>
      </w:tr>
    </w:tbl>
    <w:p w:rsidR="007D4B0C" w:rsidRDefault="00000000">
      <w:pPr>
        <w:spacing w:after="180"/>
      </w:pPr>
      <w:r>
        <w:rPr>
          <w:sz w:val="22"/>
        </w:rPr>
        <w:t xml:space="preserve"> </w:t>
      </w:r>
    </w:p>
    <w:p w:rsidR="007D4B0C" w:rsidRDefault="00000000">
      <w:pPr>
        <w:spacing w:after="156"/>
      </w:pPr>
      <w:r>
        <w:rPr>
          <w:b/>
        </w:rPr>
        <w:t xml:space="preserve">Preprocessing Template </w:t>
      </w:r>
    </w:p>
    <w:p w:rsidR="007D4B0C" w:rsidRDefault="00000000">
      <w:r>
        <w:t xml:space="preserve">The images will be </w:t>
      </w:r>
      <w:proofErr w:type="spellStart"/>
      <w:r>
        <w:t>preprocessed</w:t>
      </w:r>
      <w:proofErr w:type="spellEnd"/>
      <w:r>
        <w:t xml:space="preserve"> by resizing, normalizing, augmenting, denoising, adjusting contrast, detecting edges, converting </w:t>
      </w:r>
      <w:proofErr w:type="spellStart"/>
      <w:r>
        <w:t>color</w:t>
      </w:r>
      <w:proofErr w:type="spellEnd"/>
      <w:r>
        <w:t xml:space="preserve">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tbl>
      <w:tblPr>
        <w:tblStyle w:val="TableGrid"/>
        <w:tblW w:w="9295" w:type="dxa"/>
        <w:tblInd w:w="-101" w:type="dxa"/>
        <w:tblCellMar>
          <w:top w:w="0" w:type="dxa"/>
          <w:left w:w="101" w:type="dxa"/>
          <w:bottom w:w="109" w:type="dxa"/>
          <w:right w:w="109" w:type="dxa"/>
        </w:tblCellMar>
        <w:tblLook w:val="04A0" w:firstRow="1" w:lastRow="0" w:firstColumn="1" w:lastColumn="0" w:noHBand="0" w:noVBand="1"/>
      </w:tblPr>
      <w:tblGrid>
        <w:gridCol w:w="2984"/>
        <w:gridCol w:w="6311"/>
      </w:tblGrid>
      <w:tr w:rsidR="007D4B0C">
        <w:trPr>
          <w:trHeight w:val="674"/>
        </w:trPr>
        <w:tc>
          <w:tcPr>
            <w:tcW w:w="2984" w:type="dxa"/>
            <w:tcBorders>
              <w:top w:val="single" w:sz="4" w:space="0" w:color="000000"/>
              <w:left w:val="single" w:sz="4" w:space="0" w:color="000000"/>
              <w:bottom w:val="single" w:sz="4" w:space="0" w:color="000000"/>
              <w:right w:val="single" w:sz="4" w:space="0" w:color="000000"/>
            </w:tcBorders>
            <w:vAlign w:val="bottom"/>
          </w:tcPr>
          <w:p w:rsidR="007D4B0C" w:rsidRDefault="00000000">
            <w:r>
              <w:rPr>
                <w:b/>
              </w:rPr>
              <w:t xml:space="preserve">Section </w:t>
            </w:r>
          </w:p>
        </w:tc>
        <w:tc>
          <w:tcPr>
            <w:tcW w:w="6311" w:type="dxa"/>
            <w:tcBorders>
              <w:top w:val="single" w:sz="4" w:space="0" w:color="000000"/>
              <w:left w:val="single" w:sz="4" w:space="0" w:color="000000"/>
              <w:bottom w:val="single" w:sz="4" w:space="0" w:color="000000"/>
              <w:right w:val="single" w:sz="4" w:space="0" w:color="000000"/>
            </w:tcBorders>
            <w:vAlign w:val="bottom"/>
          </w:tcPr>
          <w:p w:rsidR="007D4B0C" w:rsidRDefault="00000000">
            <w:r>
              <w:rPr>
                <w:b/>
              </w:rPr>
              <w:t xml:space="preserve">Description </w:t>
            </w:r>
          </w:p>
        </w:tc>
      </w:tr>
      <w:tr w:rsidR="007D4B0C">
        <w:trPr>
          <w:trHeight w:val="1445"/>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r>
              <w:t xml:space="preserve">Data Overview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r>
              <w:rPr>
                <w:rFonts w:ascii="Calibri" w:eastAsia="Calibri" w:hAnsi="Calibri" w:cs="Calibri"/>
                <w:sz w:val="22"/>
              </w:rPr>
              <w:t>The dataset consists of various images representing different sports categories. The images are collected for the purpose of classifying the type of sport</w:t>
            </w:r>
            <w:r>
              <w:t xml:space="preserve"> </w:t>
            </w:r>
          </w:p>
        </w:tc>
      </w:tr>
      <w:tr w:rsidR="007D4B0C">
        <w:trPr>
          <w:trHeight w:val="962"/>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r>
              <w:t xml:space="preserve">Resizing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r>
              <w:rPr>
                <w:rFonts w:ascii="Calibri" w:eastAsia="Calibri" w:hAnsi="Calibri" w:cs="Calibri"/>
                <w:sz w:val="22"/>
              </w:rPr>
              <w:t>Resize images to a specified target size, e.g., 224x224 pixels.</w:t>
            </w:r>
            <w:r>
              <w:t xml:space="preserve"> </w:t>
            </w:r>
          </w:p>
        </w:tc>
      </w:tr>
      <w:tr w:rsidR="007D4B0C">
        <w:trPr>
          <w:trHeight w:val="1174"/>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r>
              <w:t xml:space="preserve">Normalization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r>
              <w:rPr>
                <w:rFonts w:ascii="Calibri" w:eastAsia="Calibri" w:hAnsi="Calibri" w:cs="Calibri"/>
                <w:sz w:val="22"/>
              </w:rPr>
              <w:t>Normalize pixel values to a specific range, typically [0, 1] or [-1, 1].</w:t>
            </w:r>
            <w:r>
              <w:t xml:space="preserve"> </w:t>
            </w:r>
          </w:p>
        </w:tc>
      </w:tr>
      <w:tr w:rsidR="007D4B0C">
        <w:trPr>
          <w:trHeight w:val="1500"/>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r>
              <w:lastRenderedPageBreak/>
              <w:t xml:space="preserve">Data Augmentation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r>
              <w:rPr>
                <w:rFonts w:ascii="Calibri" w:eastAsia="Calibri" w:hAnsi="Calibri" w:cs="Calibri"/>
                <w:sz w:val="22"/>
              </w:rPr>
              <w:t>Apply augmentation techniques such as flipping, rotation, shifting, zooming, or shearing to increase dataset variability and prevent overfitting.</w:t>
            </w:r>
            <w:r>
              <w:t xml:space="preserve"> </w:t>
            </w:r>
          </w:p>
        </w:tc>
      </w:tr>
    </w:tbl>
    <w:p w:rsidR="007D4B0C" w:rsidRDefault="00000000">
      <w:pPr>
        <w:ind w:left="-734" w:right="-882"/>
      </w:pPr>
      <w:r>
        <w:rPr>
          <w:rFonts w:ascii="Calibri" w:eastAsia="Calibri" w:hAnsi="Calibri" w:cs="Calibri"/>
          <w:noProof/>
          <w:sz w:val="22"/>
        </w:rPr>
        <mc:AlternateContent>
          <mc:Choice Requires="wpg">
            <w:drawing>
              <wp:inline distT="0" distB="0" distL="0" distR="0">
                <wp:extent cx="6748677" cy="741045"/>
                <wp:effectExtent l="0" t="0" r="0" b="0"/>
                <wp:docPr id="2753" name="Group 2753"/>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165" name="Picture 165"/>
                          <pic:cNvPicPr/>
                        </pic:nvPicPr>
                        <pic:blipFill>
                          <a:blip r:embed="rId4"/>
                          <a:stretch>
                            <a:fillRect/>
                          </a:stretch>
                        </pic:blipFill>
                        <pic:spPr>
                          <a:xfrm>
                            <a:off x="0" y="0"/>
                            <a:ext cx="1804288" cy="741045"/>
                          </a:xfrm>
                          <a:prstGeom prst="rect">
                            <a:avLst/>
                          </a:prstGeom>
                        </pic:spPr>
                      </pic:pic>
                      <pic:pic xmlns:pic="http://schemas.openxmlformats.org/drawingml/2006/picture">
                        <pic:nvPicPr>
                          <pic:cNvPr id="167" name="Picture 167"/>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2753" style="width:531.392pt;height:58.35pt;mso-position-horizontal-relative:char;mso-position-vertical-relative:line" coordsize="67486,7410">
                <v:shape id="Picture 165" style="position:absolute;width:18042;height:7410;left:0;top:0;" filled="f">
                  <v:imagedata r:id="rId6"/>
                </v:shape>
                <v:shape id="Picture 167" style="position:absolute;width:10724;height:2908;left:56762;top:2495;" filled="f">
                  <v:imagedata r:id="rId7"/>
                </v:shape>
              </v:group>
            </w:pict>
          </mc:Fallback>
        </mc:AlternateContent>
      </w:r>
    </w:p>
    <w:p w:rsidR="007D4B0C" w:rsidRDefault="00000000">
      <w:pPr>
        <w:jc w:val="both"/>
      </w:pPr>
      <w:r>
        <w:rPr>
          <w:rFonts w:ascii="Calibri" w:eastAsia="Calibri" w:hAnsi="Calibri" w:cs="Calibri"/>
          <w:sz w:val="22"/>
        </w:rPr>
        <w:t xml:space="preserve"> </w:t>
      </w:r>
    </w:p>
    <w:tbl>
      <w:tblPr>
        <w:tblStyle w:val="TableGrid"/>
        <w:tblW w:w="9295" w:type="dxa"/>
        <w:tblInd w:w="-101" w:type="dxa"/>
        <w:tblCellMar>
          <w:top w:w="0" w:type="dxa"/>
          <w:left w:w="99" w:type="dxa"/>
          <w:bottom w:w="56" w:type="dxa"/>
          <w:right w:w="29" w:type="dxa"/>
        </w:tblCellMar>
        <w:tblLook w:val="04A0" w:firstRow="1" w:lastRow="0" w:firstColumn="1" w:lastColumn="0" w:noHBand="0" w:noVBand="1"/>
      </w:tblPr>
      <w:tblGrid>
        <w:gridCol w:w="2984"/>
        <w:gridCol w:w="6311"/>
      </w:tblGrid>
      <w:tr w:rsidR="007D4B0C">
        <w:trPr>
          <w:trHeight w:val="1328"/>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t xml:space="preserve">Denoising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right="11"/>
            </w:pPr>
            <w:r>
              <w:rPr>
                <w:rFonts w:ascii="Calibri" w:eastAsia="Calibri" w:hAnsi="Calibri" w:cs="Calibri"/>
                <w:sz w:val="22"/>
              </w:rPr>
              <w:t>Apply denoising filters to reduce noise in the images, enhancing their quality.</w:t>
            </w:r>
            <w:r>
              <w:t xml:space="preserve"> </w:t>
            </w:r>
          </w:p>
        </w:tc>
      </w:tr>
      <w:tr w:rsidR="007D4B0C">
        <w:trPr>
          <w:trHeight w:val="1368"/>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t xml:space="preserve">Edge Detection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right="71"/>
            </w:pPr>
            <w:r>
              <w:rPr>
                <w:rFonts w:ascii="Calibri" w:eastAsia="Calibri" w:hAnsi="Calibri" w:cs="Calibri"/>
                <w:sz w:val="22"/>
              </w:rPr>
              <w:t>Apply edge detection algorithms to highlight prominent edges in the images, which can be useful for certain types of feature extraction.</w:t>
            </w:r>
            <w:r>
              <w:t xml:space="preserve"> </w:t>
            </w:r>
          </w:p>
        </w:tc>
      </w:tr>
      <w:tr w:rsidR="007D4B0C">
        <w:trPr>
          <w:trHeight w:val="965"/>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proofErr w:type="spellStart"/>
            <w:r>
              <w:t>Color</w:t>
            </w:r>
            <w:proofErr w:type="spellEnd"/>
            <w:r>
              <w:t xml:space="preserve"> Space Conversion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rPr>
                <w:rFonts w:ascii="Calibri" w:eastAsia="Calibri" w:hAnsi="Calibri" w:cs="Calibri"/>
                <w:sz w:val="22"/>
              </w:rPr>
              <w:t xml:space="preserve">Convert images from one </w:t>
            </w:r>
            <w:proofErr w:type="spellStart"/>
            <w:r>
              <w:rPr>
                <w:rFonts w:ascii="Calibri" w:eastAsia="Calibri" w:hAnsi="Calibri" w:cs="Calibri"/>
                <w:sz w:val="22"/>
              </w:rPr>
              <w:t>color</w:t>
            </w:r>
            <w:proofErr w:type="spellEnd"/>
            <w:r>
              <w:rPr>
                <w:rFonts w:ascii="Calibri" w:eastAsia="Calibri" w:hAnsi="Calibri" w:cs="Calibri"/>
                <w:sz w:val="22"/>
              </w:rPr>
              <w:t xml:space="preserve"> space to another, such as RGB to grayscale.</w:t>
            </w:r>
            <w:r>
              <w:t xml:space="preserve"> </w:t>
            </w:r>
          </w:p>
        </w:tc>
      </w:tr>
      <w:tr w:rsidR="007D4B0C">
        <w:trPr>
          <w:trHeight w:val="1368"/>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t xml:space="preserve">Image Cropping </w:t>
            </w:r>
          </w:p>
        </w:tc>
        <w:tc>
          <w:tcPr>
            <w:tcW w:w="6311"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rPr>
                <w:rFonts w:ascii="Calibri" w:eastAsia="Calibri" w:hAnsi="Calibri" w:cs="Calibri"/>
                <w:sz w:val="22"/>
              </w:rPr>
              <w:t>Crop images to focus on the regions containing objects of interest, which can help in reducing irrelevant background information.</w:t>
            </w:r>
            <w:r>
              <w:t xml:space="preserve"> </w:t>
            </w:r>
          </w:p>
        </w:tc>
      </w:tr>
      <w:tr w:rsidR="007D4B0C">
        <w:trPr>
          <w:trHeight w:val="1575"/>
        </w:trPr>
        <w:tc>
          <w:tcPr>
            <w:tcW w:w="2984" w:type="dxa"/>
            <w:tcBorders>
              <w:top w:val="single" w:sz="4" w:space="0" w:color="000000"/>
              <w:left w:val="single" w:sz="4" w:space="0" w:color="000000"/>
              <w:bottom w:val="single" w:sz="40" w:space="0" w:color="FFFFFF"/>
              <w:right w:val="single" w:sz="4" w:space="0" w:color="000000"/>
            </w:tcBorders>
            <w:vAlign w:val="center"/>
          </w:tcPr>
          <w:p w:rsidR="007D4B0C" w:rsidRDefault="00000000">
            <w:pPr>
              <w:ind w:left="2"/>
            </w:pPr>
            <w:r>
              <w:t xml:space="preserve">Batch Normalization </w:t>
            </w:r>
          </w:p>
        </w:tc>
        <w:tc>
          <w:tcPr>
            <w:tcW w:w="6311" w:type="dxa"/>
            <w:tcBorders>
              <w:top w:val="single" w:sz="4" w:space="0" w:color="000000"/>
              <w:left w:val="single" w:sz="4" w:space="0" w:color="000000"/>
              <w:bottom w:val="single" w:sz="40" w:space="0" w:color="FFFFFF"/>
              <w:right w:val="single" w:sz="4" w:space="0" w:color="000000"/>
            </w:tcBorders>
            <w:vAlign w:val="center"/>
          </w:tcPr>
          <w:p w:rsidR="007D4B0C" w:rsidRDefault="00000000">
            <w:pPr>
              <w:ind w:left="2"/>
            </w:pPr>
            <w:r>
              <w:rPr>
                <w:rFonts w:ascii="Calibri" w:eastAsia="Calibri" w:hAnsi="Calibri" w:cs="Calibri"/>
                <w:sz w:val="22"/>
              </w:rPr>
              <w:t>Apply batch normalization to the input of each layer in the neural network to stabilize and accelerate training.</w:t>
            </w:r>
            <w:r>
              <w:t xml:space="preserve"> </w:t>
            </w:r>
          </w:p>
        </w:tc>
      </w:tr>
      <w:tr w:rsidR="007D4B0C">
        <w:trPr>
          <w:trHeight w:val="921"/>
        </w:trPr>
        <w:tc>
          <w:tcPr>
            <w:tcW w:w="9295" w:type="dxa"/>
            <w:gridSpan w:val="2"/>
            <w:tcBorders>
              <w:top w:val="single" w:sz="40" w:space="0" w:color="FFFFFF"/>
              <w:left w:val="single" w:sz="4" w:space="0" w:color="000000"/>
              <w:bottom w:val="single" w:sz="4" w:space="0" w:color="000000"/>
              <w:right w:val="single" w:sz="4" w:space="0" w:color="000000"/>
            </w:tcBorders>
            <w:vAlign w:val="center"/>
          </w:tcPr>
          <w:p w:rsidR="007D4B0C" w:rsidRDefault="00000000">
            <w:pPr>
              <w:ind w:left="2"/>
            </w:pPr>
            <w:r>
              <w:rPr>
                <w:b/>
              </w:rPr>
              <w:t xml:space="preserve">Data Preprocessing Code Screenshots </w:t>
            </w:r>
          </w:p>
        </w:tc>
      </w:tr>
      <w:tr w:rsidR="007D4B0C">
        <w:trPr>
          <w:trHeight w:val="1807"/>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t xml:space="preserve">Loading Data </w:t>
            </w:r>
          </w:p>
        </w:tc>
        <w:tc>
          <w:tcPr>
            <w:tcW w:w="6311" w:type="dxa"/>
            <w:tcBorders>
              <w:top w:val="single" w:sz="4" w:space="0" w:color="000000"/>
              <w:left w:val="single" w:sz="4" w:space="0" w:color="000000"/>
              <w:bottom w:val="single" w:sz="4" w:space="0" w:color="000000"/>
              <w:right w:val="single" w:sz="4" w:space="0" w:color="000000"/>
            </w:tcBorders>
            <w:vAlign w:val="bottom"/>
          </w:tcPr>
          <w:p w:rsidR="007D4B0C" w:rsidRDefault="00000000">
            <w:pPr>
              <w:jc w:val="right"/>
            </w:pPr>
            <w:r>
              <w:rPr>
                <w:noProof/>
              </w:rPr>
              <w:drawing>
                <wp:inline distT="0" distB="0" distL="0" distR="0">
                  <wp:extent cx="3880469" cy="553084"/>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3880469" cy="553084"/>
                          </a:xfrm>
                          <a:prstGeom prst="rect">
                            <a:avLst/>
                          </a:prstGeom>
                        </pic:spPr>
                      </pic:pic>
                    </a:graphicData>
                  </a:graphic>
                </wp:inline>
              </w:drawing>
            </w:r>
            <w:r>
              <w:t xml:space="preserve"> </w:t>
            </w:r>
          </w:p>
          <w:p w:rsidR="007D4B0C" w:rsidRDefault="00000000">
            <w:pPr>
              <w:ind w:left="2"/>
            </w:pPr>
            <w:r>
              <w:t xml:space="preserve"> </w:t>
            </w:r>
          </w:p>
          <w:p w:rsidR="007D4B0C" w:rsidRDefault="00000000">
            <w:pPr>
              <w:jc w:val="right"/>
            </w:pPr>
            <w:r>
              <w:rPr>
                <w:noProof/>
              </w:rPr>
              <w:drawing>
                <wp:inline distT="0" distB="0" distL="0" distR="0">
                  <wp:extent cx="3880469" cy="28448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9"/>
                          <a:stretch>
                            <a:fillRect/>
                          </a:stretch>
                        </pic:blipFill>
                        <pic:spPr>
                          <a:xfrm>
                            <a:off x="0" y="0"/>
                            <a:ext cx="3880469" cy="284480"/>
                          </a:xfrm>
                          <a:prstGeom prst="rect">
                            <a:avLst/>
                          </a:prstGeom>
                        </pic:spPr>
                      </pic:pic>
                    </a:graphicData>
                  </a:graphic>
                </wp:inline>
              </w:drawing>
            </w:r>
            <w:r>
              <w:t xml:space="preserve"> </w:t>
            </w:r>
          </w:p>
        </w:tc>
      </w:tr>
      <w:tr w:rsidR="007D4B0C">
        <w:trPr>
          <w:trHeight w:val="989"/>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lastRenderedPageBreak/>
              <w:t xml:space="preserve">Resizing </w:t>
            </w:r>
          </w:p>
        </w:tc>
        <w:tc>
          <w:tcPr>
            <w:tcW w:w="6311" w:type="dxa"/>
            <w:tcBorders>
              <w:top w:val="single" w:sz="4" w:space="0" w:color="000000"/>
              <w:left w:val="single" w:sz="4" w:space="0" w:color="000000"/>
              <w:bottom w:val="single" w:sz="4" w:space="0" w:color="000000"/>
              <w:right w:val="single" w:sz="4" w:space="0" w:color="000000"/>
            </w:tcBorders>
            <w:vAlign w:val="bottom"/>
          </w:tcPr>
          <w:p w:rsidR="007D4B0C" w:rsidRDefault="00000000">
            <w:pPr>
              <w:jc w:val="right"/>
            </w:pPr>
            <w:r>
              <w:rPr>
                <w:noProof/>
              </w:rPr>
              <w:drawing>
                <wp:inline distT="0" distB="0" distL="0" distR="0">
                  <wp:extent cx="3880469" cy="30670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0"/>
                          <a:stretch>
                            <a:fillRect/>
                          </a:stretch>
                        </pic:blipFill>
                        <pic:spPr>
                          <a:xfrm>
                            <a:off x="0" y="0"/>
                            <a:ext cx="3880469" cy="306705"/>
                          </a:xfrm>
                          <a:prstGeom prst="rect">
                            <a:avLst/>
                          </a:prstGeom>
                        </pic:spPr>
                      </pic:pic>
                    </a:graphicData>
                  </a:graphic>
                </wp:inline>
              </w:drawing>
            </w:r>
            <w:r>
              <w:t xml:space="preserve"> </w:t>
            </w:r>
          </w:p>
        </w:tc>
      </w:tr>
      <w:tr w:rsidR="007D4B0C">
        <w:trPr>
          <w:trHeight w:val="965"/>
        </w:trPr>
        <w:tc>
          <w:tcPr>
            <w:tcW w:w="2984" w:type="dxa"/>
            <w:tcBorders>
              <w:top w:val="single" w:sz="4" w:space="0" w:color="000000"/>
              <w:left w:val="single" w:sz="4" w:space="0" w:color="000000"/>
              <w:bottom w:val="single" w:sz="4" w:space="0" w:color="000000"/>
              <w:right w:val="single" w:sz="4" w:space="0" w:color="000000"/>
            </w:tcBorders>
            <w:vAlign w:val="center"/>
          </w:tcPr>
          <w:p w:rsidR="007D4B0C" w:rsidRDefault="00000000">
            <w:pPr>
              <w:ind w:left="2"/>
            </w:pPr>
            <w:r>
              <w:t xml:space="preserve">Data Augmentation </w:t>
            </w:r>
          </w:p>
        </w:tc>
        <w:tc>
          <w:tcPr>
            <w:tcW w:w="6311" w:type="dxa"/>
            <w:tcBorders>
              <w:top w:val="single" w:sz="4" w:space="0" w:color="000000"/>
              <w:left w:val="single" w:sz="4" w:space="0" w:color="000000"/>
              <w:bottom w:val="single" w:sz="4" w:space="0" w:color="000000"/>
              <w:right w:val="single" w:sz="4" w:space="0" w:color="000000"/>
            </w:tcBorders>
            <w:vAlign w:val="bottom"/>
          </w:tcPr>
          <w:p w:rsidR="007D4B0C" w:rsidRDefault="00000000">
            <w:pPr>
              <w:jc w:val="right"/>
            </w:pPr>
            <w:r>
              <w:rPr>
                <w:noProof/>
              </w:rPr>
              <w:drawing>
                <wp:inline distT="0" distB="0" distL="0" distR="0">
                  <wp:extent cx="3880469" cy="403226"/>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1"/>
                          <a:stretch>
                            <a:fillRect/>
                          </a:stretch>
                        </pic:blipFill>
                        <pic:spPr>
                          <a:xfrm>
                            <a:off x="0" y="0"/>
                            <a:ext cx="3880469" cy="403226"/>
                          </a:xfrm>
                          <a:prstGeom prst="rect">
                            <a:avLst/>
                          </a:prstGeom>
                        </pic:spPr>
                      </pic:pic>
                    </a:graphicData>
                  </a:graphic>
                </wp:inline>
              </w:drawing>
            </w:r>
            <w:r>
              <w:t xml:space="preserve"> </w:t>
            </w:r>
          </w:p>
        </w:tc>
      </w:tr>
    </w:tbl>
    <w:p w:rsidR="007D4B0C" w:rsidRDefault="00000000">
      <w:pPr>
        <w:jc w:val="both"/>
      </w:pPr>
      <w:r>
        <w:rPr>
          <w:sz w:val="22"/>
        </w:rPr>
        <w:t xml:space="preserve"> </w:t>
      </w:r>
    </w:p>
    <w:sectPr w:rsidR="007D4B0C">
      <w:pgSz w:w="12240" w:h="15840"/>
      <w:pgMar w:top="193" w:right="1788" w:bottom="25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B0C"/>
    <w:rsid w:val="00554014"/>
    <w:rsid w:val="006C2012"/>
    <w:rsid w:val="007D4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AEB2"/>
  <w15:docId w15:val="{2CE6C3F1-557D-4BD5-9A19-8FE1CB85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6.jpg"/><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THOTA</dc:creator>
  <cp:keywords/>
  <cp:lastModifiedBy>SUJITH THOTA</cp:lastModifiedBy>
  <cp:revision>2</cp:revision>
  <dcterms:created xsi:type="dcterms:W3CDTF">2024-07-20T14:33:00Z</dcterms:created>
  <dcterms:modified xsi:type="dcterms:W3CDTF">2024-07-20T14:33:00Z</dcterms:modified>
</cp:coreProperties>
</file>