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35F" w:rsidRDefault="00684DD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34635F" w:rsidRDefault="00684DD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:rsidR="0034635F" w:rsidRDefault="0034635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5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5"/>
        <w:gridCol w:w="4335"/>
      </w:tblGrid>
      <w:tr w:rsidR="0034635F">
        <w:tc>
          <w:tcPr>
            <w:tcW w:w="4695" w:type="dxa"/>
          </w:tcPr>
          <w:p w:rsidR="0034635F" w:rsidRDefault="00684DD9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:rsidR="0034635F" w:rsidRDefault="00684DD9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>
              <w:rPr>
                <w:rFonts w:ascii="Calibri" w:eastAsia="Calibri" w:hAnsi="Calibri" w:cs="Calibri"/>
              </w:rPr>
              <w:t>6-0</w:t>
            </w:r>
            <w:r>
              <w:rPr>
                <w:rFonts w:ascii="Calibri" w:eastAsia="Calibri" w:hAnsi="Calibri" w:cs="Calibri"/>
                <w:lang w:val="en-US"/>
              </w:rPr>
              <w:t>2</w:t>
            </w:r>
            <w:r>
              <w:rPr>
                <w:rFonts w:ascii="Calibri" w:eastAsia="Calibri" w:hAnsi="Calibri" w:cs="Calibri"/>
              </w:rPr>
              <w:t>-202</w:t>
            </w:r>
            <w:r>
              <w:rPr>
                <w:rFonts w:ascii="Calibri" w:eastAsia="Calibri" w:hAnsi="Calibri" w:cs="Calibri"/>
                <w:lang w:val="en-US"/>
              </w:rPr>
              <w:t>6</w:t>
            </w:r>
          </w:p>
        </w:tc>
      </w:tr>
      <w:tr w:rsidR="0034635F">
        <w:tc>
          <w:tcPr>
            <w:tcW w:w="4695" w:type="dxa"/>
          </w:tcPr>
          <w:p w:rsidR="0034635F" w:rsidRDefault="00684DD9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:rsidR="0034635F" w:rsidRDefault="00E75693">
            <w:pPr>
              <w:rPr>
                <w:rFonts w:ascii="Calibri" w:eastAsia="Calibri" w:hAnsi="Calibri" w:cs="Calibri"/>
              </w:rPr>
            </w:pPr>
            <w:r>
              <w:rPr>
                <w:rFonts w:asciiTheme="majorHAnsi" w:eastAsia="SimSun" w:hAnsiTheme="majorHAnsi" w:cs="verdana"/>
                <w:color w:val="222222"/>
                <w:shd w:val="clear" w:color="auto" w:fill="FFFFFF"/>
                <w:lang w:val="en-US" w:eastAsia="zh-CN" w:bidi="ar"/>
              </w:rPr>
              <w:t>LTVIP2026TMIDS66143</w:t>
            </w:r>
          </w:p>
        </w:tc>
      </w:tr>
      <w:tr w:rsidR="0034635F">
        <w:tc>
          <w:tcPr>
            <w:tcW w:w="4695" w:type="dxa"/>
          </w:tcPr>
          <w:p w:rsidR="0034635F" w:rsidRDefault="00684DD9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:rsidR="0034635F" w:rsidRDefault="00684DD9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House Hunt: Find your perfect rental home</w:t>
            </w:r>
          </w:p>
        </w:tc>
      </w:tr>
      <w:tr w:rsidR="0034635F">
        <w:tc>
          <w:tcPr>
            <w:tcW w:w="4695" w:type="dxa"/>
          </w:tcPr>
          <w:p w:rsidR="0034635F" w:rsidRDefault="00684DD9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:rsidR="0034635F" w:rsidRDefault="00684DD9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34635F" w:rsidRDefault="0034635F">
      <w:pPr>
        <w:spacing w:after="160" w:line="259" w:lineRule="auto"/>
        <w:rPr>
          <w:rFonts w:ascii="Calibri" w:eastAsia="Calibri" w:hAnsi="Calibri" w:cs="Calibri"/>
        </w:rPr>
      </w:pPr>
    </w:p>
    <w:p w:rsidR="0034635F" w:rsidRDefault="00684DD9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HouseHunt App</w:t>
      </w:r>
    </w:p>
    <w:tbl>
      <w:tblPr>
        <w:tblStyle w:val="Style16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460"/>
        <w:gridCol w:w="6710"/>
      </w:tblGrid>
      <w:tr w:rsidR="0034635F">
        <w:tc>
          <w:tcPr>
            <w:tcW w:w="846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34635F">
        <w:tc>
          <w:tcPr>
            <w:tcW w:w="846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Problem </w:t>
            </w:r>
            <w:r>
              <w:rPr>
                <w:rFonts w:ascii="Calibri" w:eastAsia="Calibri" w:hAnsi="Calibri" w:cs="Calibri"/>
                <w:b/>
              </w:rPr>
              <w:t>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Renters struggle with scattered listings, fake posts, and lack of communication tools. Landlords face difficulty in managing listings and tenant screening.</w:t>
            </w:r>
          </w:p>
        </w:tc>
      </w:tr>
      <w:tr w:rsidR="0034635F">
        <w:tc>
          <w:tcPr>
            <w:tcW w:w="846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House Hunt is a digital platform </w:t>
            </w:r>
            <w:r>
              <w:rPr>
                <w:rFonts w:ascii="Calibri" w:eastAsia="Calibri" w:hAnsi="Calibri" w:cs="Calibri"/>
              </w:rPr>
              <w:t>connecting renters with landlords. It offers verified listings, smart filters, real-time availability, secure messaging, and rent management</w:t>
            </w:r>
          </w:p>
        </w:tc>
      </w:tr>
      <w:tr w:rsidR="0034635F">
        <w:tc>
          <w:tcPr>
            <w:tcW w:w="846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 Verified property listings</w:t>
            </w:r>
          </w:p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Map-based property search</w:t>
            </w:r>
          </w:p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Built-in chat and document exch</w:t>
            </w:r>
            <w:r>
              <w:rPr>
                <w:rFonts w:ascii="Calibri" w:eastAsia="Calibri" w:hAnsi="Calibri" w:cs="Calibri"/>
              </w:rPr>
              <w:t>ange</w:t>
            </w:r>
          </w:p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Online rent payment system</w:t>
            </w:r>
          </w:p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Admin verification module</w:t>
            </w:r>
          </w:p>
        </w:tc>
        <w:bookmarkStart w:id="0" w:name="_GoBack"/>
        <w:bookmarkEnd w:id="0"/>
      </w:tr>
      <w:tr w:rsidR="0034635F">
        <w:tc>
          <w:tcPr>
            <w:tcW w:w="846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Increases trust in property listings</w:t>
            </w:r>
          </w:p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Reduces time and cost of finding housing</w:t>
            </w:r>
          </w:p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Promotes transparency between tenants and landlords</w:t>
            </w:r>
          </w:p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Helps reduce </w:t>
            </w:r>
            <w:r>
              <w:rPr>
                <w:rFonts w:ascii="Calibri" w:eastAsia="Calibri" w:hAnsi="Calibri" w:cs="Calibri"/>
              </w:rPr>
              <w:t>housing fraud</w:t>
            </w:r>
          </w:p>
        </w:tc>
      </w:tr>
      <w:tr w:rsidR="0034635F">
        <w:tc>
          <w:tcPr>
            <w:tcW w:w="846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-Freemium for basic users</w:t>
            </w:r>
          </w:p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Premium plans for landlords (featured listings, analytics)</w:t>
            </w:r>
          </w:p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Commission on rent payments</w:t>
            </w:r>
          </w:p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B2B white-label solutions for realtors</w:t>
            </w:r>
          </w:p>
        </w:tc>
      </w:tr>
      <w:tr w:rsidR="0034635F">
        <w:tc>
          <w:tcPr>
            <w:tcW w:w="846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1460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-Designed for indiv</w:t>
            </w:r>
            <w:r>
              <w:rPr>
                <w:rFonts w:ascii="Calibri" w:eastAsia="Calibri" w:hAnsi="Calibri" w:cs="Calibri"/>
              </w:rPr>
              <w:t>iduals, agents, and property managers</w:t>
            </w:r>
          </w:p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Modular architecture for easy expansion</w:t>
            </w:r>
          </w:p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Future mobile app support</w:t>
            </w:r>
          </w:p>
          <w:p w:rsidR="0034635F" w:rsidRDefault="00684DD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Ready for global expansion with multi-language and currency support</w:t>
            </w:r>
          </w:p>
        </w:tc>
      </w:tr>
    </w:tbl>
    <w:p w:rsidR="0034635F" w:rsidRDefault="0034635F">
      <w:pPr>
        <w:spacing w:after="160" w:line="259" w:lineRule="auto"/>
      </w:pPr>
    </w:p>
    <w:sectPr w:rsidR="003463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4DD9" w:rsidRDefault="00684DD9">
      <w:pPr>
        <w:spacing w:line="240" w:lineRule="auto"/>
      </w:pPr>
      <w:r>
        <w:separator/>
      </w:r>
    </w:p>
  </w:endnote>
  <w:endnote w:type="continuationSeparator" w:id="0">
    <w:p w:rsidR="00684DD9" w:rsidRDefault="00684D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4DD9" w:rsidRDefault="00684DD9">
      <w:r>
        <w:separator/>
      </w:r>
    </w:p>
  </w:footnote>
  <w:footnote w:type="continuationSeparator" w:id="0">
    <w:p w:rsidR="00684DD9" w:rsidRDefault="00684D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E06"/>
    <w:rsid w:val="00110CB8"/>
    <w:rsid w:val="0034635F"/>
    <w:rsid w:val="005C6021"/>
    <w:rsid w:val="00684DD9"/>
    <w:rsid w:val="00974E06"/>
    <w:rsid w:val="00E75693"/>
    <w:rsid w:val="7F53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C406BE-8E90-477E-93CC-42573F915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tblPr/>
  </w:style>
  <w:style w:type="table" w:customStyle="1" w:styleId="Style13">
    <w:name w:val="_Style 13"/>
    <w:basedOn w:val="TableNormal"/>
    <w:tblPr/>
  </w:style>
  <w:style w:type="table" w:customStyle="1" w:styleId="Style14">
    <w:name w:val="_Style 14"/>
    <w:basedOn w:val="TableNormal"/>
    <w:tblPr/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rb8UIMijRO+6S3LnfHrrLzRFg==">CgMxLjA4AHIhMUVxM3FkQXYyMEZYbXExQmxSQ3pVTmV5RUlXRjJ3XzlL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LAB</cp:lastModifiedBy>
  <cp:revision>3</cp:revision>
  <dcterms:created xsi:type="dcterms:W3CDTF">2025-06-27T20:02:00Z</dcterms:created>
  <dcterms:modified xsi:type="dcterms:W3CDTF">2026-02-27T04:53:00Z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5305FE1EF8FD890BBC259B69EE2673EA_42</vt:lpwstr>
  </property>
</Properties>
</file>