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36C0" w:rsidRDefault="001811CE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Phase-II</w:t>
      </w:r>
    </w:p>
    <w:p w:rsidR="001536C0" w:rsidRDefault="001811CE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Solution Requirements (Functional &amp; Non-functional)</w:t>
      </w:r>
    </w:p>
    <w:p w:rsidR="001536C0" w:rsidRDefault="001536C0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Style59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843"/>
      </w:tblGrid>
      <w:tr w:rsidR="001536C0">
        <w:tc>
          <w:tcPr>
            <w:tcW w:w="4508" w:type="dxa"/>
          </w:tcPr>
          <w:p w:rsidR="001536C0" w:rsidRDefault="001811CE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:rsidR="001536C0" w:rsidRDefault="001811CE">
            <w:pPr>
              <w:spacing w:line="240" w:lineRule="auto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1</w:t>
            </w:r>
            <w:r>
              <w:rPr>
                <w:rFonts w:ascii="Calibri" w:eastAsia="Calibri" w:hAnsi="Calibri" w:cs="Calibri"/>
              </w:rPr>
              <w:t>6-0</w:t>
            </w:r>
            <w:r>
              <w:rPr>
                <w:rFonts w:ascii="Calibri" w:eastAsia="Calibri" w:hAnsi="Calibri" w:cs="Calibri"/>
                <w:lang w:val="en-US"/>
              </w:rPr>
              <w:t>2</w:t>
            </w:r>
            <w:r>
              <w:rPr>
                <w:rFonts w:ascii="Calibri" w:eastAsia="Calibri" w:hAnsi="Calibri" w:cs="Calibri"/>
              </w:rPr>
              <w:t>-202</w:t>
            </w:r>
            <w:r>
              <w:rPr>
                <w:rFonts w:ascii="Calibri" w:eastAsia="Calibri" w:hAnsi="Calibri" w:cs="Calibri"/>
                <w:lang w:val="en-US"/>
              </w:rPr>
              <w:t>6</w:t>
            </w:r>
          </w:p>
        </w:tc>
      </w:tr>
      <w:tr w:rsidR="001536C0">
        <w:tc>
          <w:tcPr>
            <w:tcW w:w="4508" w:type="dxa"/>
          </w:tcPr>
          <w:p w:rsidR="001536C0" w:rsidRDefault="001811CE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:rsidR="001536C0" w:rsidRDefault="00C32AB8">
            <w:pPr>
              <w:rPr>
                <w:rFonts w:ascii="Calibri" w:eastAsia="Calibri" w:hAnsi="Calibri" w:cs="Calibri"/>
              </w:rPr>
            </w:pPr>
            <w:r>
              <w:rPr>
                <w:rFonts w:asciiTheme="majorHAnsi" w:eastAsia="SimSun" w:hAnsiTheme="majorHAnsi" w:cs="verdana"/>
                <w:color w:val="222222"/>
                <w:shd w:val="clear" w:color="auto" w:fill="FFFFFF"/>
                <w:lang w:val="en-US" w:eastAsia="zh-CN" w:bidi="ar"/>
              </w:rPr>
              <w:t>LTVIP2026TMIDS66143</w:t>
            </w:r>
          </w:p>
        </w:tc>
      </w:tr>
      <w:tr w:rsidR="001536C0">
        <w:tc>
          <w:tcPr>
            <w:tcW w:w="4508" w:type="dxa"/>
          </w:tcPr>
          <w:p w:rsidR="001536C0" w:rsidRDefault="001811CE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:rsidR="001536C0" w:rsidRDefault="001811CE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House Hunt</w:t>
            </w:r>
          </w:p>
        </w:tc>
      </w:tr>
      <w:tr w:rsidR="001536C0">
        <w:tc>
          <w:tcPr>
            <w:tcW w:w="4508" w:type="dxa"/>
          </w:tcPr>
          <w:p w:rsidR="001536C0" w:rsidRDefault="001811CE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:rsidR="001536C0" w:rsidRDefault="001811CE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1536C0" w:rsidRDefault="001536C0">
      <w:pPr>
        <w:spacing w:after="160" w:line="259" w:lineRule="auto"/>
        <w:rPr>
          <w:rFonts w:ascii="Calibri" w:eastAsia="Calibri" w:hAnsi="Calibri" w:cs="Calibri"/>
          <w:b/>
        </w:rPr>
      </w:pPr>
    </w:p>
    <w:p w:rsidR="001536C0" w:rsidRDefault="001811CE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Functional Requirements:</w:t>
      </w:r>
    </w:p>
    <w:p w:rsidR="001536C0" w:rsidRDefault="001811CE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>
        <w:rPr>
          <w:rFonts w:ascii="Calibri" w:eastAsia="Calibri" w:hAnsi="Calibri" w:cs="Calibri"/>
          <w:b/>
          <w:bCs/>
          <w:lang w:val="en-IN"/>
        </w:rPr>
        <w:t xml:space="preserve">Solution Requirements </w:t>
      </w:r>
    </w:p>
    <w:p w:rsidR="001536C0" w:rsidRDefault="001811CE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>
        <w:rPr>
          <w:rFonts w:ascii="Calibri" w:eastAsia="Calibri" w:hAnsi="Calibri" w:cs="Calibri"/>
          <w:bCs/>
          <w:lang w:val="en-IN"/>
        </w:rPr>
        <w:t xml:space="preserve">The House Hunt platform requires both functional and non-functional capabilities to meet user expectations </w:t>
      </w:r>
    </w:p>
    <w:p w:rsidR="001536C0" w:rsidRDefault="001811CE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>
        <w:rPr>
          <w:rFonts w:ascii="Calibri" w:eastAsia="Calibri" w:hAnsi="Calibri" w:cs="Calibri"/>
          <w:bCs/>
          <w:lang w:val="en-IN"/>
        </w:rPr>
        <w:t xml:space="preserve">and ensure system performance. </w:t>
      </w:r>
      <w:bookmarkStart w:id="0" w:name="_GoBack"/>
      <w:bookmarkEnd w:id="0"/>
    </w:p>
    <w:p w:rsidR="001536C0" w:rsidRDefault="001811CE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>
        <w:rPr>
          <w:rFonts w:ascii="Calibri" w:eastAsia="Calibri" w:hAnsi="Calibri" w:cs="Calibri"/>
          <w:b/>
          <w:bCs/>
          <w:lang w:val="en-IN"/>
        </w:rPr>
        <w:t xml:space="preserve">Functional Requirements </w:t>
      </w:r>
    </w:p>
    <w:p w:rsidR="001536C0" w:rsidRDefault="001811CE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>
        <w:rPr>
          <w:rFonts w:ascii="Calibri" w:eastAsia="Calibri" w:hAnsi="Calibri" w:cs="Calibri"/>
          <w:bCs/>
          <w:lang w:val="en-IN"/>
        </w:rPr>
        <w:sym w:font="Symbol" w:char="F0B7"/>
      </w:r>
      <w:r>
        <w:rPr>
          <w:rFonts w:ascii="Calibri" w:eastAsia="Calibri" w:hAnsi="Calibri" w:cs="Calibri"/>
          <w:bCs/>
          <w:lang w:val="en-IN"/>
        </w:rPr>
        <w:t xml:space="preserve"> Functionally, the system must support user registration and secure authentication for dif</w:t>
      </w:r>
      <w:r>
        <w:rPr>
          <w:rFonts w:ascii="Calibri" w:eastAsia="Calibri" w:hAnsi="Calibri" w:cs="Calibri"/>
          <w:bCs/>
          <w:lang w:val="en-IN"/>
        </w:rPr>
        <w:t xml:space="preserve">ferent roles </w:t>
      </w:r>
    </w:p>
    <w:p w:rsidR="001536C0" w:rsidRDefault="001811CE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>
        <w:rPr>
          <w:rFonts w:ascii="Calibri" w:eastAsia="Calibri" w:hAnsi="Calibri" w:cs="Calibri"/>
          <w:bCs/>
          <w:lang w:val="en-IN"/>
        </w:rPr>
        <w:t xml:space="preserve">— renters, property owners, and the admin. </w:t>
      </w:r>
    </w:p>
    <w:p w:rsidR="001536C0" w:rsidRDefault="001811CE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>
        <w:rPr>
          <w:rFonts w:ascii="Calibri" w:eastAsia="Calibri" w:hAnsi="Calibri" w:cs="Calibri"/>
          <w:bCs/>
          <w:lang w:val="en-IN"/>
        </w:rPr>
        <w:sym w:font="Symbol" w:char="F0B7"/>
      </w:r>
      <w:r>
        <w:rPr>
          <w:rFonts w:ascii="Calibri" w:eastAsia="Calibri" w:hAnsi="Calibri" w:cs="Calibri"/>
          <w:bCs/>
          <w:lang w:val="en-IN"/>
        </w:rPr>
        <w:t xml:space="preserve"> Once logged in, renters should be able to view all listed properties, search using dynamic filters, and </w:t>
      </w:r>
    </w:p>
    <w:p w:rsidR="001536C0" w:rsidRDefault="001811CE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>
        <w:rPr>
          <w:rFonts w:ascii="Calibri" w:eastAsia="Calibri" w:hAnsi="Calibri" w:cs="Calibri"/>
          <w:bCs/>
          <w:lang w:val="en-IN"/>
        </w:rPr>
        <w:t xml:space="preserve">initiate booking requests. </w:t>
      </w:r>
    </w:p>
    <w:p w:rsidR="001536C0" w:rsidRDefault="001811CE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>
        <w:rPr>
          <w:rFonts w:ascii="Calibri" w:eastAsia="Calibri" w:hAnsi="Calibri" w:cs="Calibri"/>
          <w:bCs/>
          <w:lang w:val="en-IN"/>
        </w:rPr>
        <w:sym w:font="Symbol" w:char="F0B7"/>
      </w:r>
      <w:r>
        <w:rPr>
          <w:rFonts w:ascii="Calibri" w:eastAsia="Calibri" w:hAnsi="Calibri" w:cs="Calibri"/>
          <w:bCs/>
          <w:lang w:val="en-IN"/>
        </w:rPr>
        <w:t xml:space="preserve"> Owners should be able to add, edit, and delete property listi</w:t>
      </w:r>
      <w:r>
        <w:rPr>
          <w:rFonts w:ascii="Calibri" w:eastAsia="Calibri" w:hAnsi="Calibri" w:cs="Calibri"/>
          <w:bCs/>
          <w:lang w:val="en-IN"/>
        </w:rPr>
        <w:t xml:space="preserve">ngs, as well as manage incoming booking requests by approving or rejecting them. </w:t>
      </w:r>
    </w:p>
    <w:p w:rsidR="001536C0" w:rsidRDefault="001811CE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>
        <w:rPr>
          <w:rFonts w:ascii="Calibri" w:eastAsia="Calibri" w:hAnsi="Calibri" w:cs="Calibri"/>
          <w:bCs/>
          <w:lang w:val="en-IN"/>
        </w:rPr>
        <w:sym w:font="Symbol" w:char="F0B7"/>
      </w:r>
      <w:r>
        <w:rPr>
          <w:rFonts w:ascii="Calibri" w:eastAsia="Calibri" w:hAnsi="Calibri" w:cs="Calibri"/>
          <w:bCs/>
          <w:lang w:val="en-IN"/>
        </w:rPr>
        <w:t xml:space="preserve"> The admin plays a critical role in ensuring the integrity of the platform by approving new property </w:t>
      </w:r>
    </w:p>
    <w:p w:rsidR="001536C0" w:rsidRDefault="001811CE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>
        <w:rPr>
          <w:rFonts w:ascii="Calibri" w:eastAsia="Calibri" w:hAnsi="Calibri" w:cs="Calibri"/>
          <w:bCs/>
          <w:lang w:val="en-IN"/>
        </w:rPr>
        <w:t xml:space="preserve">owners and managing users and listings. </w:t>
      </w:r>
    </w:p>
    <w:p w:rsidR="001536C0" w:rsidRDefault="001811CE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>
        <w:rPr>
          <w:rFonts w:ascii="Calibri" w:eastAsia="Calibri" w:hAnsi="Calibri" w:cs="Calibri"/>
          <w:bCs/>
          <w:lang w:val="en-IN"/>
        </w:rPr>
        <w:sym w:font="Symbol" w:char="F0B7"/>
      </w:r>
      <w:r>
        <w:rPr>
          <w:rFonts w:ascii="Calibri" w:eastAsia="Calibri" w:hAnsi="Calibri" w:cs="Calibri"/>
          <w:bCs/>
          <w:lang w:val="en-IN"/>
        </w:rPr>
        <w:t xml:space="preserve"> Admins must have access to a</w:t>
      </w:r>
      <w:r>
        <w:rPr>
          <w:rFonts w:ascii="Calibri" w:eastAsia="Calibri" w:hAnsi="Calibri" w:cs="Calibri"/>
          <w:bCs/>
          <w:lang w:val="en-IN"/>
        </w:rPr>
        <w:t xml:space="preserve"> dashboard where they can monitor user activities, verify ownership </w:t>
      </w:r>
    </w:p>
    <w:p w:rsidR="001536C0" w:rsidRDefault="001811CE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>
        <w:rPr>
          <w:rFonts w:ascii="Calibri" w:eastAsia="Calibri" w:hAnsi="Calibri" w:cs="Calibri"/>
          <w:bCs/>
          <w:lang w:val="en-IN"/>
        </w:rPr>
        <w:t xml:space="preserve">claims, and handle flagged properties or accounts. </w:t>
      </w:r>
    </w:p>
    <w:p w:rsidR="001536C0" w:rsidRDefault="001811CE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>
        <w:rPr>
          <w:rFonts w:ascii="Calibri" w:eastAsia="Calibri" w:hAnsi="Calibri" w:cs="Calibri"/>
          <w:bCs/>
          <w:lang w:val="en-IN"/>
        </w:rPr>
        <w:sym w:font="Symbol" w:char="F0B7"/>
      </w:r>
      <w:r>
        <w:rPr>
          <w:rFonts w:ascii="Calibri" w:eastAsia="Calibri" w:hAnsi="Calibri" w:cs="Calibri"/>
          <w:bCs/>
          <w:lang w:val="en-IN"/>
        </w:rPr>
        <w:t xml:space="preserve"> In addition to user-specific features, the system must handle property images, floor plans, virtual tours, and form submissions effic</w:t>
      </w:r>
      <w:r>
        <w:rPr>
          <w:rFonts w:ascii="Calibri" w:eastAsia="Calibri" w:hAnsi="Calibri" w:cs="Calibri"/>
          <w:bCs/>
          <w:lang w:val="en-IN"/>
        </w:rPr>
        <w:t xml:space="preserve">iently. </w:t>
      </w:r>
    </w:p>
    <w:p w:rsidR="001536C0" w:rsidRDefault="001811CE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>
        <w:rPr>
          <w:rFonts w:ascii="Calibri" w:eastAsia="Calibri" w:hAnsi="Calibri" w:cs="Calibri"/>
          <w:bCs/>
          <w:lang w:val="en-IN"/>
        </w:rPr>
        <w:sym w:font="Symbol" w:char="F0B7"/>
      </w:r>
      <w:r>
        <w:rPr>
          <w:rFonts w:ascii="Calibri" w:eastAsia="Calibri" w:hAnsi="Calibri" w:cs="Calibri"/>
          <w:bCs/>
          <w:lang w:val="en-IN"/>
        </w:rPr>
        <w:t xml:space="preserve"> Real-time status updates for bookings and properties are also part of the essential functional features. </w:t>
      </w:r>
    </w:p>
    <w:p w:rsidR="001536C0" w:rsidRDefault="001811CE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>
        <w:rPr>
          <w:rFonts w:ascii="Calibri" w:eastAsia="Calibri" w:hAnsi="Calibri" w:cs="Calibri"/>
          <w:b/>
          <w:bCs/>
          <w:lang w:val="en-IN"/>
        </w:rPr>
        <w:t xml:space="preserve">Non-Functional Requirements </w:t>
      </w:r>
    </w:p>
    <w:p w:rsidR="001536C0" w:rsidRDefault="001811CE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>
        <w:rPr>
          <w:rFonts w:ascii="Calibri" w:eastAsia="Calibri" w:hAnsi="Calibri" w:cs="Calibri"/>
          <w:bCs/>
          <w:lang w:val="en-IN"/>
        </w:rPr>
        <w:sym w:font="Symbol" w:char="F0B7"/>
      </w:r>
      <w:r>
        <w:rPr>
          <w:rFonts w:ascii="Calibri" w:eastAsia="Calibri" w:hAnsi="Calibri" w:cs="Calibri"/>
          <w:bCs/>
          <w:lang w:val="en-IN"/>
        </w:rPr>
        <w:t xml:space="preserve"> In terms of non-functional requirements, usability is a top priority. The interface must be clean, </w:t>
      </w:r>
    </w:p>
    <w:p w:rsidR="001536C0" w:rsidRDefault="001811CE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>
        <w:rPr>
          <w:rFonts w:ascii="Calibri" w:eastAsia="Calibri" w:hAnsi="Calibri" w:cs="Calibri"/>
          <w:bCs/>
          <w:lang w:val="en-IN"/>
        </w:rPr>
        <w:t>responsi</w:t>
      </w:r>
      <w:r>
        <w:rPr>
          <w:rFonts w:ascii="Calibri" w:eastAsia="Calibri" w:hAnsi="Calibri" w:cs="Calibri"/>
          <w:bCs/>
          <w:lang w:val="en-IN"/>
        </w:rPr>
        <w:t xml:space="preserve">ve, and intuitive to ensure that users of all types — from tech-savvy owners to first-time </w:t>
      </w:r>
    </w:p>
    <w:p w:rsidR="001536C0" w:rsidRDefault="001811CE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>
        <w:rPr>
          <w:rFonts w:ascii="Calibri" w:eastAsia="Calibri" w:hAnsi="Calibri" w:cs="Calibri"/>
          <w:bCs/>
          <w:lang w:val="en-IN"/>
        </w:rPr>
        <w:t xml:space="preserve">renters — can navigate the platform with ease. </w:t>
      </w:r>
    </w:p>
    <w:p w:rsidR="001536C0" w:rsidRDefault="001811CE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>
        <w:rPr>
          <w:rFonts w:ascii="Calibri" w:eastAsia="Calibri" w:hAnsi="Calibri" w:cs="Calibri"/>
          <w:bCs/>
          <w:lang w:val="en-IN"/>
        </w:rPr>
        <w:sym w:font="Symbol" w:char="F0B7"/>
      </w:r>
      <w:r>
        <w:rPr>
          <w:rFonts w:ascii="Calibri" w:eastAsia="Calibri" w:hAnsi="Calibri" w:cs="Calibri"/>
          <w:bCs/>
          <w:lang w:val="en-IN"/>
        </w:rPr>
        <w:t xml:space="preserve"> Performance is equally critical; the application must deliver fast response times for actions such as </w:t>
      </w:r>
    </w:p>
    <w:p w:rsidR="001536C0" w:rsidRDefault="001811CE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>
        <w:rPr>
          <w:rFonts w:ascii="Calibri" w:eastAsia="Calibri" w:hAnsi="Calibri" w:cs="Calibri"/>
          <w:bCs/>
          <w:lang w:val="en-IN"/>
        </w:rPr>
        <w:lastRenderedPageBreak/>
        <w:t>property se</w:t>
      </w:r>
      <w:r>
        <w:rPr>
          <w:rFonts w:ascii="Calibri" w:eastAsia="Calibri" w:hAnsi="Calibri" w:cs="Calibri"/>
          <w:bCs/>
          <w:lang w:val="en-IN"/>
        </w:rPr>
        <w:t xml:space="preserve">arches, booking submissions, and status updates. </w:t>
      </w:r>
    </w:p>
    <w:p w:rsidR="001536C0" w:rsidRDefault="001811CE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>
        <w:rPr>
          <w:rFonts w:ascii="Calibri" w:eastAsia="Calibri" w:hAnsi="Calibri" w:cs="Calibri"/>
          <w:bCs/>
          <w:lang w:val="en-IN"/>
        </w:rPr>
        <w:sym w:font="Symbol" w:char="F0B7"/>
      </w:r>
      <w:r>
        <w:rPr>
          <w:rFonts w:ascii="Calibri" w:eastAsia="Calibri" w:hAnsi="Calibri" w:cs="Calibri"/>
          <w:bCs/>
          <w:lang w:val="en-IN"/>
        </w:rPr>
        <w:t xml:space="preserve"> Security is fundamental, especially when handling user data and authentication. The platform should implement encrypted password storage, secure login tokens using JWT, and protected routes based on user </w:t>
      </w:r>
      <w:r>
        <w:rPr>
          <w:rFonts w:ascii="Calibri" w:eastAsia="Calibri" w:hAnsi="Calibri" w:cs="Calibri"/>
          <w:bCs/>
          <w:lang w:val="en-IN"/>
        </w:rPr>
        <w:t xml:space="preserve">roles. </w:t>
      </w:r>
    </w:p>
    <w:p w:rsidR="001536C0" w:rsidRDefault="001811CE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>
        <w:rPr>
          <w:rFonts w:ascii="Calibri" w:eastAsia="Calibri" w:hAnsi="Calibri" w:cs="Calibri"/>
          <w:bCs/>
          <w:lang w:val="en-IN"/>
        </w:rPr>
        <w:sym w:font="Symbol" w:char="F0B7"/>
      </w:r>
      <w:r>
        <w:rPr>
          <w:rFonts w:ascii="Calibri" w:eastAsia="Calibri" w:hAnsi="Calibri" w:cs="Calibri"/>
          <w:bCs/>
          <w:lang w:val="en-IN"/>
        </w:rPr>
        <w:t xml:space="preserve"> It should also provide data validation to prevent injection attacks or other vulnerabilities. </w:t>
      </w:r>
    </w:p>
    <w:p w:rsidR="001536C0" w:rsidRDefault="001811CE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>
        <w:rPr>
          <w:rFonts w:ascii="Calibri" w:eastAsia="Calibri" w:hAnsi="Calibri" w:cs="Calibri"/>
          <w:bCs/>
          <w:lang w:val="en-IN"/>
        </w:rPr>
        <w:sym w:font="Symbol" w:char="F0B7"/>
      </w:r>
      <w:r>
        <w:rPr>
          <w:rFonts w:ascii="Calibri" w:eastAsia="Calibri" w:hAnsi="Calibri" w:cs="Calibri"/>
          <w:bCs/>
          <w:lang w:val="en-IN"/>
        </w:rPr>
        <w:t xml:space="preserve"> Scalability is important for handling growth. As the number of users and property listings increases, </w:t>
      </w:r>
    </w:p>
    <w:p w:rsidR="001536C0" w:rsidRDefault="001811CE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>
        <w:rPr>
          <w:rFonts w:ascii="Calibri" w:eastAsia="Calibri" w:hAnsi="Calibri" w:cs="Calibri"/>
          <w:bCs/>
          <w:lang w:val="en-IN"/>
        </w:rPr>
        <w:t>the backend and database should scale efficien</w:t>
      </w:r>
      <w:r>
        <w:rPr>
          <w:rFonts w:ascii="Calibri" w:eastAsia="Calibri" w:hAnsi="Calibri" w:cs="Calibri"/>
          <w:bCs/>
          <w:lang w:val="en-IN"/>
        </w:rPr>
        <w:t xml:space="preserve">tly without affecting speed or uptime. Reliability and </w:t>
      </w:r>
    </w:p>
    <w:p w:rsidR="001536C0" w:rsidRDefault="001811CE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>
        <w:rPr>
          <w:rFonts w:ascii="Calibri" w:eastAsia="Calibri" w:hAnsi="Calibri" w:cs="Calibri"/>
          <w:bCs/>
          <w:lang w:val="en-IN"/>
        </w:rPr>
        <w:t xml:space="preserve">availability must be maintained to ensure minimal downtime and maximum user trust. </w:t>
      </w:r>
    </w:p>
    <w:p w:rsidR="001536C0" w:rsidRDefault="001811CE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>
        <w:rPr>
          <w:rFonts w:ascii="Calibri" w:eastAsia="Calibri" w:hAnsi="Calibri" w:cs="Calibri"/>
          <w:bCs/>
          <w:lang w:val="en-IN"/>
        </w:rPr>
        <w:sym w:font="Symbol" w:char="F0B7"/>
      </w:r>
      <w:r>
        <w:rPr>
          <w:rFonts w:ascii="Calibri" w:eastAsia="Calibri" w:hAnsi="Calibri" w:cs="Calibri"/>
          <w:bCs/>
          <w:lang w:val="en-IN"/>
        </w:rPr>
        <w:t xml:space="preserve"> Maintainability is achieved by structuring the codebase into reusable modules and following industry- standard dev</w:t>
      </w:r>
      <w:r>
        <w:rPr>
          <w:rFonts w:ascii="Calibri" w:eastAsia="Calibri" w:hAnsi="Calibri" w:cs="Calibri"/>
          <w:bCs/>
          <w:lang w:val="en-IN"/>
        </w:rPr>
        <w:t>elopment practices. This makes it easier for future developers to understand, extend, or debug the system. Cross-platform compatibility ensures the platform performs consistently across major browsers and devices.</w:t>
      </w:r>
    </w:p>
    <w:p w:rsidR="001536C0" w:rsidRDefault="001811C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Following are the functional requirements </w:t>
      </w:r>
      <w:r>
        <w:rPr>
          <w:rFonts w:ascii="Calibri" w:eastAsia="Calibri" w:hAnsi="Calibri" w:cs="Calibri"/>
        </w:rPr>
        <w:t>of the proposed solution.</w:t>
      </w:r>
    </w:p>
    <w:tbl>
      <w:tblPr>
        <w:tblStyle w:val="Style6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50"/>
        <w:gridCol w:w="1876"/>
        <w:gridCol w:w="6390"/>
      </w:tblGrid>
      <w:tr w:rsidR="001536C0">
        <w:trPr>
          <w:trHeight w:val="1319"/>
        </w:trPr>
        <w:tc>
          <w:tcPr>
            <w:tcW w:w="750" w:type="dxa"/>
          </w:tcPr>
          <w:p w:rsidR="001536C0" w:rsidRDefault="001811C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NFR-1</w:t>
            </w:r>
          </w:p>
        </w:tc>
        <w:tc>
          <w:tcPr>
            <w:tcW w:w="1876" w:type="dxa"/>
          </w:tcPr>
          <w:p w:rsidR="001536C0" w:rsidRDefault="001811C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Usability</w:t>
            </w:r>
          </w:p>
        </w:tc>
        <w:tc>
          <w:tcPr>
            <w:tcW w:w="6390" w:type="dxa"/>
          </w:tcPr>
          <w:p w:rsidR="001536C0" w:rsidRDefault="001536C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Style64"/>
              <w:tblW w:w="9005" w:type="dxa"/>
              <w:tblLayout w:type="fixed"/>
              <w:tblLook w:val="04A0" w:firstRow="1" w:lastRow="0" w:firstColumn="1" w:lastColumn="0" w:noHBand="0" w:noVBand="1"/>
            </w:tblPr>
            <w:tblGrid>
              <w:gridCol w:w="9005"/>
            </w:tblGrid>
            <w:tr w:rsidR="001536C0">
              <w:trPr>
                <w:trHeight w:val="304"/>
              </w:trPr>
              <w:tc>
                <w:tcPr>
                  <w:tcW w:w="900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1536C0" w:rsidRDefault="001811CE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The platform should provide a simple, clean UI for all users, including patients and healthcare providers.</w:t>
                  </w:r>
                </w:p>
              </w:tc>
            </w:tr>
          </w:tbl>
          <w:p w:rsidR="001536C0" w:rsidRDefault="001536C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1536C0">
        <w:tc>
          <w:tcPr>
            <w:tcW w:w="750" w:type="dxa"/>
          </w:tcPr>
          <w:p w:rsidR="001536C0" w:rsidRDefault="001811C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NFR-2</w:t>
            </w:r>
          </w:p>
        </w:tc>
        <w:tc>
          <w:tcPr>
            <w:tcW w:w="1876" w:type="dxa"/>
          </w:tcPr>
          <w:p w:rsidR="001536C0" w:rsidRDefault="001811C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Security</w:t>
            </w:r>
          </w:p>
        </w:tc>
        <w:tc>
          <w:tcPr>
            <w:tcW w:w="6390" w:type="dxa"/>
          </w:tcPr>
          <w:p w:rsidR="001536C0" w:rsidRDefault="001536C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Style65"/>
              <w:tblW w:w="6180" w:type="dxa"/>
              <w:tblLayout w:type="fixed"/>
              <w:tblLook w:val="04A0" w:firstRow="1" w:lastRow="0" w:firstColumn="1" w:lastColumn="0" w:noHBand="0" w:noVBand="1"/>
            </w:tblPr>
            <w:tblGrid>
              <w:gridCol w:w="6180"/>
            </w:tblGrid>
            <w:tr w:rsidR="001536C0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1536C0" w:rsidRDefault="001811CE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Encrypt all data; use role-based access; implement secure login/authentication.</w:t>
                  </w:r>
                </w:p>
              </w:tc>
            </w:tr>
          </w:tbl>
          <w:p w:rsidR="001536C0" w:rsidRDefault="001536C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1536C0">
        <w:tc>
          <w:tcPr>
            <w:tcW w:w="750" w:type="dxa"/>
          </w:tcPr>
          <w:p w:rsidR="001536C0" w:rsidRDefault="001811C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NFR-3</w:t>
            </w:r>
          </w:p>
        </w:tc>
        <w:tc>
          <w:tcPr>
            <w:tcW w:w="1876" w:type="dxa"/>
          </w:tcPr>
          <w:p w:rsidR="001536C0" w:rsidRDefault="001811C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Reliability</w:t>
            </w:r>
          </w:p>
        </w:tc>
        <w:tc>
          <w:tcPr>
            <w:tcW w:w="6390" w:type="dxa"/>
          </w:tcPr>
          <w:p w:rsidR="001536C0" w:rsidRDefault="001536C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Style66"/>
              <w:tblW w:w="6180" w:type="dxa"/>
              <w:tblLayout w:type="fixed"/>
              <w:tblLook w:val="04A0" w:firstRow="1" w:lastRow="0" w:firstColumn="1" w:lastColumn="0" w:noHBand="0" w:noVBand="1"/>
            </w:tblPr>
            <w:tblGrid>
              <w:gridCol w:w="6180"/>
            </w:tblGrid>
            <w:tr w:rsidR="001536C0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1536C0" w:rsidRDefault="001536C0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  <w:tbl>
                  <w:tblPr>
                    <w:tblStyle w:val="Style67"/>
                    <w:tblW w:w="5970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970"/>
                  </w:tblGrid>
                  <w:tr w:rsidR="001536C0">
                    <w:trPr>
                      <w:trHeight w:val="770"/>
                    </w:trPr>
                    <w:tc>
                      <w:tcPr>
                        <w:tcW w:w="597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00" w:type="dxa"/>
                          <w:left w:w="100" w:type="dxa"/>
                          <w:bottom w:w="100" w:type="dxa"/>
                          <w:right w:w="100" w:type="dxa"/>
                        </w:tcMar>
                      </w:tcPr>
                      <w:p w:rsidR="001536C0" w:rsidRDefault="001811CE">
                        <w:pPr>
                          <w:spacing w:after="160" w:line="259" w:lineRule="auto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 w:eastAsia="Calibri" w:hAnsi="Calibri" w:cs="Calibri"/>
                          </w:rPr>
                          <w:t>Core features (booking, payments, messaging) must function consistently.</w:t>
                        </w:r>
                      </w:p>
                    </w:tc>
                  </w:tr>
                </w:tbl>
                <w:p w:rsidR="001536C0" w:rsidRDefault="001536C0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:rsidR="001536C0" w:rsidRDefault="001536C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1536C0">
        <w:tc>
          <w:tcPr>
            <w:tcW w:w="750" w:type="dxa"/>
          </w:tcPr>
          <w:p w:rsidR="001536C0" w:rsidRDefault="001811C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NFR-4</w:t>
            </w:r>
          </w:p>
        </w:tc>
        <w:tc>
          <w:tcPr>
            <w:tcW w:w="1876" w:type="dxa"/>
          </w:tcPr>
          <w:p w:rsidR="001536C0" w:rsidRDefault="001811C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Performance</w:t>
            </w:r>
          </w:p>
        </w:tc>
        <w:tc>
          <w:tcPr>
            <w:tcW w:w="6390" w:type="dxa"/>
          </w:tcPr>
          <w:p w:rsidR="001536C0" w:rsidRDefault="001811C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Pages and booking actions should load within 2 seconds; reminders and notifications should be timely.</w:t>
            </w:r>
          </w:p>
        </w:tc>
      </w:tr>
      <w:tr w:rsidR="001536C0">
        <w:tc>
          <w:tcPr>
            <w:tcW w:w="750" w:type="dxa"/>
          </w:tcPr>
          <w:p w:rsidR="001536C0" w:rsidRDefault="001811C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NFR-5</w:t>
            </w:r>
          </w:p>
        </w:tc>
        <w:tc>
          <w:tcPr>
            <w:tcW w:w="1876" w:type="dxa"/>
          </w:tcPr>
          <w:p w:rsidR="001536C0" w:rsidRDefault="001811C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Availability</w:t>
            </w:r>
          </w:p>
        </w:tc>
        <w:tc>
          <w:tcPr>
            <w:tcW w:w="6390" w:type="dxa"/>
          </w:tcPr>
          <w:p w:rsidR="001536C0" w:rsidRDefault="001536C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Style68"/>
              <w:tblW w:w="6180" w:type="dxa"/>
              <w:tblLayout w:type="fixed"/>
              <w:tblLook w:val="04A0" w:firstRow="1" w:lastRow="0" w:firstColumn="1" w:lastColumn="0" w:noHBand="0" w:noVBand="1"/>
            </w:tblPr>
            <w:tblGrid>
              <w:gridCol w:w="6180"/>
            </w:tblGrid>
            <w:tr w:rsidR="001536C0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1536C0" w:rsidRDefault="001811CE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The system should</w:t>
                  </w:r>
                  <w:r>
                    <w:rPr>
                      <w:rFonts w:ascii="Calibri" w:eastAsia="Calibri" w:hAnsi="Calibri" w:cs="Calibri"/>
                    </w:rPr>
                    <w:t xml:space="preserve"> ensure 99.9% uptime with minimal downtime.</w:t>
                  </w:r>
                </w:p>
              </w:tc>
            </w:tr>
          </w:tbl>
          <w:p w:rsidR="001536C0" w:rsidRDefault="001536C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1536C0">
        <w:tc>
          <w:tcPr>
            <w:tcW w:w="750" w:type="dxa"/>
          </w:tcPr>
          <w:p w:rsidR="001536C0" w:rsidRDefault="001811C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NFR-6</w:t>
            </w:r>
          </w:p>
        </w:tc>
        <w:tc>
          <w:tcPr>
            <w:tcW w:w="1876" w:type="dxa"/>
          </w:tcPr>
          <w:p w:rsidR="001536C0" w:rsidRDefault="001811C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Scalability</w:t>
            </w:r>
          </w:p>
        </w:tc>
        <w:tc>
          <w:tcPr>
            <w:tcW w:w="6390" w:type="dxa"/>
          </w:tcPr>
          <w:p w:rsidR="001536C0" w:rsidRDefault="001536C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Style69"/>
              <w:tblW w:w="6180" w:type="dxa"/>
              <w:tblLayout w:type="fixed"/>
              <w:tblLook w:val="04A0" w:firstRow="1" w:lastRow="0" w:firstColumn="1" w:lastColumn="0" w:noHBand="0" w:noVBand="1"/>
            </w:tblPr>
            <w:tblGrid>
              <w:gridCol w:w="6180"/>
            </w:tblGrid>
            <w:tr w:rsidR="001536C0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1536C0" w:rsidRDefault="001811CE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Support a growing number of users, providers, and concurrent bookings without degradation.</w:t>
                  </w:r>
                </w:p>
              </w:tc>
            </w:tr>
          </w:tbl>
          <w:p w:rsidR="001536C0" w:rsidRDefault="001536C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</w:tbl>
    <w:p w:rsidR="001536C0" w:rsidRDefault="001536C0">
      <w:pPr>
        <w:spacing w:after="160" w:line="259" w:lineRule="auto"/>
        <w:rPr>
          <w:rFonts w:ascii="Calibri" w:eastAsia="Calibri" w:hAnsi="Calibri" w:cs="Calibri"/>
        </w:rPr>
      </w:pPr>
    </w:p>
    <w:p w:rsidR="001536C0" w:rsidRDefault="001536C0"/>
    <w:sectPr w:rsidR="001536C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811CE" w:rsidRDefault="001811CE">
      <w:pPr>
        <w:spacing w:line="240" w:lineRule="auto"/>
      </w:pPr>
      <w:r>
        <w:separator/>
      </w:r>
    </w:p>
  </w:endnote>
  <w:endnote w:type="continuationSeparator" w:id="0">
    <w:p w:rsidR="001811CE" w:rsidRDefault="001811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auto"/>
    <w:pitch w:val="default"/>
    <w:sig w:usb0="A10006FF" w:usb1="4000205B" w:usb2="00000010" w:usb3="00000000" w:csb0="2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811CE" w:rsidRDefault="001811CE">
      <w:r>
        <w:separator/>
      </w:r>
    </w:p>
  </w:footnote>
  <w:footnote w:type="continuationSeparator" w:id="0">
    <w:p w:rsidR="001811CE" w:rsidRDefault="001811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63A5"/>
    <w:rsid w:val="001536C0"/>
    <w:rsid w:val="001811CE"/>
    <w:rsid w:val="001C06E4"/>
    <w:rsid w:val="008944BD"/>
    <w:rsid w:val="00C263A5"/>
    <w:rsid w:val="00C32AB8"/>
    <w:rsid w:val="00C877D5"/>
    <w:rsid w:val="00E75C0A"/>
    <w:rsid w:val="277CD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7C3F9EB-62D5-4001-A26F-37AB26D98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en-GB" w:eastAsia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Style11">
    <w:name w:val="_Style 11"/>
    <w:basedOn w:val="TableNormal"/>
    <w:tblPr/>
  </w:style>
  <w:style w:type="table" w:customStyle="1" w:styleId="Style12">
    <w:name w:val="_Style 12"/>
    <w:basedOn w:val="TableNormal"/>
    <w:tblPr/>
  </w:style>
  <w:style w:type="table" w:customStyle="1" w:styleId="Style13">
    <w:name w:val="_Style 13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4">
    <w:name w:val="_Style 14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5">
    <w:name w:val="_Style 15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6">
    <w:name w:val="_Style 16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7">
    <w:name w:val="_Style 17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8">
    <w:name w:val="_Style 18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9">
    <w:name w:val="_Style 19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0">
    <w:name w:val="_Style 20"/>
    <w:basedOn w:val="TableNormal"/>
    <w:tblPr/>
  </w:style>
  <w:style w:type="table" w:customStyle="1" w:styleId="Style21">
    <w:name w:val="_Style 21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2">
    <w:name w:val="_Style 22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3">
    <w:name w:val="_Style 23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4">
    <w:name w:val="_Style 24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5">
    <w:name w:val="_Style 25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6">
    <w:name w:val="_Style 26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7">
    <w:name w:val="_Style 27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8">
    <w:name w:val="_Style 28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9">
    <w:name w:val="_Style 29"/>
    <w:basedOn w:val="TableNormal"/>
    <w:tblPr/>
  </w:style>
  <w:style w:type="table" w:customStyle="1" w:styleId="Style30">
    <w:name w:val="_Style 30"/>
    <w:basedOn w:val="TableNormal"/>
    <w:tblPr/>
  </w:style>
  <w:style w:type="table" w:customStyle="1" w:styleId="Style31">
    <w:name w:val="_Style 31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32">
    <w:name w:val="_Style 32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33">
    <w:name w:val="_Style 33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34">
    <w:name w:val="_Style 34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35">
    <w:name w:val="_Style 35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36">
    <w:name w:val="_Style 36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37">
    <w:name w:val="_Style 37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38">
    <w:name w:val="_Style 38"/>
    <w:basedOn w:val="TableNormal"/>
    <w:tblPr/>
  </w:style>
  <w:style w:type="table" w:customStyle="1" w:styleId="Style39">
    <w:name w:val="_Style 39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40">
    <w:name w:val="_Style 40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41">
    <w:name w:val="_Style 41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42">
    <w:name w:val="_Style 42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43">
    <w:name w:val="_Style 43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44">
    <w:name w:val="_Style 44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45">
    <w:name w:val="_Style 45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46">
    <w:name w:val="_Style 46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47">
    <w:name w:val="_Style 47"/>
    <w:basedOn w:val="TableNormal"/>
    <w:tblPr/>
  </w:style>
  <w:style w:type="table" w:customStyle="1" w:styleId="Style48">
    <w:name w:val="_Style 48"/>
    <w:basedOn w:val="TableNormal"/>
    <w:tblPr/>
  </w:style>
  <w:style w:type="table" w:customStyle="1" w:styleId="Style49">
    <w:name w:val="_Style 49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50">
    <w:name w:val="_Style 50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51">
    <w:name w:val="_Style 51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52">
    <w:name w:val="_Style 52"/>
    <w:basedOn w:val="TableNormal"/>
    <w:tblPr/>
  </w:style>
  <w:style w:type="table" w:customStyle="1" w:styleId="Style53">
    <w:name w:val="_Style 53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54">
    <w:name w:val="_Style 54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55">
    <w:name w:val="_Style 55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56">
    <w:name w:val="_Style 56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57">
    <w:name w:val="_Style 57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58">
    <w:name w:val="_Style 58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59">
    <w:name w:val="_Style 59"/>
    <w:basedOn w:val="TableNormal"/>
    <w:tblPr/>
  </w:style>
  <w:style w:type="table" w:customStyle="1" w:styleId="Style60">
    <w:name w:val="_Style 60"/>
    <w:basedOn w:val="TableNormal"/>
    <w:tblPr/>
  </w:style>
  <w:style w:type="table" w:customStyle="1" w:styleId="Style61">
    <w:name w:val="_Style 61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62">
    <w:name w:val="_Style 62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63">
    <w:name w:val="_Style 63"/>
    <w:basedOn w:val="TableNormal"/>
    <w:tblPr/>
  </w:style>
  <w:style w:type="table" w:customStyle="1" w:styleId="Style64">
    <w:name w:val="_Style 64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65">
    <w:name w:val="_Style 65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66">
    <w:name w:val="_Style 66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67">
    <w:name w:val="_Style 67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68">
    <w:name w:val="_Style 68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69">
    <w:name w:val="_Style 69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CAaO5OJfpznie0hepCzgwYi6pg==">CgMxLjA4AHIhMTlrVkJ2N19PYk5xSm02eExyc0NmNzdkRWtXTTN0cVlP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514</Words>
  <Characters>2936</Characters>
  <Application>Microsoft Office Word</Application>
  <DocSecurity>0</DocSecurity>
  <Lines>24</Lines>
  <Paragraphs>6</Paragraphs>
  <ScaleCrop>false</ScaleCrop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lastModifiedBy>LAB</cp:lastModifiedBy>
  <cp:revision>4</cp:revision>
  <dcterms:created xsi:type="dcterms:W3CDTF">2025-06-27T20:38:00Z</dcterms:created>
  <dcterms:modified xsi:type="dcterms:W3CDTF">2026-02-27T05:04:00Z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1033-6.13.0.8707</vt:lpwstr>
  </property>
  <property fmtid="{D5CDD505-2E9C-101B-9397-08002B2CF9AE}" pid="3" name="ICV">
    <vt:lpwstr>EEDFF955BD6942A267279B690D4788AC_42</vt:lpwstr>
  </property>
</Properties>
</file>