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59D42" w14:textId="77777777" w:rsidR="003075BC" w:rsidRDefault="003075BC" w:rsidP="003075BC">
      <w:pPr>
        <w:jc w:val="center"/>
        <w:rPr>
          <w:rFonts w:eastAsia="MS Mincho" w:cs="Times New Roman"/>
          <w:b/>
          <w:sz w:val="56"/>
          <w:szCs w:val="56"/>
          <w:lang w:val="en-IN"/>
        </w:rPr>
      </w:pPr>
    </w:p>
    <w:p w14:paraId="7FD67656" w14:textId="77777777" w:rsidR="003075BC" w:rsidRPr="003075BC" w:rsidRDefault="003075BC" w:rsidP="003075BC">
      <w:pPr>
        <w:jc w:val="center"/>
        <w:rPr>
          <w:rFonts w:eastAsia="MS Mincho" w:cs="Times New Roman"/>
          <w:b/>
          <w:sz w:val="32"/>
          <w:szCs w:val="32"/>
          <w:lang w:val="en-IN"/>
        </w:rPr>
      </w:pPr>
    </w:p>
    <w:p w14:paraId="151BF1E0" w14:textId="5C032605" w:rsidR="003075BC" w:rsidRPr="003075BC" w:rsidRDefault="003075BC" w:rsidP="003075BC">
      <w:pPr>
        <w:jc w:val="center"/>
        <w:rPr>
          <w:rFonts w:eastAsia="MS Mincho" w:cs="Times New Roman"/>
          <w:b/>
          <w:sz w:val="56"/>
          <w:szCs w:val="56"/>
          <w:lang w:val="en-IN"/>
        </w:rPr>
      </w:pPr>
      <w:r w:rsidRPr="003075BC">
        <w:rPr>
          <w:rFonts w:eastAsia="MS Mincho" w:cs="Times New Roman"/>
          <w:b/>
          <w:sz w:val="56"/>
          <w:szCs w:val="56"/>
          <w:lang w:val="en-IN"/>
        </w:rPr>
        <w:t xml:space="preserve">IBM </w:t>
      </w:r>
      <w:proofErr w:type="spellStart"/>
      <w:r w:rsidRPr="003075BC">
        <w:rPr>
          <w:rFonts w:eastAsia="MS Mincho" w:cs="Times New Roman"/>
          <w:b/>
          <w:sz w:val="56"/>
          <w:szCs w:val="56"/>
          <w:lang w:val="en-IN"/>
        </w:rPr>
        <w:t>SkillsBuild</w:t>
      </w:r>
      <w:proofErr w:type="spellEnd"/>
      <w:r w:rsidRPr="003075BC">
        <w:rPr>
          <w:rFonts w:eastAsia="MS Mincho" w:cs="Times New Roman"/>
          <w:b/>
          <w:sz w:val="56"/>
          <w:szCs w:val="56"/>
          <w:lang w:val="en-IN"/>
        </w:rPr>
        <w:t xml:space="preserve"> Data Analytics</w:t>
      </w:r>
      <w:r>
        <w:rPr>
          <w:rFonts w:eastAsia="MS Mincho" w:cs="Times New Roman"/>
          <w:b/>
          <w:sz w:val="56"/>
          <w:szCs w:val="56"/>
          <w:lang w:val="en-IN"/>
        </w:rPr>
        <w:br/>
      </w:r>
      <w:r w:rsidRPr="003075BC">
        <w:rPr>
          <w:rFonts w:eastAsia="MS Mincho" w:cs="Times New Roman"/>
          <w:b/>
          <w:sz w:val="56"/>
          <w:szCs w:val="56"/>
          <w:lang w:val="en-IN"/>
        </w:rPr>
        <w:t>with AI Internship 2026</w:t>
      </w:r>
    </w:p>
    <w:p w14:paraId="6C1AE568" w14:textId="40B6DBFF" w:rsidR="003075BC" w:rsidRPr="003075BC" w:rsidRDefault="003075BC" w:rsidP="003075BC">
      <w:pPr>
        <w:spacing w:after="320"/>
        <w:jc w:val="center"/>
        <w:rPr>
          <w:rFonts w:eastAsia="MS Mincho" w:cs="Times New Roman"/>
          <w:b/>
          <w:sz w:val="48"/>
          <w:szCs w:val="48"/>
          <w:lang w:val="en-IN"/>
        </w:rPr>
      </w:pPr>
      <w:r w:rsidRPr="003075BC">
        <w:rPr>
          <w:rFonts w:eastAsia="MS Mincho" w:cs="Times New Roman"/>
          <w:b/>
          <w:sz w:val="48"/>
          <w:szCs w:val="48"/>
          <w:lang w:val="en-IN"/>
        </w:rPr>
        <w:t>AICTE–</w:t>
      </w:r>
      <w:proofErr w:type="spellStart"/>
      <w:r w:rsidRPr="003075BC">
        <w:rPr>
          <w:rFonts w:eastAsia="MS Mincho" w:cs="Times New Roman"/>
          <w:b/>
          <w:sz w:val="48"/>
          <w:szCs w:val="48"/>
          <w:lang w:val="en-IN"/>
        </w:rPr>
        <w:t>BharatCares</w:t>
      </w:r>
      <w:proofErr w:type="spellEnd"/>
      <w:r w:rsidRPr="003075BC">
        <w:rPr>
          <w:rFonts w:eastAsia="MS Mincho" w:cs="Times New Roman"/>
          <w:b/>
          <w:sz w:val="48"/>
          <w:szCs w:val="48"/>
          <w:lang w:val="en-IN"/>
        </w:rPr>
        <w:t xml:space="preserve">–IBM </w:t>
      </w:r>
      <w:proofErr w:type="spellStart"/>
      <w:r w:rsidRPr="003075BC">
        <w:rPr>
          <w:rFonts w:eastAsia="MS Mincho" w:cs="Times New Roman"/>
          <w:b/>
          <w:sz w:val="48"/>
          <w:szCs w:val="48"/>
          <w:lang w:val="en-IN"/>
        </w:rPr>
        <w:t>SkillsBuild</w:t>
      </w:r>
      <w:proofErr w:type="spellEnd"/>
      <w:r w:rsidRPr="003075BC">
        <w:rPr>
          <w:rFonts w:eastAsia="MS Mincho" w:cs="Times New Roman"/>
          <w:b/>
          <w:sz w:val="48"/>
          <w:szCs w:val="48"/>
          <w:lang w:val="en-IN"/>
        </w:rPr>
        <w:t xml:space="preserve"> Internship Program</w:t>
      </w:r>
    </w:p>
    <w:p w14:paraId="5EDFA81D" w14:textId="77777777" w:rsidR="003075BC" w:rsidRPr="003075BC" w:rsidRDefault="003075BC" w:rsidP="003075BC">
      <w:pPr>
        <w:spacing w:after="320"/>
        <w:jc w:val="center"/>
        <w:rPr>
          <w:rFonts w:eastAsia="MS Mincho" w:cs="Times New Roman"/>
          <w:sz w:val="56"/>
          <w:szCs w:val="56"/>
        </w:rPr>
      </w:pPr>
      <w:r w:rsidRPr="003075BC">
        <w:rPr>
          <w:rFonts w:eastAsia="MS Mincho" w:cs="Times New Roman"/>
          <w:b/>
          <w:sz w:val="56"/>
          <w:szCs w:val="56"/>
        </w:rPr>
        <w:t>INTERNSHIP PROJECT REPORT</w:t>
      </w:r>
    </w:p>
    <w:p w14:paraId="3278D3E5" w14:textId="77777777" w:rsidR="003075BC" w:rsidRPr="003075BC" w:rsidRDefault="003075BC" w:rsidP="003075BC">
      <w:pPr>
        <w:spacing w:after="480"/>
        <w:jc w:val="center"/>
        <w:rPr>
          <w:rFonts w:eastAsia="MS Mincho" w:cs="Times New Roman"/>
          <w:bCs/>
          <w:sz w:val="48"/>
          <w:szCs w:val="48"/>
        </w:rPr>
      </w:pPr>
      <w:r w:rsidRPr="003075BC">
        <w:rPr>
          <w:rFonts w:eastAsia="MS Mincho" w:cs="Times New Roman"/>
          <w:bCs/>
          <w:sz w:val="48"/>
          <w:szCs w:val="48"/>
        </w:rPr>
        <w:t>Data Analytics with AI | Internship | Aug-2026</w:t>
      </w:r>
    </w:p>
    <w:p w14:paraId="722449A6" w14:textId="77632B16" w:rsidR="003075BC" w:rsidRPr="003075BC" w:rsidRDefault="003075BC" w:rsidP="003075BC">
      <w:pPr>
        <w:spacing w:after="480"/>
        <w:jc w:val="center"/>
        <w:rPr>
          <w:rFonts w:eastAsia="MS Mincho" w:cs="Times New Roman"/>
          <w:bCs/>
          <w:sz w:val="56"/>
          <w:szCs w:val="56"/>
        </w:rPr>
      </w:pPr>
      <w:r w:rsidRPr="003075BC">
        <w:rPr>
          <w:b/>
          <w:sz w:val="56"/>
          <w:szCs w:val="56"/>
        </w:rPr>
        <w:t>RETAIL SALES ANALYTICS USING PYTHON</w:t>
      </w:r>
    </w:p>
    <w:p w14:paraId="752A54DF" w14:textId="77777777" w:rsidR="003075BC" w:rsidRPr="003075BC" w:rsidRDefault="003075BC" w:rsidP="003075BC">
      <w:pPr>
        <w:spacing w:after="120"/>
        <w:jc w:val="center"/>
        <w:rPr>
          <w:rFonts w:eastAsia="MS Mincho" w:cs="Times New Roman"/>
          <w:sz w:val="56"/>
          <w:szCs w:val="56"/>
        </w:rPr>
      </w:pPr>
      <w:r w:rsidRPr="003075BC">
        <w:rPr>
          <w:rFonts w:eastAsia="MS Mincho" w:cs="Times New Roman"/>
          <w:sz w:val="56"/>
          <w:szCs w:val="56"/>
        </w:rPr>
        <w:t>Submitted by</w:t>
      </w:r>
    </w:p>
    <w:p w14:paraId="7406DAAE" w14:textId="77777777" w:rsidR="003075BC" w:rsidRPr="003075BC" w:rsidRDefault="003075BC" w:rsidP="003075BC">
      <w:pPr>
        <w:spacing w:after="80"/>
        <w:jc w:val="center"/>
        <w:rPr>
          <w:rFonts w:eastAsia="MS Mincho" w:cs="Times New Roman"/>
          <w:sz w:val="56"/>
          <w:szCs w:val="56"/>
        </w:rPr>
      </w:pPr>
      <w:r w:rsidRPr="003075BC">
        <w:rPr>
          <w:rFonts w:eastAsia="MS Mincho" w:cs="Times New Roman"/>
          <w:b/>
          <w:sz w:val="56"/>
          <w:szCs w:val="56"/>
        </w:rPr>
        <w:t>Ms. Sujitha Lakshmi S</w:t>
      </w:r>
    </w:p>
    <w:p w14:paraId="20D09045" w14:textId="7C3B58AA" w:rsidR="003075BC" w:rsidRDefault="003075BC" w:rsidP="003075BC">
      <w:pPr>
        <w:spacing w:after="80"/>
        <w:jc w:val="center"/>
        <w:rPr>
          <w:rFonts w:eastAsia="MS Mincho" w:cs="Times New Roman"/>
          <w:sz w:val="40"/>
          <w:szCs w:val="40"/>
        </w:rPr>
      </w:pPr>
      <w:r w:rsidRPr="003075BC">
        <w:rPr>
          <w:rFonts w:eastAsia="MS Mincho" w:cs="Times New Roman"/>
          <w:sz w:val="40"/>
          <w:szCs w:val="40"/>
        </w:rPr>
        <w:t>AICTE STUDENT ID: STU6820e8ae215fd1746987182</w:t>
      </w:r>
    </w:p>
    <w:p w14:paraId="321BEBD2" w14:textId="77777777" w:rsidR="003075BC" w:rsidRDefault="003075BC" w:rsidP="003075BC">
      <w:pPr>
        <w:spacing w:after="80"/>
        <w:jc w:val="center"/>
        <w:rPr>
          <w:rFonts w:eastAsia="MS Mincho" w:cs="Times New Roman"/>
          <w:sz w:val="40"/>
          <w:szCs w:val="40"/>
        </w:rPr>
      </w:pPr>
    </w:p>
    <w:p w14:paraId="55A888D8" w14:textId="77777777" w:rsidR="003075BC" w:rsidRDefault="003075BC" w:rsidP="003075BC">
      <w:pPr>
        <w:spacing w:after="80"/>
        <w:jc w:val="center"/>
        <w:rPr>
          <w:rFonts w:eastAsia="MS Mincho" w:cs="Times New Roman"/>
          <w:sz w:val="40"/>
          <w:szCs w:val="40"/>
        </w:rPr>
      </w:pPr>
    </w:p>
    <w:p w14:paraId="5703C332" w14:textId="77777777" w:rsidR="003075BC" w:rsidRPr="003075BC" w:rsidRDefault="003075BC" w:rsidP="003075BC">
      <w:pPr>
        <w:spacing w:after="80"/>
        <w:jc w:val="center"/>
        <w:rPr>
          <w:rFonts w:eastAsia="MS Mincho" w:cs="Times New Roman"/>
          <w:sz w:val="40"/>
          <w:szCs w:val="40"/>
        </w:rPr>
      </w:pPr>
    </w:p>
    <w:p w14:paraId="35386973" w14:textId="5685B0A9" w:rsidR="000A0828" w:rsidRDefault="00000000">
      <w:pPr>
        <w:pStyle w:val="Heading1"/>
      </w:pPr>
      <w:r>
        <w:lastRenderedPageBreak/>
        <w:t>ABSTRACT</w:t>
      </w:r>
    </w:p>
    <w:p w14:paraId="5032367F" w14:textId="77777777" w:rsidR="000A0828" w:rsidRDefault="00000000">
      <w:pPr>
        <w:spacing w:after="100" w:line="259" w:lineRule="auto"/>
      </w:pPr>
      <w:r>
        <w:t>Retail sales analytics is an important data analytics task that helps businesses understand sales performance, product demand, customer purchasing behaviour, and geographic sales patterns. This project applies Python-based data analytics techniques to the UCI Online Retail transaction dataset. The analysis includes data quality inspection, data cleaning, revenue calculation, exploratory data analysis, correlation analysis, monthly sales analysis, customer analysis, product performance analysis, outlier analysis, and product data quality checks. After preprocessing, 524,878 valid sales transaction lines were analysed, representing 10,642,110.80 in total revenue, 5,572,420 units, 19,960 unique invoices, 4,018 physical products, 38 countries, and 4,338 identified customers. The results are interpreted to generate practical business insights and recommendations.</w:t>
      </w:r>
    </w:p>
    <w:p w14:paraId="3161782F" w14:textId="77777777" w:rsidR="000A0828" w:rsidRDefault="00000000">
      <w:pPr>
        <w:pStyle w:val="Heading1"/>
      </w:pPr>
      <w:r>
        <w:t>1. INTRODUCTION</w:t>
      </w:r>
    </w:p>
    <w:p w14:paraId="034C78F2" w14:textId="77777777" w:rsidR="000A0828" w:rsidRDefault="00000000">
      <w:pPr>
        <w:spacing w:after="100" w:line="259" w:lineRule="auto"/>
      </w:pPr>
      <w:r>
        <w:t xml:space="preserve">Retail businesses generate large volumes of transaction data containing information about products, quantities, prices, customers, dates, and locations. Raw transaction records do not directly reveal important patterns in sales performance or customer </w:t>
      </w:r>
      <w:proofErr w:type="spellStart"/>
      <w:r>
        <w:t>behaviour.</w:t>
      </w:r>
      <w:proofErr w:type="spellEnd"/>
    </w:p>
    <w:p w14:paraId="27C89589" w14:textId="77777777" w:rsidR="000A0828" w:rsidRDefault="00000000">
      <w:pPr>
        <w:spacing w:after="100" w:line="259" w:lineRule="auto"/>
      </w:pPr>
      <w:proofErr w:type="spellStart"/>
      <w:r>
        <w:t>This</w:t>
      </w:r>
      <w:proofErr w:type="spellEnd"/>
      <w:r>
        <w:t xml:space="preserve"> project uses Python-based data analytics to transform retail transaction data into meaningful information. The analysis focuses on overall sales performance, monthly trends, product performance, customer purchasing behaviour, geographic sales distribution, relationships between sales variables, and unusual transaction patterns.</w:t>
      </w:r>
    </w:p>
    <w:p w14:paraId="551D7666" w14:textId="77777777" w:rsidR="000A0828" w:rsidRDefault="00000000">
      <w:pPr>
        <w:pStyle w:val="Heading1"/>
      </w:pPr>
      <w:r>
        <w:t>2. PROBLEM STATEMENT</w:t>
      </w:r>
    </w:p>
    <w:p w14:paraId="6653F86D" w14:textId="77777777" w:rsidR="000A0828" w:rsidRDefault="00000000">
      <w:pPr>
        <w:spacing w:after="100" w:line="259" w:lineRule="auto"/>
      </w:pPr>
      <w:r>
        <w:t>Retail transaction datasets can contain duplicate records, cancelled transactions, missing values, invalid quantities or prices, service-related entries, and highly skewed transaction values. Without systematic analysis, it can be difficult to identify meaningful sales trends and distinguish physical product performance from non-product transactions.</w:t>
      </w:r>
    </w:p>
    <w:p w14:paraId="3E6E517A" w14:textId="77777777" w:rsidR="000A0828" w:rsidRDefault="00000000">
      <w:pPr>
        <w:spacing w:after="100" w:line="259" w:lineRule="auto"/>
      </w:pPr>
      <w:r>
        <w:t>This project develops a structured retail sales analytics workflow to clean the transaction data, measure sales performance, identify important patterns, and translate analytical results into business insights.</w:t>
      </w:r>
    </w:p>
    <w:p w14:paraId="29389408" w14:textId="77777777" w:rsidR="000A0828" w:rsidRDefault="00000000">
      <w:pPr>
        <w:pStyle w:val="Heading1"/>
      </w:pPr>
      <w:r>
        <w:t>3. OBJECTIVES</w:t>
      </w:r>
    </w:p>
    <w:p w14:paraId="7A93C128" w14:textId="77777777" w:rsidR="000A0828" w:rsidRDefault="00000000">
      <w:pPr>
        <w:pStyle w:val="ListBullet"/>
        <w:spacing w:after="40"/>
      </w:pPr>
      <w:r>
        <w:t>Load and examine the Online Retail transaction dataset.</w:t>
      </w:r>
    </w:p>
    <w:p w14:paraId="11661BF6" w14:textId="77777777" w:rsidR="000A0828" w:rsidRDefault="00000000">
      <w:pPr>
        <w:pStyle w:val="ListBullet"/>
        <w:spacing w:after="40"/>
      </w:pPr>
      <w:r>
        <w:t>Perform data quality checks and prepare the data for analysis.</w:t>
      </w:r>
    </w:p>
    <w:p w14:paraId="154B6CBC" w14:textId="77777777" w:rsidR="000A0828" w:rsidRDefault="00000000">
      <w:pPr>
        <w:pStyle w:val="ListBullet"/>
        <w:spacing w:after="40"/>
      </w:pPr>
      <w:r>
        <w:t>Remove duplicate, cancelled, and invalid sales transactions where appropriate.</w:t>
      </w:r>
    </w:p>
    <w:p w14:paraId="09971CE6" w14:textId="77777777" w:rsidR="000A0828" w:rsidRDefault="00000000">
      <w:pPr>
        <w:pStyle w:val="ListBullet"/>
        <w:spacing w:after="40"/>
      </w:pPr>
      <w:r>
        <w:t>Calculate transaction-level revenue.</w:t>
      </w:r>
    </w:p>
    <w:p w14:paraId="053C6AAA" w14:textId="77777777" w:rsidR="000A0828" w:rsidRDefault="00000000">
      <w:pPr>
        <w:pStyle w:val="ListBullet"/>
        <w:spacing w:after="40"/>
      </w:pPr>
      <w:r>
        <w:t>Analyse overall sales performance.</w:t>
      </w:r>
    </w:p>
    <w:p w14:paraId="79D4BDB1" w14:textId="77777777" w:rsidR="000A0828" w:rsidRDefault="00000000">
      <w:pPr>
        <w:pStyle w:val="ListBullet"/>
        <w:spacing w:after="40"/>
      </w:pPr>
      <w:r>
        <w:t>Examine monthly sales trends and day-of-week patterns.</w:t>
      </w:r>
    </w:p>
    <w:p w14:paraId="717E2982" w14:textId="77777777" w:rsidR="000A0828" w:rsidRDefault="00000000">
      <w:pPr>
        <w:pStyle w:val="ListBullet"/>
        <w:spacing w:after="40"/>
      </w:pPr>
      <w:r>
        <w:t>Identify top-performing products using revenue and quantity metrics.</w:t>
      </w:r>
    </w:p>
    <w:p w14:paraId="100B43F6" w14:textId="77777777" w:rsidR="000A0828" w:rsidRDefault="00000000">
      <w:pPr>
        <w:pStyle w:val="ListBullet"/>
        <w:spacing w:after="40"/>
      </w:pPr>
      <w:r>
        <w:t>Analyse customer purchasing behaviour.</w:t>
      </w:r>
    </w:p>
    <w:p w14:paraId="1B3ADEDB" w14:textId="77777777" w:rsidR="000A0828" w:rsidRDefault="00000000">
      <w:pPr>
        <w:pStyle w:val="ListBullet"/>
        <w:spacing w:after="40"/>
      </w:pPr>
      <w:r>
        <w:t>Compare sales performance across countries.</w:t>
      </w:r>
    </w:p>
    <w:p w14:paraId="3C842AA9" w14:textId="77777777" w:rsidR="000A0828" w:rsidRDefault="00000000">
      <w:pPr>
        <w:pStyle w:val="ListBullet"/>
        <w:spacing w:after="40"/>
      </w:pPr>
      <w:r>
        <w:t>Examine relationships between quantity, unit price, and revenue.</w:t>
      </w:r>
    </w:p>
    <w:p w14:paraId="35656A97" w14:textId="77777777" w:rsidR="000A0828" w:rsidRDefault="00000000">
      <w:pPr>
        <w:pStyle w:val="ListBullet"/>
        <w:spacing w:after="40"/>
      </w:pPr>
      <w:r>
        <w:t>Identify statistical outliers and unusual transaction patterns.</w:t>
      </w:r>
    </w:p>
    <w:p w14:paraId="0EB6EA7E" w14:textId="77777777" w:rsidR="000A0828" w:rsidRDefault="00000000">
      <w:pPr>
        <w:pStyle w:val="ListBullet"/>
        <w:spacing w:after="40"/>
      </w:pPr>
      <w:r>
        <w:t>Separate physical product transactions from non-product or service-related entries.</w:t>
      </w:r>
    </w:p>
    <w:p w14:paraId="1A4E89C4" w14:textId="77777777" w:rsidR="000A0828" w:rsidRDefault="00000000">
      <w:pPr>
        <w:pStyle w:val="ListBullet"/>
        <w:spacing w:after="40"/>
      </w:pPr>
      <w:r>
        <w:t>Generate business insights and practical recommendations.</w:t>
      </w:r>
    </w:p>
    <w:p w14:paraId="5207DB33" w14:textId="77777777" w:rsidR="000A0828" w:rsidRDefault="00000000">
      <w:pPr>
        <w:pStyle w:val="Heading1"/>
      </w:pPr>
      <w:r>
        <w:lastRenderedPageBreak/>
        <w:t>4. DATASET DESCRIPTION</w:t>
      </w:r>
    </w:p>
    <w:p w14:paraId="127119CF" w14:textId="77777777" w:rsidR="000A0828" w:rsidRDefault="00000000">
      <w:pPr>
        <w:spacing w:after="100" w:line="259" w:lineRule="auto"/>
      </w:pPr>
      <w:r>
        <w:t>The project uses the Online Retail dataset from the UCI Machine Learning Repository. The original dataset contains 541,909 transaction records and 8 columns, covering retail transactions from December 2010 to December 2011.</w:t>
      </w:r>
    </w:p>
    <w:tbl>
      <w:tblPr>
        <w:tblStyle w:val="TableGrid"/>
        <w:tblW w:w="0" w:type="auto"/>
        <w:jc w:val="center"/>
        <w:tblLook w:val="04A0" w:firstRow="1" w:lastRow="0" w:firstColumn="1" w:lastColumn="0" w:noHBand="0" w:noVBand="1"/>
      </w:tblPr>
      <w:tblGrid>
        <w:gridCol w:w="3360"/>
        <w:gridCol w:w="3360"/>
        <w:gridCol w:w="3360"/>
      </w:tblGrid>
      <w:tr w:rsidR="000A0828" w14:paraId="220CB1B2" w14:textId="77777777">
        <w:trPr>
          <w:jc w:val="center"/>
        </w:trPr>
        <w:tc>
          <w:tcPr>
            <w:tcW w:w="3360" w:type="dxa"/>
            <w:shd w:val="clear" w:color="auto" w:fill="D9EAF7"/>
            <w:vAlign w:val="center"/>
          </w:tcPr>
          <w:p w14:paraId="17F7CB5B" w14:textId="77777777" w:rsidR="000A0828" w:rsidRDefault="00000000">
            <w:r>
              <w:rPr>
                <w:b/>
                <w:sz w:val="19"/>
              </w:rPr>
              <w:t>Column</w:t>
            </w:r>
          </w:p>
        </w:tc>
        <w:tc>
          <w:tcPr>
            <w:tcW w:w="3360" w:type="dxa"/>
            <w:shd w:val="clear" w:color="auto" w:fill="D9EAF7"/>
            <w:vAlign w:val="center"/>
          </w:tcPr>
          <w:p w14:paraId="18411B88" w14:textId="77777777" w:rsidR="000A0828" w:rsidRDefault="00000000">
            <w:r>
              <w:rPr>
                <w:b/>
                <w:sz w:val="19"/>
              </w:rPr>
              <w:t>Description</w:t>
            </w:r>
          </w:p>
        </w:tc>
        <w:tc>
          <w:tcPr>
            <w:tcW w:w="3360" w:type="dxa"/>
            <w:shd w:val="clear" w:color="auto" w:fill="D9EAF7"/>
            <w:vAlign w:val="center"/>
          </w:tcPr>
          <w:p w14:paraId="14C9F019" w14:textId="77777777" w:rsidR="000A0828" w:rsidRDefault="00000000">
            <w:r>
              <w:rPr>
                <w:b/>
                <w:sz w:val="19"/>
              </w:rPr>
              <w:t>Role</w:t>
            </w:r>
          </w:p>
        </w:tc>
      </w:tr>
      <w:tr w:rsidR="000A0828" w14:paraId="3E567F22" w14:textId="77777777">
        <w:trPr>
          <w:jc w:val="center"/>
        </w:trPr>
        <w:tc>
          <w:tcPr>
            <w:tcW w:w="3360" w:type="dxa"/>
            <w:vAlign w:val="center"/>
          </w:tcPr>
          <w:p w14:paraId="5C09BF7F" w14:textId="77777777" w:rsidR="000A0828" w:rsidRDefault="00000000">
            <w:r>
              <w:rPr>
                <w:sz w:val="19"/>
              </w:rPr>
              <w:t>InvoiceNo</w:t>
            </w:r>
          </w:p>
        </w:tc>
        <w:tc>
          <w:tcPr>
            <w:tcW w:w="3360" w:type="dxa"/>
            <w:vAlign w:val="center"/>
          </w:tcPr>
          <w:p w14:paraId="7D045010" w14:textId="77777777" w:rsidR="000A0828" w:rsidRDefault="00000000">
            <w:r>
              <w:rPr>
                <w:sz w:val="19"/>
              </w:rPr>
              <w:t>Invoice or transaction number</w:t>
            </w:r>
          </w:p>
        </w:tc>
        <w:tc>
          <w:tcPr>
            <w:tcW w:w="3360" w:type="dxa"/>
            <w:vAlign w:val="center"/>
          </w:tcPr>
          <w:p w14:paraId="2980695B" w14:textId="77777777" w:rsidR="000A0828" w:rsidRDefault="00000000">
            <w:r>
              <w:rPr>
                <w:sz w:val="19"/>
              </w:rPr>
              <w:t>Transaction identifier</w:t>
            </w:r>
          </w:p>
        </w:tc>
      </w:tr>
      <w:tr w:rsidR="000A0828" w14:paraId="1C6BAA43" w14:textId="77777777">
        <w:trPr>
          <w:jc w:val="center"/>
        </w:trPr>
        <w:tc>
          <w:tcPr>
            <w:tcW w:w="3360" w:type="dxa"/>
            <w:vAlign w:val="center"/>
          </w:tcPr>
          <w:p w14:paraId="1758023D" w14:textId="77777777" w:rsidR="000A0828" w:rsidRDefault="00000000">
            <w:r>
              <w:rPr>
                <w:sz w:val="19"/>
              </w:rPr>
              <w:t>StockCode</w:t>
            </w:r>
          </w:p>
        </w:tc>
        <w:tc>
          <w:tcPr>
            <w:tcW w:w="3360" w:type="dxa"/>
            <w:vAlign w:val="center"/>
          </w:tcPr>
          <w:p w14:paraId="265A8B32" w14:textId="77777777" w:rsidR="000A0828" w:rsidRDefault="00000000">
            <w:r>
              <w:rPr>
                <w:sz w:val="19"/>
              </w:rPr>
              <w:t>Product stock code</w:t>
            </w:r>
          </w:p>
        </w:tc>
        <w:tc>
          <w:tcPr>
            <w:tcW w:w="3360" w:type="dxa"/>
            <w:vAlign w:val="center"/>
          </w:tcPr>
          <w:p w14:paraId="7A9AB701" w14:textId="77777777" w:rsidR="000A0828" w:rsidRDefault="00000000">
            <w:r>
              <w:rPr>
                <w:sz w:val="19"/>
              </w:rPr>
              <w:t>Product identifier</w:t>
            </w:r>
          </w:p>
        </w:tc>
      </w:tr>
      <w:tr w:rsidR="000A0828" w14:paraId="39027429" w14:textId="77777777">
        <w:trPr>
          <w:jc w:val="center"/>
        </w:trPr>
        <w:tc>
          <w:tcPr>
            <w:tcW w:w="3360" w:type="dxa"/>
            <w:vAlign w:val="center"/>
          </w:tcPr>
          <w:p w14:paraId="696F7A6B" w14:textId="77777777" w:rsidR="000A0828" w:rsidRDefault="00000000">
            <w:r>
              <w:rPr>
                <w:sz w:val="19"/>
              </w:rPr>
              <w:t>Description</w:t>
            </w:r>
          </w:p>
        </w:tc>
        <w:tc>
          <w:tcPr>
            <w:tcW w:w="3360" w:type="dxa"/>
            <w:vAlign w:val="center"/>
          </w:tcPr>
          <w:p w14:paraId="74B84FE8" w14:textId="77777777" w:rsidR="000A0828" w:rsidRDefault="00000000">
            <w:r>
              <w:rPr>
                <w:sz w:val="19"/>
              </w:rPr>
              <w:t>Product description</w:t>
            </w:r>
          </w:p>
        </w:tc>
        <w:tc>
          <w:tcPr>
            <w:tcW w:w="3360" w:type="dxa"/>
            <w:vAlign w:val="center"/>
          </w:tcPr>
          <w:p w14:paraId="5DDE6CD8" w14:textId="77777777" w:rsidR="000A0828" w:rsidRDefault="00000000">
            <w:r>
              <w:rPr>
                <w:sz w:val="19"/>
              </w:rPr>
              <w:t>Product information</w:t>
            </w:r>
          </w:p>
        </w:tc>
      </w:tr>
      <w:tr w:rsidR="000A0828" w14:paraId="343F5D75" w14:textId="77777777">
        <w:trPr>
          <w:jc w:val="center"/>
        </w:trPr>
        <w:tc>
          <w:tcPr>
            <w:tcW w:w="3360" w:type="dxa"/>
            <w:vAlign w:val="center"/>
          </w:tcPr>
          <w:p w14:paraId="2E2F0CA2" w14:textId="77777777" w:rsidR="000A0828" w:rsidRDefault="00000000">
            <w:r>
              <w:rPr>
                <w:sz w:val="19"/>
              </w:rPr>
              <w:t>Quantity</w:t>
            </w:r>
          </w:p>
        </w:tc>
        <w:tc>
          <w:tcPr>
            <w:tcW w:w="3360" w:type="dxa"/>
            <w:vAlign w:val="center"/>
          </w:tcPr>
          <w:p w14:paraId="5E045E1E" w14:textId="77777777" w:rsidR="000A0828" w:rsidRDefault="00000000">
            <w:r>
              <w:rPr>
                <w:sz w:val="19"/>
              </w:rPr>
              <w:t>Number of units purchased</w:t>
            </w:r>
          </w:p>
        </w:tc>
        <w:tc>
          <w:tcPr>
            <w:tcW w:w="3360" w:type="dxa"/>
            <w:vAlign w:val="center"/>
          </w:tcPr>
          <w:p w14:paraId="689B98BC" w14:textId="77777777" w:rsidR="000A0828" w:rsidRDefault="00000000">
            <w:r>
              <w:rPr>
                <w:sz w:val="19"/>
              </w:rPr>
              <w:t>Transaction feature</w:t>
            </w:r>
          </w:p>
        </w:tc>
      </w:tr>
      <w:tr w:rsidR="000A0828" w14:paraId="2A78A662" w14:textId="77777777">
        <w:trPr>
          <w:jc w:val="center"/>
        </w:trPr>
        <w:tc>
          <w:tcPr>
            <w:tcW w:w="3360" w:type="dxa"/>
            <w:vAlign w:val="center"/>
          </w:tcPr>
          <w:p w14:paraId="7DF12053" w14:textId="77777777" w:rsidR="000A0828" w:rsidRDefault="00000000">
            <w:r>
              <w:rPr>
                <w:sz w:val="19"/>
              </w:rPr>
              <w:t>InvoiceDate</w:t>
            </w:r>
          </w:p>
        </w:tc>
        <w:tc>
          <w:tcPr>
            <w:tcW w:w="3360" w:type="dxa"/>
            <w:vAlign w:val="center"/>
          </w:tcPr>
          <w:p w14:paraId="267213A7" w14:textId="77777777" w:rsidR="000A0828" w:rsidRDefault="00000000">
            <w:r>
              <w:rPr>
                <w:sz w:val="19"/>
              </w:rPr>
              <w:t>Date and time of transaction</w:t>
            </w:r>
          </w:p>
        </w:tc>
        <w:tc>
          <w:tcPr>
            <w:tcW w:w="3360" w:type="dxa"/>
            <w:vAlign w:val="center"/>
          </w:tcPr>
          <w:p w14:paraId="0168BF1F" w14:textId="77777777" w:rsidR="000A0828" w:rsidRDefault="00000000">
            <w:r>
              <w:rPr>
                <w:sz w:val="19"/>
              </w:rPr>
              <w:t>Time feature</w:t>
            </w:r>
          </w:p>
        </w:tc>
      </w:tr>
      <w:tr w:rsidR="000A0828" w14:paraId="2CB8C8FD" w14:textId="77777777">
        <w:trPr>
          <w:jc w:val="center"/>
        </w:trPr>
        <w:tc>
          <w:tcPr>
            <w:tcW w:w="3360" w:type="dxa"/>
            <w:vAlign w:val="center"/>
          </w:tcPr>
          <w:p w14:paraId="7193D830" w14:textId="77777777" w:rsidR="000A0828" w:rsidRDefault="00000000">
            <w:r>
              <w:rPr>
                <w:sz w:val="19"/>
              </w:rPr>
              <w:t>UnitPrice</w:t>
            </w:r>
          </w:p>
        </w:tc>
        <w:tc>
          <w:tcPr>
            <w:tcW w:w="3360" w:type="dxa"/>
            <w:vAlign w:val="center"/>
          </w:tcPr>
          <w:p w14:paraId="4FD9A5EE" w14:textId="77777777" w:rsidR="000A0828" w:rsidRDefault="00000000">
            <w:r>
              <w:rPr>
                <w:sz w:val="19"/>
              </w:rPr>
              <w:t>Price per unit</w:t>
            </w:r>
          </w:p>
        </w:tc>
        <w:tc>
          <w:tcPr>
            <w:tcW w:w="3360" w:type="dxa"/>
            <w:vAlign w:val="center"/>
          </w:tcPr>
          <w:p w14:paraId="6BBF80B0" w14:textId="77777777" w:rsidR="000A0828" w:rsidRDefault="00000000">
            <w:r>
              <w:rPr>
                <w:sz w:val="19"/>
              </w:rPr>
              <w:t>Transaction value</w:t>
            </w:r>
          </w:p>
        </w:tc>
      </w:tr>
      <w:tr w:rsidR="000A0828" w14:paraId="0266737A" w14:textId="77777777">
        <w:trPr>
          <w:jc w:val="center"/>
        </w:trPr>
        <w:tc>
          <w:tcPr>
            <w:tcW w:w="3360" w:type="dxa"/>
            <w:vAlign w:val="center"/>
          </w:tcPr>
          <w:p w14:paraId="48035EDD" w14:textId="77777777" w:rsidR="000A0828" w:rsidRDefault="00000000">
            <w:r>
              <w:rPr>
                <w:sz w:val="19"/>
              </w:rPr>
              <w:t>CustomerID</w:t>
            </w:r>
          </w:p>
        </w:tc>
        <w:tc>
          <w:tcPr>
            <w:tcW w:w="3360" w:type="dxa"/>
            <w:vAlign w:val="center"/>
          </w:tcPr>
          <w:p w14:paraId="445B0CAA" w14:textId="77777777" w:rsidR="000A0828" w:rsidRDefault="00000000">
            <w:r>
              <w:rPr>
                <w:sz w:val="19"/>
              </w:rPr>
              <w:t>Customer identifier</w:t>
            </w:r>
          </w:p>
        </w:tc>
        <w:tc>
          <w:tcPr>
            <w:tcW w:w="3360" w:type="dxa"/>
            <w:vAlign w:val="center"/>
          </w:tcPr>
          <w:p w14:paraId="7401C16D" w14:textId="77777777" w:rsidR="000A0828" w:rsidRDefault="00000000">
            <w:r>
              <w:rPr>
                <w:sz w:val="19"/>
              </w:rPr>
              <w:t>Customer grouping</w:t>
            </w:r>
          </w:p>
        </w:tc>
      </w:tr>
      <w:tr w:rsidR="000A0828" w14:paraId="05628DAF" w14:textId="77777777">
        <w:trPr>
          <w:jc w:val="center"/>
        </w:trPr>
        <w:tc>
          <w:tcPr>
            <w:tcW w:w="3360" w:type="dxa"/>
            <w:vAlign w:val="center"/>
          </w:tcPr>
          <w:p w14:paraId="2F68D2FB" w14:textId="77777777" w:rsidR="000A0828" w:rsidRDefault="00000000">
            <w:r>
              <w:rPr>
                <w:sz w:val="19"/>
              </w:rPr>
              <w:t>Country</w:t>
            </w:r>
          </w:p>
        </w:tc>
        <w:tc>
          <w:tcPr>
            <w:tcW w:w="3360" w:type="dxa"/>
            <w:vAlign w:val="center"/>
          </w:tcPr>
          <w:p w14:paraId="6372C1D9" w14:textId="77777777" w:rsidR="000A0828" w:rsidRDefault="00000000">
            <w:r>
              <w:rPr>
                <w:sz w:val="19"/>
              </w:rPr>
              <w:t>Customer country</w:t>
            </w:r>
          </w:p>
        </w:tc>
        <w:tc>
          <w:tcPr>
            <w:tcW w:w="3360" w:type="dxa"/>
            <w:vAlign w:val="center"/>
          </w:tcPr>
          <w:p w14:paraId="44838A6F" w14:textId="77777777" w:rsidR="000A0828" w:rsidRDefault="00000000">
            <w:r>
              <w:rPr>
                <w:sz w:val="19"/>
              </w:rPr>
              <w:t>Geographic information</w:t>
            </w:r>
          </w:p>
        </w:tc>
      </w:tr>
    </w:tbl>
    <w:p w14:paraId="30E21F62" w14:textId="77777777" w:rsidR="000A0828" w:rsidRDefault="000A0828">
      <w:pPr>
        <w:spacing w:after="40"/>
      </w:pPr>
    </w:p>
    <w:p w14:paraId="6DDABDE7" w14:textId="77777777" w:rsidR="000A0828" w:rsidRDefault="00000000">
      <w:pPr>
        <w:spacing w:after="100" w:line="259" w:lineRule="auto"/>
      </w:pPr>
      <w:r>
        <w:t>Dataset source: UCI Machine Learning Repository — Online Retail Dataset.</w:t>
      </w:r>
    </w:p>
    <w:p w14:paraId="7BB435CF" w14:textId="77777777" w:rsidR="000A0828" w:rsidRDefault="00000000">
      <w:pPr>
        <w:spacing w:after="100" w:line="259" w:lineRule="auto"/>
      </w:pPr>
      <w:r>
        <w:t>Dataset URL: https://archive.ics.uci.edu/dataset/352/online+retail</w:t>
      </w:r>
    </w:p>
    <w:p w14:paraId="4B813FCF" w14:textId="77777777" w:rsidR="000A0828" w:rsidRDefault="00000000">
      <w:pPr>
        <w:pStyle w:val="Heading1"/>
      </w:pPr>
      <w:r>
        <w:t>5. METHODOLOGY</w:t>
      </w:r>
    </w:p>
    <w:p w14:paraId="3879BA8C" w14:textId="77777777" w:rsidR="000A0828" w:rsidRDefault="00000000">
      <w:pPr>
        <w:pStyle w:val="Heading2"/>
      </w:pPr>
      <w:r>
        <w:t>5.1 Data Loading</w:t>
      </w:r>
    </w:p>
    <w:p w14:paraId="30F6583D" w14:textId="77777777" w:rsidR="000A0828" w:rsidRDefault="00000000">
      <w:pPr>
        <w:spacing w:after="100" w:line="259" w:lineRule="auto"/>
      </w:pPr>
      <w:r>
        <w:t>The notebook automatically downloads the Online Retail dataset from the UCI Machine Learning Repository when the required Excel file is not already present. The ZIP file is extracted and Online Retail.xlsx is loaded using Pandas. This allows the notebook to run in a fresh Google Colab runtime without manual dataset upload.</w:t>
      </w:r>
    </w:p>
    <w:p w14:paraId="75A3EBA8" w14:textId="77777777" w:rsidR="000A0828" w:rsidRDefault="00000000">
      <w:pPr>
        <w:pStyle w:val="Heading2"/>
      </w:pPr>
      <w:r>
        <w:t>5.2 Data Cleaning</w:t>
      </w:r>
    </w:p>
    <w:p w14:paraId="2C948185" w14:textId="77777777" w:rsidR="000A0828" w:rsidRDefault="00000000">
      <w:pPr>
        <w:spacing w:after="100" w:line="259" w:lineRule="auto"/>
      </w:pPr>
      <w:r>
        <w:t>A working copy of the dataset was created. Duplicate records were removed, rows with missing product descriptions were removed, cancelled invoices were identified, and transactions with non-positive quantity or unit price were excluded from the valid sales dataset.</w:t>
      </w:r>
    </w:p>
    <w:tbl>
      <w:tblPr>
        <w:tblStyle w:val="TableGrid"/>
        <w:tblW w:w="0" w:type="auto"/>
        <w:jc w:val="center"/>
        <w:tblLook w:val="04A0" w:firstRow="1" w:lastRow="0" w:firstColumn="1" w:lastColumn="0" w:noHBand="0" w:noVBand="1"/>
      </w:tblPr>
      <w:tblGrid>
        <w:gridCol w:w="5040"/>
        <w:gridCol w:w="5040"/>
      </w:tblGrid>
      <w:tr w:rsidR="000A0828" w14:paraId="50760BC7" w14:textId="77777777">
        <w:trPr>
          <w:jc w:val="center"/>
        </w:trPr>
        <w:tc>
          <w:tcPr>
            <w:tcW w:w="5040" w:type="dxa"/>
            <w:shd w:val="clear" w:color="auto" w:fill="D9EAF7"/>
            <w:vAlign w:val="center"/>
          </w:tcPr>
          <w:p w14:paraId="58399DF6" w14:textId="77777777" w:rsidR="000A0828" w:rsidRDefault="00000000">
            <w:r>
              <w:rPr>
                <w:b/>
                <w:sz w:val="19"/>
              </w:rPr>
              <w:t>Cleaning / Analysis Step</w:t>
            </w:r>
          </w:p>
        </w:tc>
        <w:tc>
          <w:tcPr>
            <w:tcW w:w="5040" w:type="dxa"/>
            <w:shd w:val="clear" w:color="auto" w:fill="D9EAF7"/>
            <w:vAlign w:val="center"/>
          </w:tcPr>
          <w:p w14:paraId="356DCD9F" w14:textId="77777777" w:rsidR="000A0828" w:rsidRDefault="00000000">
            <w:r>
              <w:rPr>
                <w:b/>
                <w:sz w:val="19"/>
              </w:rPr>
              <w:t>Result</w:t>
            </w:r>
          </w:p>
        </w:tc>
      </w:tr>
      <w:tr w:rsidR="000A0828" w14:paraId="22DA2405" w14:textId="77777777">
        <w:trPr>
          <w:jc w:val="center"/>
        </w:trPr>
        <w:tc>
          <w:tcPr>
            <w:tcW w:w="5040" w:type="dxa"/>
            <w:vAlign w:val="center"/>
          </w:tcPr>
          <w:p w14:paraId="5BAEA1EA" w14:textId="77777777" w:rsidR="000A0828" w:rsidRDefault="00000000">
            <w:r>
              <w:rPr>
                <w:sz w:val="19"/>
              </w:rPr>
              <w:t>Original transactions</w:t>
            </w:r>
          </w:p>
        </w:tc>
        <w:tc>
          <w:tcPr>
            <w:tcW w:w="5040" w:type="dxa"/>
            <w:vAlign w:val="center"/>
          </w:tcPr>
          <w:p w14:paraId="558678EE" w14:textId="77777777" w:rsidR="000A0828" w:rsidRDefault="00000000">
            <w:r>
              <w:rPr>
                <w:sz w:val="19"/>
              </w:rPr>
              <w:t>541,909</w:t>
            </w:r>
          </w:p>
        </w:tc>
      </w:tr>
      <w:tr w:rsidR="000A0828" w14:paraId="2DB735FE" w14:textId="77777777">
        <w:trPr>
          <w:jc w:val="center"/>
        </w:trPr>
        <w:tc>
          <w:tcPr>
            <w:tcW w:w="5040" w:type="dxa"/>
            <w:vAlign w:val="center"/>
          </w:tcPr>
          <w:p w14:paraId="25A49A53" w14:textId="77777777" w:rsidR="000A0828" w:rsidRDefault="00000000">
            <w:r>
              <w:rPr>
                <w:sz w:val="19"/>
              </w:rPr>
              <w:t>Duplicate records identified</w:t>
            </w:r>
          </w:p>
        </w:tc>
        <w:tc>
          <w:tcPr>
            <w:tcW w:w="5040" w:type="dxa"/>
            <w:vAlign w:val="center"/>
          </w:tcPr>
          <w:p w14:paraId="36C13912" w14:textId="77777777" w:rsidR="000A0828" w:rsidRDefault="00000000">
            <w:r>
              <w:rPr>
                <w:sz w:val="19"/>
              </w:rPr>
              <w:t>5,268</w:t>
            </w:r>
          </w:p>
        </w:tc>
      </w:tr>
      <w:tr w:rsidR="000A0828" w14:paraId="5F78ABAC" w14:textId="77777777">
        <w:trPr>
          <w:jc w:val="center"/>
        </w:trPr>
        <w:tc>
          <w:tcPr>
            <w:tcW w:w="5040" w:type="dxa"/>
            <w:vAlign w:val="center"/>
          </w:tcPr>
          <w:p w14:paraId="689F0B91" w14:textId="77777777" w:rsidR="000A0828" w:rsidRDefault="00000000">
            <w:r>
              <w:rPr>
                <w:sz w:val="19"/>
              </w:rPr>
              <w:t>Rows with missing Description removed</w:t>
            </w:r>
          </w:p>
        </w:tc>
        <w:tc>
          <w:tcPr>
            <w:tcW w:w="5040" w:type="dxa"/>
            <w:vAlign w:val="center"/>
          </w:tcPr>
          <w:p w14:paraId="388B9FA7" w14:textId="77777777" w:rsidR="000A0828" w:rsidRDefault="00000000">
            <w:r>
              <w:rPr>
                <w:sz w:val="19"/>
              </w:rPr>
              <w:t>1,454</w:t>
            </w:r>
          </w:p>
        </w:tc>
      </w:tr>
      <w:tr w:rsidR="000A0828" w14:paraId="36EA233E" w14:textId="77777777">
        <w:trPr>
          <w:jc w:val="center"/>
        </w:trPr>
        <w:tc>
          <w:tcPr>
            <w:tcW w:w="5040" w:type="dxa"/>
            <w:vAlign w:val="center"/>
          </w:tcPr>
          <w:p w14:paraId="335ED5CE" w14:textId="77777777" w:rsidR="000A0828" w:rsidRDefault="00000000">
            <w:r>
              <w:rPr>
                <w:sz w:val="19"/>
              </w:rPr>
              <w:t>Final valid sales transactions</w:t>
            </w:r>
          </w:p>
        </w:tc>
        <w:tc>
          <w:tcPr>
            <w:tcW w:w="5040" w:type="dxa"/>
            <w:vAlign w:val="center"/>
          </w:tcPr>
          <w:p w14:paraId="583CFE06" w14:textId="77777777" w:rsidR="000A0828" w:rsidRDefault="00000000">
            <w:r>
              <w:rPr>
                <w:sz w:val="19"/>
              </w:rPr>
              <w:t>524,878</w:t>
            </w:r>
          </w:p>
        </w:tc>
      </w:tr>
      <w:tr w:rsidR="000A0828" w14:paraId="75D470C6" w14:textId="77777777">
        <w:trPr>
          <w:jc w:val="center"/>
        </w:trPr>
        <w:tc>
          <w:tcPr>
            <w:tcW w:w="5040" w:type="dxa"/>
            <w:vAlign w:val="center"/>
          </w:tcPr>
          <w:p w14:paraId="4F56CD0D" w14:textId="77777777" w:rsidR="000A0828" w:rsidRDefault="00000000">
            <w:r>
              <w:rPr>
                <w:sz w:val="19"/>
              </w:rPr>
              <w:t>Final working columns</w:t>
            </w:r>
          </w:p>
        </w:tc>
        <w:tc>
          <w:tcPr>
            <w:tcW w:w="5040" w:type="dxa"/>
            <w:vAlign w:val="center"/>
          </w:tcPr>
          <w:p w14:paraId="50054928" w14:textId="77777777" w:rsidR="000A0828" w:rsidRDefault="00000000">
            <w:r>
              <w:rPr>
                <w:sz w:val="19"/>
              </w:rPr>
              <w:t>10</w:t>
            </w:r>
          </w:p>
        </w:tc>
      </w:tr>
    </w:tbl>
    <w:p w14:paraId="71F755AF" w14:textId="77777777" w:rsidR="000A0828" w:rsidRDefault="000A0828">
      <w:pPr>
        <w:spacing w:after="40"/>
      </w:pPr>
    </w:p>
    <w:p w14:paraId="389F2139" w14:textId="77777777" w:rsidR="000A0828" w:rsidRDefault="00000000">
      <w:pPr>
        <w:pStyle w:val="Heading2"/>
      </w:pPr>
      <w:r>
        <w:t>5.3 Revenue Feature Engineering</w:t>
      </w:r>
    </w:p>
    <w:p w14:paraId="4BCA4AEB" w14:textId="77777777" w:rsidR="000A0828" w:rsidRDefault="00000000">
      <w:pPr>
        <w:spacing w:after="100" w:line="259" w:lineRule="auto"/>
      </w:pPr>
      <w:r>
        <w:t>A Revenue feature was created for each valid sales transaction using the quantity and unit price.</w:t>
      </w:r>
    </w:p>
    <w:p w14:paraId="2AA8F097" w14:textId="77777777" w:rsidR="000A0828" w:rsidRDefault="00000000">
      <w:pPr>
        <w:spacing w:after="100" w:line="259" w:lineRule="auto"/>
      </w:pPr>
      <w:r>
        <w:t>Revenue = Quantity × UnitPrice</w:t>
      </w:r>
    </w:p>
    <w:p w14:paraId="2E2294D1" w14:textId="77777777" w:rsidR="000A0828" w:rsidRDefault="00000000">
      <w:pPr>
        <w:pStyle w:val="Heading2"/>
      </w:pPr>
      <w:r>
        <w:t>5.4 Exploratory Data Analysis</w:t>
      </w:r>
    </w:p>
    <w:p w14:paraId="7FB3E618" w14:textId="77777777" w:rsidR="000A0828" w:rsidRDefault="00000000">
      <w:pPr>
        <w:spacing w:after="100" w:line="259" w:lineRule="auto"/>
      </w:pPr>
      <w:r>
        <w:t>Exploratory analysis was performed to understand monthly sales trends, country-level performance, product performance, customer purchasing behaviour, day-of-week revenue patterns, and the distribution of transaction-level revenue.</w:t>
      </w:r>
    </w:p>
    <w:p w14:paraId="338F348F" w14:textId="77777777" w:rsidR="000A0828" w:rsidRDefault="00000000">
      <w:pPr>
        <w:pStyle w:val="Heading2"/>
      </w:pPr>
      <w:r>
        <w:t>5.5 Customer Analysis</w:t>
      </w:r>
    </w:p>
    <w:p w14:paraId="17E025F2" w14:textId="77777777" w:rsidR="000A0828" w:rsidRDefault="00000000">
      <w:pPr>
        <w:spacing w:after="100" w:line="259" w:lineRule="auto"/>
      </w:pPr>
      <w:r>
        <w:t>Customer-level analysis was performed using transactions with identifiable CustomerID values. Revenue and transaction-line counts were aggregated by customer to understand differences in customer contribution.</w:t>
      </w:r>
    </w:p>
    <w:p w14:paraId="0D1C8025" w14:textId="77777777" w:rsidR="000A0828" w:rsidRDefault="00000000">
      <w:pPr>
        <w:pStyle w:val="Heading2"/>
      </w:pPr>
      <w:r>
        <w:lastRenderedPageBreak/>
        <w:t>5.6 Product Data Quality Analysis</w:t>
      </w:r>
    </w:p>
    <w:p w14:paraId="196CCD02" w14:textId="77777777" w:rsidR="000A0828" w:rsidRDefault="00000000">
      <w:pPr>
        <w:spacing w:after="100" w:line="259" w:lineRule="auto"/>
      </w:pPr>
      <w:r>
        <w:t>Certain descriptions represented postage, fees, manual entries, carriage, or administrative adjustments rather than physical products. These entries were identified and separated from the physical-product analysis.</w:t>
      </w:r>
    </w:p>
    <w:p w14:paraId="7E0176BA" w14:textId="77777777" w:rsidR="000A0828" w:rsidRDefault="00000000">
      <w:pPr>
        <w:pStyle w:val="Heading2"/>
      </w:pPr>
      <w:r>
        <w:t>5.7 Outlier Analysis</w:t>
      </w:r>
    </w:p>
    <w:p w14:paraId="1934B5D5" w14:textId="77777777" w:rsidR="000A0828" w:rsidRDefault="00000000">
      <w:pPr>
        <w:spacing w:after="100" w:line="259" w:lineRule="auto"/>
      </w:pPr>
      <w:r>
        <w:t>The Interquartile Range (IQR) method was used to identify statistical outliers in Quantity and Revenue. These observations were treated as statistical outliers rather than automatically invalid transactions, because large retail transactions can be legitimate.</w:t>
      </w:r>
    </w:p>
    <w:p w14:paraId="16307463" w14:textId="77777777" w:rsidR="000A0828" w:rsidRDefault="00000000">
      <w:pPr>
        <w:pStyle w:val="Heading1"/>
      </w:pPr>
      <w:r>
        <w:t>6. RESULTS</w:t>
      </w:r>
    </w:p>
    <w:p w14:paraId="5BEDC2CB" w14:textId="77777777" w:rsidR="000A0828" w:rsidRDefault="00000000">
      <w:pPr>
        <w:spacing w:after="100" w:line="259" w:lineRule="auto"/>
      </w:pPr>
      <w:r>
        <w:t>The cleaned sales dataset produced the following key results.</w:t>
      </w:r>
    </w:p>
    <w:tbl>
      <w:tblPr>
        <w:tblStyle w:val="TableGrid"/>
        <w:tblW w:w="0" w:type="auto"/>
        <w:jc w:val="center"/>
        <w:tblLook w:val="04A0" w:firstRow="1" w:lastRow="0" w:firstColumn="1" w:lastColumn="0" w:noHBand="0" w:noVBand="1"/>
      </w:tblPr>
      <w:tblGrid>
        <w:gridCol w:w="5040"/>
        <w:gridCol w:w="5040"/>
      </w:tblGrid>
      <w:tr w:rsidR="000A0828" w14:paraId="3D6A3099" w14:textId="77777777">
        <w:trPr>
          <w:jc w:val="center"/>
        </w:trPr>
        <w:tc>
          <w:tcPr>
            <w:tcW w:w="5040" w:type="dxa"/>
            <w:shd w:val="clear" w:color="auto" w:fill="D9EAF7"/>
            <w:vAlign w:val="center"/>
          </w:tcPr>
          <w:p w14:paraId="4B56D4DD" w14:textId="77777777" w:rsidR="000A0828" w:rsidRDefault="00000000">
            <w:r>
              <w:rPr>
                <w:b/>
                <w:sz w:val="19"/>
              </w:rPr>
              <w:t>Metric</w:t>
            </w:r>
          </w:p>
        </w:tc>
        <w:tc>
          <w:tcPr>
            <w:tcW w:w="5040" w:type="dxa"/>
            <w:shd w:val="clear" w:color="auto" w:fill="D9EAF7"/>
            <w:vAlign w:val="center"/>
          </w:tcPr>
          <w:p w14:paraId="5D310A6F" w14:textId="77777777" w:rsidR="000A0828" w:rsidRDefault="00000000">
            <w:r>
              <w:rPr>
                <w:b/>
                <w:sz w:val="19"/>
              </w:rPr>
              <w:t>Result</w:t>
            </w:r>
          </w:p>
        </w:tc>
      </w:tr>
      <w:tr w:rsidR="000A0828" w14:paraId="70C3B44C" w14:textId="77777777">
        <w:trPr>
          <w:jc w:val="center"/>
        </w:trPr>
        <w:tc>
          <w:tcPr>
            <w:tcW w:w="5040" w:type="dxa"/>
            <w:vAlign w:val="center"/>
          </w:tcPr>
          <w:p w14:paraId="2DD7231E" w14:textId="77777777" w:rsidR="000A0828" w:rsidRDefault="00000000">
            <w:r>
              <w:rPr>
                <w:sz w:val="19"/>
              </w:rPr>
              <w:t>Total Revenue</w:t>
            </w:r>
          </w:p>
        </w:tc>
        <w:tc>
          <w:tcPr>
            <w:tcW w:w="5040" w:type="dxa"/>
            <w:vAlign w:val="center"/>
          </w:tcPr>
          <w:p w14:paraId="316AFEF4" w14:textId="77777777" w:rsidR="000A0828" w:rsidRDefault="00000000">
            <w:r>
              <w:rPr>
                <w:sz w:val="19"/>
              </w:rPr>
              <w:t>10,642,110.80</w:t>
            </w:r>
          </w:p>
        </w:tc>
      </w:tr>
      <w:tr w:rsidR="000A0828" w14:paraId="4D77A037" w14:textId="77777777">
        <w:trPr>
          <w:jc w:val="center"/>
        </w:trPr>
        <w:tc>
          <w:tcPr>
            <w:tcW w:w="5040" w:type="dxa"/>
            <w:vAlign w:val="center"/>
          </w:tcPr>
          <w:p w14:paraId="1EE8C9C3" w14:textId="77777777" w:rsidR="000A0828" w:rsidRDefault="00000000">
            <w:r>
              <w:rPr>
                <w:sz w:val="19"/>
              </w:rPr>
              <w:t>Total Quantity Sold</w:t>
            </w:r>
          </w:p>
        </w:tc>
        <w:tc>
          <w:tcPr>
            <w:tcW w:w="5040" w:type="dxa"/>
            <w:vAlign w:val="center"/>
          </w:tcPr>
          <w:p w14:paraId="639104F2" w14:textId="77777777" w:rsidR="000A0828" w:rsidRDefault="00000000">
            <w:r>
              <w:rPr>
                <w:sz w:val="19"/>
              </w:rPr>
              <w:t>5,572,420</w:t>
            </w:r>
          </w:p>
        </w:tc>
      </w:tr>
      <w:tr w:rsidR="000A0828" w14:paraId="6DFD5381" w14:textId="77777777">
        <w:trPr>
          <w:jc w:val="center"/>
        </w:trPr>
        <w:tc>
          <w:tcPr>
            <w:tcW w:w="5040" w:type="dxa"/>
            <w:vAlign w:val="center"/>
          </w:tcPr>
          <w:p w14:paraId="014A31D4" w14:textId="77777777" w:rsidR="000A0828" w:rsidRDefault="00000000">
            <w:r>
              <w:rPr>
                <w:sz w:val="19"/>
              </w:rPr>
              <w:t>Transaction Lines</w:t>
            </w:r>
          </w:p>
        </w:tc>
        <w:tc>
          <w:tcPr>
            <w:tcW w:w="5040" w:type="dxa"/>
            <w:vAlign w:val="center"/>
          </w:tcPr>
          <w:p w14:paraId="16664F4F" w14:textId="77777777" w:rsidR="000A0828" w:rsidRDefault="00000000">
            <w:r>
              <w:rPr>
                <w:sz w:val="19"/>
              </w:rPr>
              <w:t>524,878</w:t>
            </w:r>
          </w:p>
        </w:tc>
      </w:tr>
      <w:tr w:rsidR="000A0828" w14:paraId="5210E00E" w14:textId="77777777">
        <w:trPr>
          <w:jc w:val="center"/>
        </w:trPr>
        <w:tc>
          <w:tcPr>
            <w:tcW w:w="5040" w:type="dxa"/>
            <w:vAlign w:val="center"/>
          </w:tcPr>
          <w:p w14:paraId="2A795DFC" w14:textId="77777777" w:rsidR="000A0828" w:rsidRDefault="00000000">
            <w:r>
              <w:rPr>
                <w:sz w:val="19"/>
              </w:rPr>
              <w:t>Unique Invoices</w:t>
            </w:r>
          </w:p>
        </w:tc>
        <w:tc>
          <w:tcPr>
            <w:tcW w:w="5040" w:type="dxa"/>
            <w:vAlign w:val="center"/>
          </w:tcPr>
          <w:p w14:paraId="0D174DD0" w14:textId="77777777" w:rsidR="000A0828" w:rsidRDefault="00000000">
            <w:r>
              <w:rPr>
                <w:sz w:val="19"/>
              </w:rPr>
              <w:t>19,960</w:t>
            </w:r>
          </w:p>
        </w:tc>
      </w:tr>
      <w:tr w:rsidR="000A0828" w14:paraId="026CC97F" w14:textId="77777777">
        <w:trPr>
          <w:jc w:val="center"/>
        </w:trPr>
        <w:tc>
          <w:tcPr>
            <w:tcW w:w="5040" w:type="dxa"/>
            <w:vAlign w:val="center"/>
          </w:tcPr>
          <w:p w14:paraId="6C705B77" w14:textId="77777777" w:rsidR="000A0828" w:rsidRDefault="00000000">
            <w:r>
              <w:rPr>
                <w:sz w:val="19"/>
              </w:rPr>
              <w:t>Physical Products Analysed</w:t>
            </w:r>
          </w:p>
        </w:tc>
        <w:tc>
          <w:tcPr>
            <w:tcW w:w="5040" w:type="dxa"/>
            <w:vAlign w:val="center"/>
          </w:tcPr>
          <w:p w14:paraId="2D71D107" w14:textId="77777777" w:rsidR="000A0828" w:rsidRDefault="00000000">
            <w:r>
              <w:rPr>
                <w:sz w:val="19"/>
              </w:rPr>
              <w:t>4,018</w:t>
            </w:r>
          </w:p>
        </w:tc>
      </w:tr>
      <w:tr w:rsidR="000A0828" w14:paraId="05DEA8C2" w14:textId="77777777">
        <w:trPr>
          <w:jc w:val="center"/>
        </w:trPr>
        <w:tc>
          <w:tcPr>
            <w:tcW w:w="5040" w:type="dxa"/>
            <w:vAlign w:val="center"/>
          </w:tcPr>
          <w:p w14:paraId="227AB959" w14:textId="77777777" w:rsidR="000A0828" w:rsidRDefault="00000000">
            <w:r>
              <w:rPr>
                <w:sz w:val="19"/>
              </w:rPr>
              <w:t>Countries Represented</w:t>
            </w:r>
          </w:p>
        </w:tc>
        <w:tc>
          <w:tcPr>
            <w:tcW w:w="5040" w:type="dxa"/>
            <w:vAlign w:val="center"/>
          </w:tcPr>
          <w:p w14:paraId="59254541" w14:textId="77777777" w:rsidR="000A0828" w:rsidRDefault="00000000">
            <w:r>
              <w:rPr>
                <w:sz w:val="19"/>
              </w:rPr>
              <w:t>38</w:t>
            </w:r>
          </w:p>
        </w:tc>
      </w:tr>
      <w:tr w:rsidR="000A0828" w14:paraId="3BEE66AD" w14:textId="77777777">
        <w:trPr>
          <w:jc w:val="center"/>
        </w:trPr>
        <w:tc>
          <w:tcPr>
            <w:tcW w:w="5040" w:type="dxa"/>
            <w:vAlign w:val="center"/>
          </w:tcPr>
          <w:p w14:paraId="49FCBB4B" w14:textId="77777777" w:rsidR="000A0828" w:rsidRDefault="00000000">
            <w:r>
              <w:rPr>
                <w:sz w:val="19"/>
              </w:rPr>
              <w:t>Identified Customers</w:t>
            </w:r>
          </w:p>
        </w:tc>
        <w:tc>
          <w:tcPr>
            <w:tcW w:w="5040" w:type="dxa"/>
            <w:vAlign w:val="center"/>
          </w:tcPr>
          <w:p w14:paraId="7FAA1B83" w14:textId="77777777" w:rsidR="000A0828" w:rsidRDefault="00000000">
            <w:r>
              <w:rPr>
                <w:sz w:val="19"/>
              </w:rPr>
              <w:t>4,338</w:t>
            </w:r>
          </w:p>
        </w:tc>
      </w:tr>
      <w:tr w:rsidR="000A0828" w14:paraId="0806BC32" w14:textId="77777777">
        <w:trPr>
          <w:jc w:val="center"/>
        </w:trPr>
        <w:tc>
          <w:tcPr>
            <w:tcW w:w="5040" w:type="dxa"/>
            <w:vAlign w:val="center"/>
          </w:tcPr>
          <w:p w14:paraId="43E5DEE1" w14:textId="77777777" w:rsidR="000A0828" w:rsidRDefault="00000000">
            <w:r>
              <w:rPr>
                <w:sz w:val="19"/>
              </w:rPr>
              <w:t>Average Revenue per Invoice</w:t>
            </w:r>
          </w:p>
        </w:tc>
        <w:tc>
          <w:tcPr>
            <w:tcW w:w="5040" w:type="dxa"/>
            <w:vAlign w:val="center"/>
          </w:tcPr>
          <w:p w14:paraId="64A42405" w14:textId="77777777" w:rsidR="000A0828" w:rsidRDefault="00000000">
            <w:r>
              <w:rPr>
                <w:sz w:val="19"/>
              </w:rPr>
              <w:t>533.17</w:t>
            </w:r>
          </w:p>
        </w:tc>
      </w:tr>
      <w:tr w:rsidR="000A0828" w14:paraId="3746A738" w14:textId="77777777">
        <w:trPr>
          <w:jc w:val="center"/>
        </w:trPr>
        <w:tc>
          <w:tcPr>
            <w:tcW w:w="5040" w:type="dxa"/>
            <w:vAlign w:val="center"/>
          </w:tcPr>
          <w:p w14:paraId="056E7E9E" w14:textId="77777777" w:rsidR="000A0828" w:rsidRDefault="00000000">
            <w:r>
              <w:rPr>
                <w:sz w:val="19"/>
              </w:rPr>
              <w:t>Average Quantity per Invoice</w:t>
            </w:r>
          </w:p>
        </w:tc>
        <w:tc>
          <w:tcPr>
            <w:tcW w:w="5040" w:type="dxa"/>
            <w:vAlign w:val="center"/>
          </w:tcPr>
          <w:p w14:paraId="7AFC2C91" w14:textId="77777777" w:rsidR="000A0828" w:rsidRDefault="00000000">
            <w:r>
              <w:rPr>
                <w:sz w:val="19"/>
              </w:rPr>
              <w:t>279.18</w:t>
            </w:r>
          </w:p>
        </w:tc>
      </w:tr>
    </w:tbl>
    <w:p w14:paraId="2C89E297" w14:textId="77777777" w:rsidR="000A0828" w:rsidRDefault="000A0828">
      <w:pPr>
        <w:spacing w:after="40"/>
      </w:pPr>
    </w:p>
    <w:p w14:paraId="40C68D21" w14:textId="77777777" w:rsidR="000A0828" w:rsidRDefault="00000000">
      <w:pPr>
        <w:pStyle w:val="Heading2"/>
      </w:pPr>
      <w:r>
        <w:t>6.1 Monthly Sales Performance</w:t>
      </w:r>
    </w:p>
    <w:p w14:paraId="1C20EF66" w14:textId="77777777" w:rsidR="000A0828" w:rsidRDefault="00000000">
      <w:pPr>
        <w:spacing w:after="100" w:line="259" w:lineRule="auto"/>
      </w:pPr>
      <w:r>
        <w:t>Monthly revenue varied considerably across the study period. November 2011 recorded the highest monthly revenue, while February 2011 recorded the lowest.</w:t>
      </w:r>
    </w:p>
    <w:tbl>
      <w:tblPr>
        <w:tblStyle w:val="TableGrid"/>
        <w:tblW w:w="0" w:type="auto"/>
        <w:jc w:val="center"/>
        <w:tblLook w:val="04A0" w:firstRow="1" w:lastRow="0" w:firstColumn="1" w:lastColumn="0" w:noHBand="0" w:noVBand="1"/>
      </w:tblPr>
      <w:tblGrid>
        <w:gridCol w:w="2520"/>
        <w:gridCol w:w="2520"/>
        <w:gridCol w:w="2520"/>
        <w:gridCol w:w="2520"/>
      </w:tblGrid>
      <w:tr w:rsidR="000A0828" w14:paraId="61525E07" w14:textId="77777777">
        <w:trPr>
          <w:jc w:val="center"/>
        </w:trPr>
        <w:tc>
          <w:tcPr>
            <w:tcW w:w="2520" w:type="dxa"/>
            <w:shd w:val="clear" w:color="auto" w:fill="D9EAF7"/>
            <w:vAlign w:val="center"/>
          </w:tcPr>
          <w:p w14:paraId="368CEFAD" w14:textId="77777777" w:rsidR="000A0828" w:rsidRDefault="00000000">
            <w:r>
              <w:rPr>
                <w:b/>
                <w:sz w:val="19"/>
              </w:rPr>
              <w:t>Month</w:t>
            </w:r>
          </w:p>
        </w:tc>
        <w:tc>
          <w:tcPr>
            <w:tcW w:w="2520" w:type="dxa"/>
            <w:shd w:val="clear" w:color="auto" w:fill="D9EAF7"/>
            <w:vAlign w:val="center"/>
          </w:tcPr>
          <w:p w14:paraId="57D38E99" w14:textId="77777777" w:rsidR="000A0828" w:rsidRDefault="00000000">
            <w:r>
              <w:rPr>
                <w:b/>
                <w:sz w:val="19"/>
              </w:rPr>
              <w:t>Revenue</w:t>
            </w:r>
          </w:p>
        </w:tc>
        <w:tc>
          <w:tcPr>
            <w:tcW w:w="2520" w:type="dxa"/>
            <w:shd w:val="clear" w:color="auto" w:fill="D9EAF7"/>
            <w:vAlign w:val="center"/>
          </w:tcPr>
          <w:p w14:paraId="6A1259BF" w14:textId="77777777" w:rsidR="000A0828" w:rsidRDefault="00000000">
            <w:r>
              <w:rPr>
                <w:b/>
                <w:sz w:val="19"/>
              </w:rPr>
              <w:t>Quantity</w:t>
            </w:r>
          </w:p>
        </w:tc>
        <w:tc>
          <w:tcPr>
            <w:tcW w:w="2520" w:type="dxa"/>
            <w:shd w:val="clear" w:color="auto" w:fill="D9EAF7"/>
            <w:vAlign w:val="center"/>
          </w:tcPr>
          <w:p w14:paraId="5D09F03E" w14:textId="77777777" w:rsidR="000A0828" w:rsidRDefault="00000000">
            <w:r>
              <w:rPr>
                <w:b/>
                <w:sz w:val="19"/>
              </w:rPr>
              <w:t>Transaction Lines</w:t>
            </w:r>
          </w:p>
        </w:tc>
      </w:tr>
      <w:tr w:rsidR="000A0828" w14:paraId="5C461208" w14:textId="77777777">
        <w:trPr>
          <w:jc w:val="center"/>
        </w:trPr>
        <w:tc>
          <w:tcPr>
            <w:tcW w:w="2520" w:type="dxa"/>
            <w:vAlign w:val="center"/>
          </w:tcPr>
          <w:p w14:paraId="2FEE14C6" w14:textId="77777777" w:rsidR="000A0828" w:rsidRDefault="00000000">
            <w:r>
              <w:rPr>
                <w:sz w:val="19"/>
              </w:rPr>
              <w:t>November 2011</w:t>
            </w:r>
          </w:p>
        </w:tc>
        <w:tc>
          <w:tcPr>
            <w:tcW w:w="2520" w:type="dxa"/>
            <w:vAlign w:val="center"/>
          </w:tcPr>
          <w:p w14:paraId="5B9FCECA" w14:textId="77777777" w:rsidR="000A0828" w:rsidRDefault="00000000">
            <w:r>
              <w:rPr>
                <w:sz w:val="19"/>
              </w:rPr>
              <w:t>1,503,866.78</w:t>
            </w:r>
          </w:p>
        </w:tc>
        <w:tc>
          <w:tcPr>
            <w:tcW w:w="2520" w:type="dxa"/>
            <w:vAlign w:val="center"/>
          </w:tcPr>
          <w:p w14:paraId="1CCCF393" w14:textId="77777777" w:rsidR="000A0828" w:rsidRDefault="00000000">
            <w:r>
              <w:rPr>
                <w:sz w:val="19"/>
              </w:rPr>
              <w:t>751,377</w:t>
            </w:r>
          </w:p>
        </w:tc>
        <w:tc>
          <w:tcPr>
            <w:tcW w:w="2520" w:type="dxa"/>
            <w:vAlign w:val="center"/>
          </w:tcPr>
          <w:p w14:paraId="7DA92038" w14:textId="77777777" w:rsidR="000A0828" w:rsidRDefault="00000000">
            <w:r>
              <w:rPr>
                <w:sz w:val="19"/>
              </w:rPr>
              <w:t>82,004</w:t>
            </w:r>
          </w:p>
        </w:tc>
      </w:tr>
      <w:tr w:rsidR="000A0828" w14:paraId="4734DD24" w14:textId="77777777">
        <w:trPr>
          <w:jc w:val="center"/>
        </w:trPr>
        <w:tc>
          <w:tcPr>
            <w:tcW w:w="2520" w:type="dxa"/>
            <w:vAlign w:val="center"/>
          </w:tcPr>
          <w:p w14:paraId="072EA955" w14:textId="77777777" w:rsidR="000A0828" w:rsidRDefault="00000000">
            <w:r>
              <w:rPr>
                <w:sz w:val="19"/>
              </w:rPr>
              <w:t>February 2011</w:t>
            </w:r>
          </w:p>
        </w:tc>
        <w:tc>
          <w:tcPr>
            <w:tcW w:w="2520" w:type="dxa"/>
            <w:vAlign w:val="center"/>
          </w:tcPr>
          <w:p w14:paraId="2422CEFD" w14:textId="77777777" w:rsidR="000A0828" w:rsidRDefault="00000000">
            <w:r>
              <w:rPr>
                <w:sz w:val="19"/>
              </w:rPr>
              <w:t>522,545.56</w:t>
            </w:r>
          </w:p>
        </w:tc>
        <w:tc>
          <w:tcPr>
            <w:tcW w:w="2520" w:type="dxa"/>
            <w:vAlign w:val="center"/>
          </w:tcPr>
          <w:p w14:paraId="666B80B9" w14:textId="77777777" w:rsidR="000A0828" w:rsidRDefault="00000000">
            <w:r>
              <w:rPr>
                <w:sz w:val="19"/>
              </w:rPr>
              <w:t>282,934</w:t>
            </w:r>
          </w:p>
        </w:tc>
        <w:tc>
          <w:tcPr>
            <w:tcW w:w="2520" w:type="dxa"/>
            <w:vAlign w:val="center"/>
          </w:tcPr>
          <w:p w14:paraId="4536179E" w14:textId="77777777" w:rsidR="000A0828" w:rsidRDefault="00000000">
            <w:r>
              <w:rPr>
                <w:sz w:val="19"/>
              </w:rPr>
              <w:t>26,882</w:t>
            </w:r>
          </w:p>
        </w:tc>
      </w:tr>
    </w:tbl>
    <w:p w14:paraId="521498A0" w14:textId="77777777" w:rsidR="000A0828" w:rsidRDefault="000A0828">
      <w:pPr>
        <w:spacing w:after="40"/>
      </w:pPr>
    </w:p>
    <w:p w14:paraId="7B301733" w14:textId="77777777" w:rsidR="000A0828" w:rsidRDefault="00000000">
      <w:pPr>
        <w:pStyle w:val="Heading2"/>
      </w:pPr>
      <w:r>
        <w:t>6.2 Geographic Sales Performance</w:t>
      </w:r>
    </w:p>
    <w:p w14:paraId="7EF70100" w14:textId="77777777" w:rsidR="000A0828" w:rsidRDefault="00000000">
      <w:pPr>
        <w:spacing w:after="100" w:line="259" w:lineRule="auto"/>
      </w:pPr>
      <w:r>
        <w:t>The United Kingdom generated the largest share of revenue in the dataset, at approximately 9.00 million. The Netherlands, EIRE, Germany, and France were additional contributors, but at substantially smaller levels.</w:t>
      </w:r>
    </w:p>
    <w:p w14:paraId="64EE5868" w14:textId="77777777" w:rsidR="000A0828" w:rsidRDefault="00000000">
      <w:pPr>
        <w:pStyle w:val="Heading2"/>
      </w:pPr>
      <w:r>
        <w:t>6.3 Customer Purchasing Analysis</w:t>
      </w:r>
    </w:p>
    <w:tbl>
      <w:tblPr>
        <w:tblStyle w:val="TableGrid"/>
        <w:tblW w:w="0" w:type="auto"/>
        <w:jc w:val="center"/>
        <w:tblLook w:val="04A0" w:firstRow="1" w:lastRow="0" w:firstColumn="1" w:lastColumn="0" w:noHBand="0" w:noVBand="1"/>
      </w:tblPr>
      <w:tblGrid>
        <w:gridCol w:w="5040"/>
        <w:gridCol w:w="5040"/>
      </w:tblGrid>
      <w:tr w:rsidR="000A0828" w14:paraId="64B40A87" w14:textId="77777777">
        <w:trPr>
          <w:jc w:val="center"/>
        </w:trPr>
        <w:tc>
          <w:tcPr>
            <w:tcW w:w="5040" w:type="dxa"/>
            <w:shd w:val="clear" w:color="auto" w:fill="D9EAF7"/>
            <w:vAlign w:val="center"/>
          </w:tcPr>
          <w:p w14:paraId="26C26DEB" w14:textId="77777777" w:rsidR="000A0828" w:rsidRDefault="00000000">
            <w:r>
              <w:rPr>
                <w:b/>
                <w:sz w:val="19"/>
              </w:rPr>
              <w:t>Customer Metric</w:t>
            </w:r>
          </w:p>
        </w:tc>
        <w:tc>
          <w:tcPr>
            <w:tcW w:w="5040" w:type="dxa"/>
            <w:shd w:val="clear" w:color="auto" w:fill="D9EAF7"/>
            <w:vAlign w:val="center"/>
          </w:tcPr>
          <w:p w14:paraId="0BFF8593" w14:textId="77777777" w:rsidR="000A0828" w:rsidRDefault="00000000">
            <w:r>
              <w:rPr>
                <w:b/>
                <w:sz w:val="19"/>
              </w:rPr>
              <w:t>Result</w:t>
            </w:r>
          </w:p>
        </w:tc>
      </w:tr>
      <w:tr w:rsidR="000A0828" w14:paraId="120E9B59" w14:textId="77777777">
        <w:trPr>
          <w:jc w:val="center"/>
        </w:trPr>
        <w:tc>
          <w:tcPr>
            <w:tcW w:w="5040" w:type="dxa"/>
            <w:vAlign w:val="center"/>
          </w:tcPr>
          <w:p w14:paraId="6A04CABC" w14:textId="77777777" w:rsidR="000A0828" w:rsidRDefault="00000000">
            <w:r>
              <w:rPr>
                <w:sz w:val="19"/>
              </w:rPr>
              <w:t>Identified customers</w:t>
            </w:r>
          </w:p>
        </w:tc>
        <w:tc>
          <w:tcPr>
            <w:tcW w:w="5040" w:type="dxa"/>
            <w:vAlign w:val="center"/>
          </w:tcPr>
          <w:p w14:paraId="54E28B80" w14:textId="77777777" w:rsidR="000A0828" w:rsidRDefault="00000000">
            <w:r>
              <w:rPr>
                <w:sz w:val="19"/>
              </w:rPr>
              <w:t>4,338</w:t>
            </w:r>
          </w:p>
        </w:tc>
      </w:tr>
      <w:tr w:rsidR="000A0828" w14:paraId="1B7E7E71" w14:textId="77777777">
        <w:trPr>
          <w:jc w:val="center"/>
        </w:trPr>
        <w:tc>
          <w:tcPr>
            <w:tcW w:w="5040" w:type="dxa"/>
            <w:vAlign w:val="center"/>
          </w:tcPr>
          <w:p w14:paraId="556A63BF" w14:textId="77777777" w:rsidR="000A0828" w:rsidRDefault="00000000">
            <w:r>
              <w:rPr>
                <w:sz w:val="19"/>
              </w:rPr>
              <w:t>Revenue from identified customers</w:t>
            </w:r>
          </w:p>
        </w:tc>
        <w:tc>
          <w:tcPr>
            <w:tcW w:w="5040" w:type="dxa"/>
            <w:vAlign w:val="center"/>
          </w:tcPr>
          <w:p w14:paraId="6D817BFD" w14:textId="77777777" w:rsidR="000A0828" w:rsidRDefault="00000000">
            <w:r>
              <w:rPr>
                <w:sz w:val="19"/>
              </w:rPr>
              <w:t>8,887,208.89</w:t>
            </w:r>
          </w:p>
        </w:tc>
      </w:tr>
      <w:tr w:rsidR="000A0828" w14:paraId="2E52C2E0" w14:textId="77777777">
        <w:trPr>
          <w:jc w:val="center"/>
        </w:trPr>
        <w:tc>
          <w:tcPr>
            <w:tcW w:w="5040" w:type="dxa"/>
            <w:vAlign w:val="center"/>
          </w:tcPr>
          <w:p w14:paraId="5EC56D52" w14:textId="77777777" w:rsidR="000A0828" w:rsidRDefault="00000000">
            <w:r>
              <w:rPr>
                <w:sz w:val="19"/>
              </w:rPr>
              <w:t>Median customer revenue</w:t>
            </w:r>
          </w:p>
        </w:tc>
        <w:tc>
          <w:tcPr>
            <w:tcW w:w="5040" w:type="dxa"/>
            <w:vAlign w:val="center"/>
          </w:tcPr>
          <w:p w14:paraId="56FFCC70" w14:textId="77777777" w:rsidR="000A0828" w:rsidRDefault="00000000">
            <w:r>
              <w:rPr>
                <w:sz w:val="19"/>
              </w:rPr>
              <w:t>668.57</w:t>
            </w:r>
          </w:p>
        </w:tc>
      </w:tr>
      <w:tr w:rsidR="000A0828" w14:paraId="7F3397FE" w14:textId="77777777">
        <w:trPr>
          <w:jc w:val="center"/>
        </w:trPr>
        <w:tc>
          <w:tcPr>
            <w:tcW w:w="5040" w:type="dxa"/>
            <w:vAlign w:val="center"/>
          </w:tcPr>
          <w:p w14:paraId="380ACB37" w14:textId="77777777" w:rsidR="000A0828" w:rsidRDefault="00000000">
            <w:r>
              <w:rPr>
                <w:sz w:val="19"/>
              </w:rPr>
              <w:t>Median transaction lines per customer</w:t>
            </w:r>
          </w:p>
        </w:tc>
        <w:tc>
          <w:tcPr>
            <w:tcW w:w="5040" w:type="dxa"/>
            <w:vAlign w:val="center"/>
          </w:tcPr>
          <w:p w14:paraId="1122CD88" w14:textId="77777777" w:rsidR="000A0828" w:rsidRDefault="00000000">
            <w:r>
              <w:rPr>
                <w:sz w:val="19"/>
              </w:rPr>
              <w:t>41</w:t>
            </w:r>
          </w:p>
        </w:tc>
      </w:tr>
    </w:tbl>
    <w:p w14:paraId="795AF750" w14:textId="77777777" w:rsidR="000A0828" w:rsidRDefault="000A0828">
      <w:pPr>
        <w:spacing w:after="40"/>
      </w:pPr>
    </w:p>
    <w:p w14:paraId="31CEA4A3" w14:textId="77777777" w:rsidR="000A0828" w:rsidRDefault="00000000">
      <w:pPr>
        <w:spacing w:after="100" w:line="259" w:lineRule="auto"/>
      </w:pPr>
      <w:r>
        <w:t>Customer revenue was strongly right-skewed, indicating substantial variation in the amount of revenue generated by individual customers.</w:t>
      </w:r>
    </w:p>
    <w:p w14:paraId="5F8EBC55" w14:textId="77777777" w:rsidR="000A0828" w:rsidRDefault="00000000">
      <w:pPr>
        <w:pStyle w:val="Heading2"/>
      </w:pPr>
      <w:r>
        <w:t>6.4 Product Performance</w:t>
      </w:r>
    </w:p>
    <w:p w14:paraId="01DBEEC9" w14:textId="77777777" w:rsidR="000A0828" w:rsidRDefault="00000000">
      <w:pPr>
        <w:spacing w:after="100" w:line="259" w:lineRule="auto"/>
      </w:pPr>
      <w:r>
        <w:t>REGENCY CAKESTAND 3 TIER generated the highest revenue among the physical products analysed, with total revenue of 174,156.54.</w:t>
      </w:r>
    </w:p>
    <w:p w14:paraId="6D6449B1" w14:textId="77777777" w:rsidR="000A0828" w:rsidRDefault="00000000">
      <w:pPr>
        <w:spacing w:after="100" w:line="259" w:lineRule="auto"/>
      </w:pPr>
      <w:r>
        <w:t>PAPER CRAFT, LITTLE BIRDIE recorded the highest total quantity at 80,995 units. However, this quantity came from a single transaction line and should therefore be interpreted as an unusually large transaction rather than evidence of repeated purchasing activity.</w:t>
      </w:r>
    </w:p>
    <w:p w14:paraId="3B6BFFBE" w14:textId="77777777" w:rsidR="000A0828" w:rsidRDefault="00000000">
      <w:pPr>
        <w:pStyle w:val="Heading2"/>
      </w:pPr>
      <w:r>
        <w:lastRenderedPageBreak/>
        <w:t>6.5 Correlation Analysis</w:t>
      </w:r>
    </w:p>
    <w:tbl>
      <w:tblPr>
        <w:tblStyle w:val="TableGrid"/>
        <w:tblW w:w="0" w:type="auto"/>
        <w:jc w:val="center"/>
        <w:tblLook w:val="04A0" w:firstRow="1" w:lastRow="0" w:firstColumn="1" w:lastColumn="0" w:noHBand="0" w:noVBand="1"/>
      </w:tblPr>
      <w:tblGrid>
        <w:gridCol w:w="5040"/>
        <w:gridCol w:w="5040"/>
      </w:tblGrid>
      <w:tr w:rsidR="000A0828" w14:paraId="1683739D" w14:textId="77777777">
        <w:trPr>
          <w:jc w:val="center"/>
        </w:trPr>
        <w:tc>
          <w:tcPr>
            <w:tcW w:w="5040" w:type="dxa"/>
            <w:shd w:val="clear" w:color="auto" w:fill="D9EAF7"/>
            <w:vAlign w:val="center"/>
          </w:tcPr>
          <w:p w14:paraId="393EF0EB" w14:textId="77777777" w:rsidR="000A0828" w:rsidRDefault="00000000">
            <w:r>
              <w:rPr>
                <w:b/>
                <w:sz w:val="19"/>
              </w:rPr>
              <w:t>Variable Pair</w:t>
            </w:r>
          </w:p>
        </w:tc>
        <w:tc>
          <w:tcPr>
            <w:tcW w:w="5040" w:type="dxa"/>
            <w:shd w:val="clear" w:color="auto" w:fill="D9EAF7"/>
            <w:vAlign w:val="center"/>
          </w:tcPr>
          <w:p w14:paraId="3EAD397E" w14:textId="77777777" w:rsidR="000A0828" w:rsidRDefault="00000000">
            <w:r>
              <w:rPr>
                <w:b/>
                <w:sz w:val="19"/>
              </w:rPr>
              <w:t>Correlation</w:t>
            </w:r>
          </w:p>
        </w:tc>
      </w:tr>
      <w:tr w:rsidR="000A0828" w14:paraId="280C9EC7" w14:textId="77777777">
        <w:trPr>
          <w:jc w:val="center"/>
        </w:trPr>
        <w:tc>
          <w:tcPr>
            <w:tcW w:w="5040" w:type="dxa"/>
            <w:vAlign w:val="center"/>
          </w:tcPr>
          <w:p w14:paraId="4BF70389" w14:textId="77777777" w:rsidR="000A0828" w:rsidRDefault="00000000">
            <w:r>
              <w:rPr>
                <w:sz w:val="19"/>
              </w:rPr>
              <w:t>Quantity – Revenue</w:t>
            </w:r>
          </w:p>
        </w:tc>
        <w:tc>
          <w:tcPr>
            <w:tcW w:w="5040" w:type="dxa"/>
            <w:vAlign w:val="center"/>
          </w:tcPr>
          <w:p w14:paraId="5E4F6CC5" w14:textId="77777777" w:rsidR="000A0828" w:rsidRDefault="00000000">
            <w:r>
              <w:rPr>
                <w:sz w:val="19"/>
              </w:rPr>
              <w:t>0.91</w:t>
            </w:r>
          </w:p>
        </w:tc>
      </w:tr>
      <w:tr w:rsidR="000A0828" w14:paraId="02F79DC3" w14:textId="77777777">
        <w:trPr>
          <w:jc w:val="center"/>
        </w:trPr>
        <w:tc>
          <w:tcPr>
            <w:tcW w:w="5040" w:type="dxa"/>
            <w:vAlign w:val="center"/>
          </w:tcPr>
          <w:p w14:paraId="073410A3" w14:textId="77777777" w:rsidR="000A0828" w:rsidRDefault="00000000">
            <w:r>
              <w:rPr>
                <w:sz w:val="19"/>
              </w:rPr>
              <w:t>UnitPrice – Revenue</w:t>
            </w:r>
          </w:p>
        </w:tc>
        <w:tc>
          <w:tcPr>
            <w:tcW w:w="5040" w:type="dxa"/>
            <w:vAlign w:val="center"/>
          </w:tcPr>
          <w:p w14:paraId="736EF69B" w14:textId="77777777" w:rsidR="000A0828" w:rsidRDefault="00000000">
            <w:r>
              <w:rPr>
                <w:sz w:val="19"/>
              </w:rPr>
              <w:t>0.14</w:t>
            </w:r>
          </w:p>
        </w:tc>
      </w:tr>
      <w:tr w:rsidR="000A0828" w14:paraId="0146FD53" w14:textId="77777777">
        <w:trPr>
          <w:jc w:val="center"/>
        </w:trPr>
        <w:tc>
          <w:tcPr>
            <w:tcW w:w="5040" w:type="dxa"/>
            <w:vAlign w:val="center"/>
          </w:tcPr>
          <w:p w14:paraId="706BE248" w14:textId="77777777" w:rsidR="000A0828" w:rsidRDefault="00000000">
            <w:r>
              <w:rPr>
                <w:sz w:val="19"/>
              </w:rPr>
              <w:t>Quantity – UnitPrice</w:t>
            </w:r>
          </w:p>
        </w:tc>
        <w:tc>
          <w:tcPr>
            <w:tcW w:w="5040" w:type="dxa"/>
            <w:vAlign w:val="center"/>
          </w:tcPr>
          <w:p w14:paraId="75D4D6F2" w14:textId="77777777" w:rsidR="000A0828" w:rsidRDefault="00000000">
            <w:r>
              <w:rPr>
                <w:sz w:val="19"/>
              </w:rPr>
              <w:t>Approximately 0.00</w:t>
            </w:r>
          </w:p>
        </w:tc>
      </w:tr>
    </w:tbl>
    <w:p w14:paraId="1B7112ED" w14:textId="77777777" w:rsidR="000A0828" w:rsidRDefault="000A0828">
      <w:pPr>
        <w:spacing w:after="40"/>
      </w:pPr>
    </w:p>
    <w:p w14:paraId="5BEFC34C" w14:textId="77777777" w:rsidR="000A0828" w:rsidRDefault="00000000">
      <w:pPr>
        <w:spacing w:after="100" w:line="259" w:lineRule="auto"/>
      </w:pPr>
      <w:r>
        <w:t>Quantity and revenue showed a strong positive relationship, while unit price and revenue showed a weaker positive relationship.</w:t>
      </w:r>
    </w:p>
    <w:p w14:paraId="18241E9B" w14:textId="77777777" w:rsidR="000A0828" w:rsidRDefault="00000000">
      <w:pPr>
        <w:pStyle w:val="Heading1"/>
      </w:pPr>
      <w:r>
        <w:t>7. OUTLIER AND DATA QUALITY ANALYSIS</w:t>
      </w:r>
    </w:p>
    <w:p w14:paraId="3CB6CFF7" w14:textId="77777777" w:rsidR="000A0828" w:rsidRDefault="00000000">
      <w:pPr>
        <w:spacing w:after="100" w:line="259" w:lineRule="auto"/>
      </w:pPr>
      <w:r>
        <w:t>IQR-based analysis was performed on Quantity and Revenue.</w:t>
      </w:r>
    </w:p>
    <w:tbl>
      <w:tblPr>
        <w:tblStyle w:val="TableGrid"/>
        <w:tblW w:w="0" w:type="auto"/>
        <w:jc w:val="center"/>
        <w:tblLook w:val="04A0" w:firstRow="1" w:lastRow="0" w:firstColumn="1" w:lastColumn="0" w:noHBand="0" w:noVBand="1"/>
      </w:tblPr>
      <w:tblGrid>
        <w:gridCol w:w="3360"/>
        <w:gridCol w:w="3360"/>
        <w:gridCol w:w="3360"/>
      </w:tblGrid>
      <w:tr w:rsidR="000A0828" w14:paraId="24622D0E" w14:textId="77777777">
        <w:trPr>
          <w:jc w:val="center"/>
        </w:trPr>
        <w:tc>
          <w:tcPr>
            <w:tcW w:w="3360" w:type="dxa"/>
            <w:shd w:val="clear" w:color="auto" w:fill="D9EAF7"/>
            <w:vAlign w:val="center"/>
          </w:tcPr>
          <w:p w14:paraId="4C54FE49" w14:textId="77777777" w:rsidR="000A0828" w:rsidRDefault="00000000">
            <w:r>
              <w:rPr>
                <w:b/>
                <w:sz w:val="19"/>
              </w:rPr>
              <w:t>Measure</w:t>
            </w:r>
          </w:p>
        </w:tc>
        <w:tc>
          <w:tcPr>
            <w:tcW w:w="3360" w:type="dxa"/>
            <w:shd w:val="clear" w:color="auto" w:fill="D9EAF7"/>
            <w:vAlign w:val="center"/>
          </w:tcPr>
          <w:p w14:paraId="73AC2243" w14:textId="77777777" w:rsidR="000A0828" w:rsidRDefault="00000000">
            <w:r>
              <w:rPr>
                <w:b/>
                <w:sz w:val="19"/>
              </w:rPr>
              <w:t>Upper IQR Boundary</w:t>
            </w:r>
          </w:p>
        </w:tc>
        <w:tc>
          <w:tcPr>
            <w:tcW w:w="3360" w:type="dxa"/>
            <w:shd w:val="clear" w:color="auto" w:fill="D9EAF7"/>
            <w:vAlign w:val="center"/>
          </w:tcPr>
          <w:p w14:paraId="2DAB6C30" w14:textId="77777777" w:rsidR="000A0828" w:rsidRDefault="00000000">
            <w:r>
              <w:rPr>
                <w:b/>
                <w:sz w:val="19"/>
              </w:rPr>
              <w:t>Outlier Rows</w:t>
            </w:r>
          </w:p>
        </w:tc>
      </w:tr>
      <w:tr w:rsidR="000A0828" w14:paraId="03B79D85" w14:textId="77777777">
        <w:trPr>
          <w:jc w:val="center"/>
        </w:trPr>
        <w:tc>
          <w:tcPr>
            <w:tcW w:w="3360" w:type="dxa"/>
            <w:vAlign w:val="center"/>
          </w:tcPr>
          <w:p w14:paraId="65672DBA" w14:textId="77777777" w:rsidR="000A0828" w:rsidRDefault="00000000">
            <w:r>
              <w:rPr>
                <w:sz w:val="19"/>
              </w:rPr>
              <w:t>Quantity</w:t>
            </w:r>
          </w:p>
        </w:tc>
        <w:tc>
          <w:tcPr>
            <w:tcW w:w="3360" w:type="dxa"/>
            <w:vAlign w:val="center"/>
          </w:tcPr>
          <w:p w14:paraId="425228E3" w14:textId="77777777" w:rsidR="000A0828" w:rsidRDefault="00000000">
            <w:r>
              <w:rPr>
                <w:sz w:val="19"/>
              </w:rPr>
              <w:t>26</w:t>
            </w:r>
          </w:p>
        </w:tc>
        <w:tc>
          <w:tcPr>
            <w:tcW w:w="3360" w:type="dxa"/>
            <w:vAlign w:val="center"/>
          </w:tcPr>
          <w:p w14:paraId="64F77104" w14:textId="77777777" w:rsidR="000A0828" w:rsidRDefault="00000000">
            <w:r>
              <w:rPr>
                <w:sz w:val="19"/>
              </w:rPr>
              <w:t>27,111</w:t>
            </w:r>
          </w:p>
        </w:tc>
      </w:tr>
      <w:tr w:rsidR="000A0828" w14:paraId="4DAA52D6" w14:textId="77777777">
        <w:trPr>
          <w:jc w:val="center"/>
        </w:trPr>
        <w:tc>
          <w:tcPr>
            <w:tcW w:w="3360" w:type="dxa"/>
            <w:vAlign w:val="center"/>
          </w:tcPr>
          <w:p w14:paraId="36229C7B" w14:textId="77777777" w:rsidR="000A0828" w:rsidRDefault="00000000">
            <w:r>
              <w:rPr>
                <w:sz w:val="19"/>
              </w:rPr>
              <w:t>Revenue</w:t>
            </w:r>
          </w:p>
        </w:tc>
        <w:tc>
          <w:tcPr>
            <w:tcW w:w="3360" w:type="dxa"/>
            <w:vAlign w:val="center"/>
          </w:tcPr>
          <w:p w14:paraId="68D9F81E" w14:textId="77777777" w:rsidR="000A0828" w:rsidRDefault="00000000">
            <w:r>
              <w:rPr>
                <w:sz w:val="19"/>
              </w:rPr>
              <w:t>38.40</w:t>
            </w:r>
          </w:p>
        </w:tc>
        <w:tc>
          <w:tcPr>
            <w:tcW w:w="3360" w:type="dxa"/>
            <w:vAlign w:val="center"/>
          </w:tcPr>
          <w:p w14:paraId="0D108426" w14:textId="77777777" w:rsidR="000A0828" w:rsidRDefault="00000000">
            <w:r>
              <w:rPr>
                <w:sz w:val="19"/>
              </w:rPr>
              <w:t>42,624</w:t>
            </w:r>
          </w:p>
        </w:tc>
      </w:tr>
    </w:tbl>
    <w:p w14:paraId="1A38BBF4" w14:textId="77777777" w:rsidR="000A0828" w:rsidRDefault="000A0828">
      <w:pPr>
        <w:spacing w:after="40"/>
      </w:pPr>
    </w:p>
    <w:p w14:paraId="0D8F3BD0" w14:textId="77777777" w:rsidR="000A0828" w:rsidRDefault="00000000">
      <w:pPr>
        <w:spacing w:after="100" w:line="259" w:lineRule="auto"/>
      </w:pPr>
      <w:r>
        <w:t>The presence of an IQR outlier does not automatically indicate an invalid transaction. Large quantities or high-value transactions can occur legitimately in retail data, so valid transactions were retained.</w:t>
      </w:r>
    </w:p>
    <w:p w14:paraId="4AF64891" w14:textId="77777777" w:rsidR="000A0828" w:rsidRDefault="00000000">
      <w:pPr>
        <w:pStyle w:val="Heading1"/>
      </w:pPr>
      <w:r>
        <w:t>8. PRODUCT DATA QUALITY CHECK</w:t>
      </w:r>
    </w:p>
    <w:p w14:paraId="654AD0BE" w14:textId="77777777" w:rsidR="000A0828" w:rsidRDefault="00000000">
      <w:pPr>
        <w:spacing w:after="100" w:line="259" w:lineRule="auto"/>
      </w:pPr>
      <w:r>
        <w:t>The analysis identified non-product or service-related descriptions and excluded them from physical-product analysis.</w:t>
      </w:r>
    </w:p>
    <w:tbl>
      <w:tblPr>
        <w:tblStyle w:val="TableGrid"/>
        <w:tblW w:w="0" w:type="auto"/>
        <w:jc w:val="center"/>
        <w:tblLook w:val="04A0" w:firstRow="1" w:lastRow="0" w:firstColumn="1" w:lastColumn="0" w:noHBand="0" w:noVBand="1"/>
      </w:tblPr>
      <w:tblGrid>
        <w:gridCol w:w="5040"/>
        <w:gridCol w:w="5040"/>
      </w:tblGrid>
      <w:tr w:rsidR="000A0828" w14:paraId="3F32A0EE" w14:textId="77777777">
        <w:trPr>
          <w:jc w:val="center"/>
        </w:trPr>
        <w:tc>
          <w:tcPr>
            <w:tcW w:w="5040" w:type="dxa"/>
            <w:shd w:val="clear" w:color="auto" w:fill="D9EAF7"/>
            <w:vAlign w:val="center"/>
          </w:tcPr>
          <w:p w14:paraId="023702B6" w14:textId="77777777" w:rsidR="000A0828" w:rsidRDefault="00000000">
            <w:r>
              <w:rPr>
                <w:b/>
                <w:sz w:val="19"/>
              </w:rPr>
              <w:t>Metric</w:t>
            </w:r>
          </w:p>
        </w:tc>
        <w:tc>
          <w:tcPr>
            <w:tcW w:w="5040" w:type="dxa"/>
            <w:shd w:val="clear" w:color="auto" w:fill="D9EAF7"/>
            <w:vAlign w:val="center"/>
          </w:tcPr>
          <w:p w14:paraId="136FB2FF" w14:textId="77777777" w:rsidR="000A0828" w:rsidRDefault="00000000">
            <w:r>
              <w:rPr>
                <w:b/>
                <w:sz w:val="19"/>
              </w:rPr>
              <w:t>Result</w:t>
            </w:r>
          </w:p>
        </w:tc>
      </w:tr>
      <w:tr w:rsidR="000A0828" w14:paraId="78325745" w14:textId="77777777">
        <w:trPr>
          <w:jc w:val="center"/>
        </w:trPr>
        <w:tc>
          <w:tcPr>
            <w:tcW w:w="5040" w:type="dxa"/>
            <w:vAlign w:val="center"/>
          </w:tcPr>
          <w:p w14:paraId="14548F19" w14:textId="77777777" w:rsidR="000A0828" w:rsidRDefault="00000000">
            <w:r>
              <w:rPr>
                <w:sz w:val="19"/>
              </w:rPr>
              <w:t>Non-product transaction rows</w:t>
            </w:r>
          </w:p>
        </w:tc>
        <w:tc>
          <w:tcPr>
            <w:tcW w:w="5040" w:type="dxa"/>
            <w:vAlign w:val="center"/>
          </w:tcPr>
          <w:p w14:paraId="0B02743F" w14:textId="77777777" w:rsidR="000A0828" w:rsidRDefault="00000000">
            <w:r>
              <w:rPr>
                <w:sz w:val="19"/>
              </w:rPr>
              <w:t>2,384</w:t>
            </w:r>
          </w:p>
        </w:tc>
      </w:tr>
      <w:tr w:rsidR="000A0828" w14:paraId="08AD85A4" w14:textId="77777777">
        <w:trPr>
          <w:jc w:val="center"/>
        </w:trPr>
        <w:tc>
          <w:tcPr>
            <w:tcW w:w="5040" w:type="dxa"/>
            <w:vAlign w:val="center"/>
          </w:tcPr>
          <w:p w14:paraId="3E4AEFB9" w14:textId="77777777" w:rsidR="000A0828" w:rsidRDefault="00000000">
            <w:r>
              <w:rPr>
                <w:sz w:val="19"/>
              </w:rPr>
              <w:t>Non-product revenue</w:t>
            </w:r>
          </w:p>
        </w:tc>
        <w:tc>
          <w:tcPr>
            <w:tcW w:w="5040" w:type="dxa"/>
            <w:vAlign w:val="center"/>
          </w:tcPr>
          <w:p w14:paraId="5BDB5735" w14:textId="77777777" w:rsidR="000A0828" w:rsidRDefault="00000000">
            <w:r>
              <w:rPr>
                <w:sz w:val="19"/>
              </w:rPr>
              <w:t>395,342.62</w:t>
            </w:r>
          </w:p>
        </w:tc>
      </w:tr>
      <w:tr w:rsidR="000A0828" w14:paraId="2B9ADF6F" w14:textId="77777777">
        <w:trPr>
          <w:jc w:val="center"/>
        </w:trPr>
        <w:tc>
          <w:tcPr>
            <w:tcW w:w="5040" w:type="dxa"/>
            <w:vAlign w:val="center"/>
          </w:tcPr>
          <w:p w14:paraId="03ECA1F3" w14:textId="77777777" w:rsidR="000A0828" w:rsidRDefault="00000000">
            <w:r>
              <w:rPr>
                <w:sz w:val="19"/>
              </w:rPr>
              <w:t>Share of total revenue</w:t>
            </w:r>
          </w:p>
        </w:tc>
        <w:tc>
          <w:tcPr>
            <w:tcW w:w="5040" w:type="dxa"/>
            <w:vAlign w:val="center"/>
          </w:tcPr>
          <w:p w14:paraId="280D91B0" w14:textId="77777777" w:rsidR="000A0828" w:rsidRDefault="00000000">
            <w:r>
              <w:rPr>
                <w:sz w:val="19"/>
              </w:rPr>
              <w:t>3.71%</w:t>
            </w:r>
          </w:p>
        </w:tc>
      </w:tr>
      <w:tr w:rsidR="000A0828" w14:paraId="7B4D81B0" w14:textId="77777777">
        <w:trPr>
          <w:jc w:val="center"/>
        </w:trPr>
        <w:tc>
          <w:tcPr>
            <w:tcW w:w="5040" w:type="dxa"/>
            <w:vAlign w:val="center"/>
          </w:tcPr>
          <w:p w14:paraId="6F7A7EA3" w14:textId="77777777" w:rsidR="000A0828" w:rsidRDefault="00000000">
            <w:r>
              <w:rPr>
                <w:sz w:val="19"/>
              </w:rPr>
              <w:t>Product-only transaction lines</w:t>
            </w:r>
          </w:p>
        </w:tc>
        <w:tc>
          <w:tcPr>
            <w:tcW w:w="5040" w:type="dxa"/>
            <w:vAlign w:val="center"/>
          </w:tcPr>
          <w:p w14:paraId="495920D6" w14:textId="77777777" w:rsidR="000A0828" w:rsidRDefault="00000000">
            <w:r>
              <w:rPr>
                <w:sz w:val="19"/>
              </w:rPr>
              <w:t>522,494</w:t>
            </w:r>
          </w:p>
        </w:tc>
      </w:tr>
      <w:tr w:rsidR="000A0828" w14:paraId="2838C27D" w14:textId="77777777">
        <w:trPr>
          <w:jc w:val="center"/>
        </w:trPr>
        <w:tc>
          <w:tcPr>
            <w:tcW w:w="5040" w:type="dxa"/>
            <w:vAlign w:val="center"/>
          </w:tcPr>
          <w:p w14:paraId="677535DF" w14:textId="77777777" w:rsidR="000A0828" w:rsidRDefault="00000000">
            <w:r>
              <w:rPr>
                <w:sz w:val="19"/>
              </w:rPr>
              <w:t>Product-only revenue</w:t>
            </w:r>
          </w:p>
        </w:tc>
        <w:tc>
          <w:tcPr>
            <w:tcW w:w="5040" w:type="dxa"/>
            <w:vAlign w:val="center"/>
          </w:tcPr>
          <w:p w14:paraId="16A08C73" w14:textId="77777777" w:rsidR="000A0828" w:rsidRDefault="00000000">
            <w:r>
              <w:rPr>
                <w:sz w:val="19"/>
              </w:rPr>
              <w:t>10,246,768.18</w:t>
            </w:r>
          </w:p>
        </w:tc>
      </w:tr>
    </w:tbl>
    <w:p w14:paraId="2489FD6B" w14:textId="77777777" w:rsidR="000A0828" w:rsidRDefault="000A0828">
      <w:pPr>
        <w:spacing w:after="40"/>
      </w:pPr>
    </w:p>
    <w:p w14:paraId="5CCBBAB3" w14:textId="77777777" w:rsidR="000A0828" w:rsidRDefault="00000000">
      <w:pPr>
        <w:spacing w:after="100" w:line="259" w:lineRule="auto"/>
      </w:pPr>
      <w:r>
        <w:t>The identified entries included POSTAGE, DOTCOM POSTAGE, MANUAL, CARRIAGE, NEXT DAY CARRIAGE, BANK CHARGES, AMAZON FEE, and ADJUST BAD DEBT.</w:t>
      </w:r>
    </w:p>
    <w:p w14:paraId="0EC65426" w14:textId="77777777" w:rsidR="000A0828" w:rsidRDefault="00000000">
      <w:pPr>
        <w:pStyle w:val="Heading1"/>
      </w:pPr>
      <w:r>
        <w:t>9. BUSINESS INSIGHTS AND RECOMMENDATIONS</w:t>
      </w:r>
    </w:p>
    <w:p w14:paraId="6996F797" w14:textId="77777777" w:rsidR="000A0828" w:rsidRDefault="00000000">
      <w:pPr>
        <w:spacing w:after="80"/>
      </w:pPr>
      <w:r>
        <w:rPr>
          <w:b/>
        </w:rPr>
        <w:t xml:space="preserve">Monthly sales performance: </w:t>
      </w:r>
      <w:r>
        <w:t>Revenue varied substantially across months, with November 2011 recording the highest monthly revenue and February 2011 the lowest.</w:t>
      </w:r>
    </w:p>
    <w:p w14:paraId="5FA54820" w14:textId="77777777" w:rsidR="000A0828" w:rsidRDefault="00000000">
      <w:pPr>
        <w:spacing w:after="80"/>
      </w:pPr>
      <w:r>
        <w:rPr>
          <w:b/>
        </w:rPr>
        <w:t xml:space="preserve">Geographic concentration: </w:t>
      </w:r>
      <w:r>
        <w:t>The United Kingdom generated the largest share of total revenue.</w:t>
      </w:r>
    </w:p>
    <w:p w14:paraId="62CCDF85" w14:textId="77777777" w:rsidR="000A0828" w:rsidRDefault="00000000">
      <w:pPr>
        <w:spacing w:after="80"/>
      </w:pPr>
      <w:r>
        <w:rPr>
          <w:b/>
        </w:rPr>
        <w:t xml:space="preserve">Product revenue performance: </w:t>
      </w:r>
      <w:r>
        <w:t>REGENCY CAKESTAND 3 TIER generated the highest revenue among physical products analysed.</w:t>
      </w:r>
    </w:p>
    <w:p w14:paraId="68A7E0BC" w14:textId="77777777" w:rsidR="000A0828" w:rsidRDefault="00000000">
      <w:pPr>
        <w:spacing w:after="80"/>
      </w:pPr>
      <w:r>
        <w:rPr>
          <w:b/>
        </w:rPr>
        <w:t xml:space="preserve">Sales volume interpretation: </w:t>
      </w:r>
      <w:r>
        <w:t>PAPER CRAFT, LITTLE BIRDIE had the highest total quantity, but the quantity was concentrated in one transaction line.</w:t>
      </w:r>
    </w:p>
    <w:p w14:paraId="0B6569F6" w14:textId="77777777" w:rsidR="000A0828" w:rsidRDefault="00000000">
      <w:pPr>
        <w:spacing w:after="80"/>
      </w:pPr>
      <w:r>
        <w:rPr>
          <w:b/>
        </w:rPr>
        <w:t xml:space="preserve">Customer contribution: </w:t>
      </w:r>
      <w:r>
        <w:t>Customer revenue was strongly right-skewed, showing substantial variation in customer contribution.</w:t>
      </w:r>
    </w:p>
    <w:p w14:paraId="4C9EB7CA" w14:textId="77777777" w:rsidR="000A0828" w:rsidRDefault="00000000">
      <w:pPr>
        <w:spacing w:after="80"/>
      </w:pPr>
      <w:r>
        <w:rPr>
          <w:b/>
        </w:rPr>
        <w:t xml:space="preserve">Quantity and revenue: </w:t>
      </w:r>
      <w:r>
        <w:t>The correlation of approximately 0.91 indicates a strong positive relationship between quantity and revenue.</w:t>
      </w:r>
    </w:p>
    <w:p w14:paraId="7FFDADC6" w14:textId="77777777" w:rsidR="000A0828" w:rsidRDefault="00000000">
      <w:pPr>
        <w:spacing w:after="80"/>
      </w:pPr>
      <w:r>
        <w:rPr>
          <w:b/>
        </w:rPr>
        <w:t xml:space="preserve">Non-product transactions: </w:t>
      </w:r>
      <w:r>
        <w:t>Identified service-related entries represented approximately 3.71% of total revenue and were separated from product analysis.</w:t>
      </w:r>
    </w:p>
    <w:p w14:paraId="42008CA0" w14:textId="77777777" w:rsidR="000A0828" w:rsidRDefault="00000000">
      <w:pPr>
        <w:pStyle w:val="Heading2"/>
      </w:pPr>
      <w:r>
        <w:lastRenderedPageBreak/>
        <w:t>Recommended Actions</w:t>
      </w:r>
    </w:p>
    <w:p w14:paraId="2A1FAE2B" w14:textId="77777777" w:rsidR="000A0828" w:rsidRDefault="00000000">
      <w:pPr>
        <w:pStyle w:val="ListBullet"/>
        <w:spacing w:after="40"/>
      </w:pPr>
      <w:r>
        <w:t>Monitor monthly sales patterns and investigate factors associated with high- and low-revenue periods.</w:t>
      </w:r>
    </w:p>
    <w:p w14:paraId="1C696B82" w14:textId="77777777" w:rsidR="000A0828" w:rsidRDefault="00000000">
      <w:pPr>
        <w:pStyle w:val="ListBullet"/>
        <w:spacing w:after="40"/>
      </w:pPr>
      <w:r>
        <w:t>Evaluate product revenue and quantity together rather than relying on a single metric.</w:t>
      </w:r>
    </w:p>
    <w:p w14:paraId="134E236F" w14:textId="77777777" w:rsidR="000A0828" w:rsidRDefault="00000000">
      <w:pPr>
        <w:pStyle w:val="ListBullet"/>
        <w:spacing w:after="40"/>
      </w:pPr>
      <w:r>
        <w:t>Investigate unusually large transactions separately from normal purchasing patterns.</w:t>
      </w:r>
    </w:p>
    <w:p w14:paraId="37B21E8F" w14:textId="77777777" w:rsidR="000A0828" w:rsidRDefault="00000000">
      <w:pPr>
        <w:pStyle w:val="ListBullet"/>
        <w:spacing w:after="40"/>
      </w:pPr>
      <w:r>
        <w:t>Maintain separate reporting categories for physical products, postage, fees, and administrative transactions.</w:t>
      </w:r>
    </w:p>
    <w:p w14:paraId="474B277F" w14:textId="77777777" w:rsidR="000A0828" w:rsidRDefault="00000000">
      <w:pPr>
        <w:pStyle w:val="ListBullet"/>
        <w:spacing w:after="40"/>
      </w:pPr>
      <w:r>
        <w:t>Analyse customer purchasing frequency and revenue contribution to understand differences in customer activity.</w:t>
      </w:r>
    </w:p>
    <w:p w14:paraId="2936FAEB" w14:textId="77777777" w:rsidR="000A0828" w:rsidRDefault="00000000">
      <w:pPr>
        <w:pStyle w:val="ListBullet"/>
        <w:spacing w:after="40"/>
      </w:pPr>
      <w:r>
        <w:t>Monitor geographic sales concentration when evaluating regional sales strategies.</w:t>
      </w:r>
    </w:p>
    <w:p w14:paraId="3D44E3A9" w14:textId="77777777" w:rsidR="000A0828" w:rsidRDefault="00000000">
      <w:pPr>
        <w:pStyle w:val="ListBullet"/>
        <w:spacing w:after="40"/>
      </w:pPr>
      <w:r>
        <w:t>Use analytical dashboards to continuously monitor revenue, quantity, products, customers, countries, and trends.</w:t>
      </w:r>
    </w:p>
    <w:p w14:paraId="16DE9F84" w14:textId="77777777" w:rsidR="000A0828" w:rsidRDefault="00000000">
      <w:pPr>
        <w:pStyle w:val="Heading1"/>
      </w:pPr>
      <w:r>
        <w:t>10. FUTURE WORK</w:t>
      </w:r>
    </w:p>
    <w:p w14:paraId="759A4B9D" w14:textId="77777777" w:rsidR="000A0828" w:rsidRDefault="00000000">
      <w:pPr>
        <w:pStyle w:val="ListBullet"/>
        <w:spacing w:after="40"/>
      </w:pPr>
      <w:r>
        <w:t>Develop an interactive retail sales dashboard.</w:t>
      </w:r>
    </w:p>
    <w:p w14:paraId="3B53BCDF" w14:textId="77777777" w:rsidR="000A0828" w:rsidRDefault="00000000">
      <w:pPr>
        <w:pStyle w:val="ListBullet"/>
        <w:spacing w:after="40"/>
      </w:pPr>
      <w:r>
        <w:t>Perform customer segmentation using additional customer-level features.</w:t>
      </w:r>
    </w:p>
    <w:p w14:paraId="16819427" w14:textId="77777777" w:rsidR="000A0828" w:rsidRDefault="00000000">
      <w:pPr>
        <w:pStyle w:val="ListBullet"/>
        <w:spacing w:after="40"/>
      </w:pPr>
      <w:r>
        <w:t>Apply time-series forecasting to estimate future sales.</w:t>
      </w:r>
    </w:p>
    <w:p w14:paraId="041D472E" w14:textId="77777777" w:rsidR="000A0828" w:rsidRDefault="00000000">
      <w:pPr>
        <w:pStyle w:val="ListBullet"/>
        <w:spacing w:after="40"/>
      </w:pPr>
      <w:r>
        <w:t>Investigate seasonal purchasing patterns in greater detail.</w:t>
      </w:r>
    </w:p>
    <w:p w14:paraId="72406D39" w14:textId="77777777" w:rsidR="000A0828" w:rsidRDefault="00000000">
      <w:pPr>
        <w:pStyle w:val="ListBullet"/>
        <w:spacing w:after="40"/>
      </w:pPr>
      <w:r>
        <w:t>Analyse product combinations and basket-level purchasing behaviour.</w:t>
      </w:r>
    </w:p>
    <w:p w14:paraId="2CAB28C8" w14:textId="77777777" w:rsidR="000A0828" w:rsidRDefault="00000000">
      <w:pPr>
        <w:pStyle w:val="ListBullet"/>
        <w:spacing w:after="40"/>
      </w:pPr>
      <w:r>
        <w:t>Develop regional sales dashboards.</w:t>
      </w:r>
    </w:p>
    <w:p w14:paraId="3D484AE9" w14:textId="77777777" w:rsidR="000A0828" w:rsidRDefault="00000000">
      <w:pPr>
        <w:pStyle w:val="ListBullet"/>
        <w:spacing w:after="40"/>
      </w:pPr>
      <w:r>
        <w:t>Automate periodic retail sales reporting and analysis.</w:t>
      </w:r>
    </w:p>
    <w:p w14:paraId="196EA6B6" w14:textId="77777777" w:rsidR="000A0828" w:rsidRDefault="00000000">
      <w:pPr>
        <w:pStyle w:val="Heading1"/>
      </w:pPr>
      <w:r>
        <w:t>11. CONCLUSION</w:t>
      </w:r>
    </w:p>
    <w:p w14:paraId="44FE5455" w14:textId="77777777" w:rsidR="000A0828" w:rsidRDefault="00000000">
      <w:pPr>
        <w:spacing w:after="100" w:line="259" w:lineRule="auto"/>
      </w:pPr>
      <w:r>
        <w:t>This project demonstrated how raw retail transaction data can be transformed into meaningful business information using Python-based data analytics. The workflow included data loading, data quality inspection, data cleaning, revenue calculation, exploratory analysis, statistical analysis, visualization, product analysis, customer analysis, geographic analysis, and business interpretation.</w:t>
      </w:r>
    </w:p>
    <w:p w14:paraId="6BF60DE7" w14:textId="77777777" w:rsidR="000A0828" w:rsidRDefault="00000000">
      <w:pPr>
        <w:spacing w:after="100" w:line="259" w:lineRule="auto"/>
      </w:pPr>
      <w:r>
        <w:t>The analysis covered 524,878 valid sales transaction lines and identified total revenue of 10,642,110.80, 5,572,420 units sold, 19,960 unique invoices, 4,018 physical products, 38 countries, and 4,338 identified customers.</w:t>
      </w:r>
    </w:p>
    <w:p w14:paraId="59804CA1" w14:textId="77777777" w:rsidR="000A0828" w:rsidRDefault="00000000">
      <w:pPr>
        <w:spacing w:after="100" w:line="259" w:lineRule="auto"/>
      </w:pPr>
      <w:r>
        <w:t>The results highlighted differences in monthly sales performance, geographic sales concentration, product revenue and quantity, customer contribution, and transaction-level revenue distributions. The strong positive relationship between quantity and revenue and the strong right-skewness of transaction and customer revenue were also important findings.</w:t>
      </w:r>
    </w:p>
    <w:p w14:paraId="2A08A41E" w14:textId="77777777" w:rsidR="000A0828" w:rsidRDefault="00000000">
      <w:pPr>
        <w:spacing w:after="100" w:line="259" w:lineRule="auto"/>
      </w:pPr>
      <w:r>
        <w:t>Overall, the project demonstrates how data cleaning, exploratory analysis, statistical analysis, and visualization can convert real-world retail transaction data into actionable business insights and practical recommendations.</w:t>
      </w:r>
    </w:p>
    <w:p w14:paraId="288CCE65" w14:textId="77777777" w:rsidR="000A0828" w:rsidRDefault="00000000">
      <w:pPr>
        <w:pStyle w:val="Heading1"/>
      </w:pPr>
      <w:r>
        <w:t>12. REFERENCES</w:t>
      </w:r>
    </w:p>
    <w:p w14:paraId="3CD6B4B6" w14:textId="77777777" w:rsidR="000A0828" w:rsidRDefault="00000000">
      <w:pPr>
        <w:spacing w:after="100" w:line="259" w:lineRule="auto"/>
      </w:pPr>
      <w:r>
        <w:t>1. UCI Machine Learning Repository, Online Retail Dataset, University College London.</w:t>
      </w:r>
    </w:p>
    <w:p w14:paraId="13DF708E" w14:textId="77777777" w:rsidR="000A0828" w:rsidRDefault="00000000">
      <w:pPr>
        <w:spacing w:after="100" w:line="259" w:lineRule="auto"/>
      </w:pPr>
      <w:r>
        <w:t>2. Pandas documentation for data manipulation and analysis.</w:t>
      </w:r>
    </w:p>
    <w:p w14:paraId="7DEDA12B" w14:textId="77777777" w:rsidR="000A0828" w:rsidRDefault="00000000">
      <w:pPr>
        <w:spacing w:after="100" w:line="259" w:lineRule="auto"/>
      </w:pPr>
      <w:r>
        <w:t>3. NumPy documentation for numerical computing.</w:t>
      </w:r>
    </w:p>
    <w:p w14:paraId="204CE78F" w14:textId="77777777" w:rsidR="000A0828" w:rsidRDefault="00000000">
      <w:pPr>
        <w:spacing w:after="100" w:line="259" w:lineRule="auto"/>
      </w:pPr>
      <w:r>
        <w:t>4. Matplotlib documentation for data visualization.</w:t>
      </w:r>
    </w:p>
    <w:p w14:paraId="415C1305" w14:textId="77777777" w:rsidR="000A0828" w:rsidRDefault="00000000">
      <w:pPr>
        <w:spacing w:after="100" w:line="259" w:lineRule="auto"/>
      </w:pPr>
      <w:r>
        <w:t>5. Seaborn documentation for statistical visualization.</w:t>
      </w:r>
    </w:p>
    <w:sectPr w:rsidR="000A082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EE77E" w14:textId="77777777" w:rsidR="000203BF" w:rsidRDefault="000203BF">
      <w:pPr>
        <w:spacing w:after="0" w:line="240" w:lineRule="auto"/>
      </w:pPr>
      <w:r>
        <w:separator/>
      </w:r>
    </w:p>
  </w:endnote>
  <w:endnote w:type="continuationSeparator" w:id="0">
    <w:p w14:paraId="1B92F872" w14:textId="77777777" w:rsidR="000203BF" w:rsidRDefault="00020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72342" w14:textId="77777777" w:rsidR="000A0828" w:rsidRDefault="00000000">
    <w:pPr>
      <w:pStyle w:val="Footer"/>
      <w:jc w:val="center"/>
    </w:pPr>
    <w:r>
      <w:rPr>
        <w:sz w:val="18"/>
      </w:rPr>
      <w:t>Retail Sales Analytics Using Python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E1478" w14:textId="77777777" w:rsidR="000203BF" w:rsidRDefault="000203BF">
      <w:pPr>
        <w:spacing w:after="0" w:line="240" w:lineRule="auto"/>
      </w:pPr>
      <w:r>
        <w:separator/>
      </w:r>
    </w:p>
  </w:footnote>
  <w:footnote w:type="continuationSeparator" w:id="0">
    <w:p w14:paraId="47ABE75F" w14:textId="77777777" w:rsidR="000203BF" w:rsidRDefault="000203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241687">
    <w:abstractNumId w:val="8"/>
  </w:num>
  <w:num w:numId="2" w16cid:durableId="1924484149">
    <w:abstractNumId w:val="6"/>
  </w:num>
  <w:num w:numId="3" w16cid:durableId="1121798904">
    <w:abstractNumId w:val="5"/>
  </w:num>
  <w:num w:numId="4" w16cid:durableId="1470705586">
    <w:abstractNumId w:val="4"/>
  </w:num>
  <w:num w:numId="5" w16cid:durableId="1627351790">
    <w:abstractNumId w:val="7"/>
  </w:num>
  <w:num w:numId="6" w16cid:durableId="1549955804">
    <w:abstractNumId w:val="3"/>
  </w:num>
  <w:num w:numId="7" w16cid:durableId="496043345">
    <w:abstractNumId w:val="2"/>
  </w:num>
  <w:num w:numId="8" w16cid:durableId="1113592115">
    <w:abstractNumId w:val="1"/>
  </w:num>
  <w:num w:numId="9" w16cid:durableId="144049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BF"/>
    <w:rsid w:val="00034616"/>
    <w:rsid w:val="0006063C"/>
    <w:rsid w:val="000A0828"/>
    <w:rsid w:val="0015074B"/>
    <w:rsid w:val="0029639D"/>
    <w:rsid w:val="003075BC"/>
    <w:rsid w:val="00326F90"/>
    <w:rsid w:val="008743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3AB5E"/>
  <w14:defaultImageDpi w14:val="300"/>
  <w15:docId w15:val="{95D6B854-C9C6-499C-847B-FB247CCBE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1856</Words>
  <Characters>10583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suruthi laya s</cp:lastModifiedBy>
  <cp:revision>2</cp:revision>
  <dcterms:created xsi:type="dcterms:W3CDTF">2013-12-23T23:15:00Z</dcterms:created>
  <dcterms:modified xsi:type="dcterms:W3CDTF">2026-10-02T18:07:00Z</dcterms:modified>
  <cp:category/>
</cp:coreProperties>
</file>